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25F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25F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9E4E86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02125F">
        <w:rPr>
          <w:rFonts w:ascii="Comic Sans MS" w:hAnsi="Comic Sans MS" w:cs="Comic Sans MS"/>
          <w:b/>
          <w:bCs/>
          <w:color w:val="024595"/>
          <w:sz w:val="54"/>
          <w:szCs w:val="54"/>
        </w:rPr>
        <w:t>Lyrické žánry</w:t>
      </w:r>
    </w:p>
    <w:p w:rsidR="00100ABE" w:rsidRPr="00100ABE" w:rsidRDefault="005D4579" w:rsidP="00100ABE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00ABE" w:rsidRPr="006231CA" w:rsidRDefault="00100ABE" w:rsidP="001C2BB3">
      <w:pPr>
        <w:pStyle w:val="Odstavecseseznamem"/>
        <w:numPr>
          <w:ilvl w:val="0"/>
          <w:numId w:val="10"/>
        </w:numPr>
        <w:ind w:left="426"/>
        <w:rPr>
          <w:rFonts w:cstheme="minorHAnsi"/>
          <w:b/>
          <w:sz w:val="28"/>
          <w:szCs w:val="28"/>
        </w:rPr>
      </w:pPr>
      <w:r w:rsidRPr="006231CA">
        <w:rPr>
          <w:rFonts w:cstheme="minorHAnsi"/>
          <w:sz w:val="24"/>
          <w:szCs w:val="24"/>
        </w:rPr>
        <w:lastRenderedPageBreak/>
        <w:t>Vyberte znaky, které jsou příznačné pro lyriku.</w:t>
      </w:r>
      <w:r w:rsidR="008728FD" w:rsidRPr="006231CA">
        <w:rPr>
          <w:rFonts w:cstheme="minorHAnsi"/>
          <w:sz w:val="24"/>
          <w:szCs w:val="24"/>
        </w:rPr>
        <w:t xml:space="preserve"> (Označte správnou odpověď)</w:t>
      </w:r>
    </w:p>
    <w:p w:rsidR="00100ABE" w:rsidRPr="00100ABE" w:rsidRDefault="00100ABE" w:rsidP="00100ABE">
      <w:pPr>
        <w:pStyle w:val="Odstavecseseznamem"/>
        <w:rPr>
          <w:rFonts w:ascii="Arial" w:hAnsi="Arial"/>
          <w:b/>
          <w:sz w:val="28"/>
          <w:szCs w:val="28"/>
        </w:rPr>
      </w:pP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Zachycuje skutečnost v jedinečném okamžiku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tabs>
          <w:tab w:val="left" w:pos="6645"/>
        </w:tabs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Zachycuje stav nitra autora (jeho dojmy, nálady, city) = lyrický subjekt</w:t>
      </w:r>
      <w:r w:rsidRPr="001404AF">
        <w:rPr>
          <w:rFonts w:cstheme="minorHAnsi"/>
          <w:sz w:val="24"/>
          <w:szCs w:val="24"/>
        </w:rPr>
        <w:tab/>
        <w:t xml:space="preserve"> 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tabs>
          <w:tab w:val="left" w:pos="6645"/>
        </w:tabs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Není založena na ději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tabs>
          <w:tab w:val="left" w:pos="6645"/>
        </w:tabs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Je založena na ději</w:t>
      </w:r>
      <w:r w:rsidRPr="001404AF">
        <w:rPr>
          <w:rFonts w:cstheme="minorHAnsi"/>
          <w:sz w:val="24"/>
          <w:szCs w:val="24"/>
        </w:rPr>
        <w:tab/>
        <w:t xml:space="preserve">              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Příběh je rozvíjen vypravěčem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Převahou je verš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Převahou je próza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Využívá jazykových obrazových prostředků</w:t>
      </w:r>
    </w:p>
    <w:p w:rsidR="001404AF" w:rsidRPr="001404AF" w:rsidRDefault="001404AF" w:rsidP="001404AF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404AF">
        <w:rPr>
          <w:rFonts w:cstheme="minorHAnsi"/>
          <w:sz w:val="24"/>
          <w:szCs w:val="24"/>
        </w:rPr>
        <w:t>Klade důraz na vykreslení postavy a prostředí</w:t>
      </w:r>
    </w:p>
    <w:p w:rsidR="0002125F" w:rsidRPr="0002125F" w:rsidRDefault="0002125F" w:rsidP="0002125F">
      <w:pPr>
        <w:rPr>
          <w:rFonts w:asciiTheme="minorHAnsi" w:hAnsiTheme="minorHAnsi" w:cstheme="minorHAnsi"/>
          <w:b/>
          <w:sz w:val="28"/>
          <w:szCs w:val="28"/>
        </w:rPr>
      </w:pPr>
    </w:p>
    <w:p w:rsidR="0002125F" w:rsidRPr="006231CA" w:rsidRDefault="00100ABE" w:rsidP="001C2BB3">
      <w:pPr>
        <w:pStyle w:val="Odstavecseseznamem"/>
        <w:numPr>
          <w:ilvl w:val="0"/>
          <w:numId w:val="10"/>
        </w:numPr>
        <w:ind w:left="426"/>
        <w:rPr>
          <w:rFonts w:cstheme="minorHAnsi"/>
          <w:sz w:val="24"/>
          <w:szCs w:val="24"/>
        </w:rPr>
      </w:pPr>
      <w:r w:rsidRPr="006231CA">
        <w:rPr>
          <w:rFonts w:cstheme="minorHAnsi"/>
          <w:sz w:val="24"/>
          <w:szCs w:val="24"/>
        </w:rPr>
        <w:t xml:space="preserve"> </w:t>
      </w:r>
      <w:r w:rsidR="0002125F" w:rsidRPr="006231CA">
        <w:rPr>
          <w:rFonts w:cstheme="minorHAnsi"/>
          <w:sz w:val="24"/>
          <w:szCs w:val="24"/>
        </w:rPr>
        <w:t>Ke každé definici přiřaďte správný název žánrů.</w:t>
      </w:r>
    </w:p>
    <w:p w:rsidR="0002125F" w:rsidRDefault="0002125F" w:rsidP="0002125F">
      <w:pPr>
        <w:pStyle w:val="Odstavecseseznamem"/>
        <w:rPr>
          <w:sz w:val="24"/>
          <w:szCs w:val="24"/>
          <w:u w:val="single"/>
        </w:rPr>
      </w:pPr>
    </w:p>
    <w:p w:rsidR="0002125F" w:rsidRDefault="0002125F" w:rsidP="0002125F">
      <w:pPr>
        <w:pStyle w:val="Odstavecseseznamem"/>
        <w:rPr>
          <w:b/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k</w:t>
      </w:r>
      <w:r w:rsidRPr="00FB699C">
        <w:rPr>
          <w:b/>
          <w:i/>
          <w:sz w:val="24"/>
          <w:szCs w:val="24"/>
        </w:rPr>
        <w:t>aligram</w:t>
      </w:r>
      <w:proofErr w:type="spellEnd"/>
      <w:r w:rsidRPr="00FB699C">
        <w:rPr>
          <w:b/>
          <w:i/>
          <w:sz w:val="24"/>
          <w:szCs w:val="24"/>
        </w:rPr>
        <w:t xml:space="preserve"> – epitaf – píseň – pásmo – elegie – epigram – óda </w:t>
      </w:r>
      <w:r>
        <w:rPr>
          <w:b/>
          <w:i/>
          <w:sz w:val="24"/>
          <w:szCs w:val="24"/>
        </w:rPr>
        <w:t>–</w:t>
      </w:r>
      <w:r w:rsidRPr="00FB699C">
        <w:rPr>
          <w:b/>
          <w:i/>
          <w:sz w:val="24"/>
          <w:szCs w:val="24"/>
        </w:rPr>
        <w:t xml:space="preserve"> dithyramb</w:t>
      </w:r>
    </w:p>
    <w:p w:rsidR="0002125F" w:rsidRPr="00FB699C" w:rsidRDefault="0002125F" w:rsidP="0002125F">
      <w:pPr>
        <w:pStyle w:val="Odstavecseseznamem"/>
        <w:rPr>
          <w:b/>
          <w:i/>
          <w:sz w:val="24"/>
          <w:szCs w:val="24"/>
        </w:rPr>
      </w:pPr>
    </w:p>
    <w:p w:rsidR="0002125F" w:rsidRDefault="0002125F" w:rsidP="0002125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Jeden z nejstarších lyrických žánrů. Jeho znakem je prostota vyjádření, přesný hudební rytmus a rým, pravidelná sloka a časté využití refrénu.</w:t>
      </w:r>
    </w:p>
    <w:p w:rsidR="00100ABE" w:rsidRDefault="00100ABE" w:rsidP="00100ABE">
      <w:pPr>
        <w:pStyle w:val="Odstavecseseznamem"/>
        <w:ind w:left="6372" w:firstLine="708"/>
        <w:rPr>
          <w:sz w:val="24"/>
          <w:szCs w:val="24"/>
        </w:rPr>
      </w:pPr>
      <w:r>
        <w:rPr>
          <w:sz w:val="24"/>
          <w:szCs w:val="24"/>
        </w:rPr>
        <w:t>………………..</w:t>
      </w:r>
    </w:p>
    <w:p w:rsidR="00100ABE" w:rsidRDefault="0002125F" w:rsidP="00100AB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Žalozpěv vyjadřující stesk nad ztrátou někoho (milenky) nebo něčeho </w:t>
      </w:r>
      <w:r w:rsidR="00100ABE">
        <w:rPr>
          <w:sz w:val="24"/>
          <w:szCs w:val="24"/>
        </w:rPr>
        <w:t>(mládí, domova), popř. vůbec smutek.</w:t>
      </w:r>
    </w:p>
    <w:p w:rsidR="00100ABE" w:rsidRPr="00100ABE" w:rsidRDefault="00100ABE" w:rsidP="00100ABE">
      <w:pPr>
        <w:pStyle w:val="Odstavecseseznamem"/>
        <w:ind w:left="6372" w:firstLine="708"/>
        <w:rPr>
          <w:sz w:val="24"/>
          <w:szCs w:val="24"/>
        </w:rPr>
      </w:pPr>
      <w:r>
        <w:rPr>
          <w:sz w:val="24"/>
          <w:szCs w:val="24"/>
        </w:rPr>
        <w:t>………………..</w:t>
      </w:r>
    </w:p>
    <w:p w:rsidR="00100ABE" w:rsidRPr="00100ABE" w:rsidRDefault="0002125F" w:rsidP="00100AB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Původně nápis na chrámu, náhrobku či daru, v literatuře krátká báseň s vtipně vyhrocenou myšlenkou (pointa), velmi často mívá obsah </w:t>
      </w:r>
      <w:proofErr w:type="spellStart"/>
      <w:r>
        <w:rPr>
          <w:sz w:val="24"/>
          <w:szCs w:val="24"/>
        </w:rPr>
        <w:t>satiristický</w:t>
      </w:r>
      <w:proofErr w:type="spellEnd"/>
      <w:r>
        <w:rPr>
          <w:sz w:val="24"/>
          <w:szCs w:val="24"/>
        </w:rPr>
        <w:t>, kdy útočí na negativní jevy ve společnosti.</w:t>
      </w:r>
    </w:p>
    <w:p w:rsidR="00100ABE" w:rsidRPr="00100ABE" w:rsidRDefault="00100ABE" w:rsidP="00100ABE">
      <w:pPr>
        <w:pStyle w:val="Odstavecseseznamem"/>
        <w:ind w:left="6372" w:firstLine="708"/>
        <w:rPr>
          <w:sz w:val="24"/>
          <w:szCs w:val="24"/>
        </w:rPr>
      </w:pPr>
      <w:r>
        <w:rPr>
          <w:sz w:val="24"/>
          <w:szCs w:val="24"/>
        </w:rPr>
        <w:t>………………..</w:t>
      </w:r>
    </w:p>
    <w:p w:rsidR="00100ABE" w:rsidRDefault="0002125F" w:rsidP="00100ABE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Báseň psaná slavnostním tónem, zpravidla oslavující nějakou osobnost či událost.</w:t>
      </w:r>
    </w:p>
    <w:p w:rsidR="00100ABE" w:rsidRDefault="00100ABE" w:rsidP="00100ABE">
      <w:pPr>
        <w:pStyle w:val="Odstavecseseznamem"/>
        <w:ind w:left="7080"/>
        <w:rPr>
          <w:sz w:val="24"/>
          <w:szCs w:val="24"/>
        </w:rPr>
      </w:pPr>
    </w:p>
    <w:p w:rsidR="00100ABE" w:rsidRPr="00100ABE" w:rsidRDefault="00100ABE" w:rsidP="00100ABE">
      <w:pPr>
        <w:pStyle w:val="Odstavecseseznamem"/>
        <w:ind w:left="7080"/>
        <w:rPr>
          <w:sz w:val="24"/>
          <w:szCs w:val="24"/>
        </w:rPr>
      </w:pPr>
      <w:r>
        <w:rPr>
          <w:sz w:val="24"/>
          <w:szCs w:val="24"/>
        </w:rPr>
        <w:t>………………..</w:t>
      </w:r>
    </w:p>
    <w:p w:rsidR="0002125F" w:rsidRDefault="0002125F" w:rsidP="0002125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Nápis na náhrobním kameni, krátce o životě zesnulého, vzkaz živým</w:t>
      </w:r>
      <w:r w:rsidR="00193049">
        <w:rPr>
          <w:sz w:val="24"/>
          <w:szCs w:val="24"/>
        </w:rPr>
        <w:t>.</w:t>
      </w:r>
    </w:p>
    <w:p w:rsidR="00100ABE" w:rsidRDefault="00100ABE" w:rsidP="00100ABE">
      <w:pPr>
        <w:pStyle w:val="Odstavecseseznamem"/>
        <w:rPr>
          <w:sz w:val="24"/>
          <w:szCs w:val="24"/>
        </w:rPr>
      </w:pPr>
    </w:p>
    <w:p w:rsidR="00100ABE" w:rsidRDefault="00100ABE" w:rsidP="00100ABE">
      <w:pPr>
        <w:pStyle w:val="Odstavecseseznamem"/>
        <w:ind w:left="7080"/>
        <w:rPr>
          <w:sz w:val="24"/>
          <w:szCs w:val="24"/>
        </w:rPr>
      </w:pPr>
      <w:r>
        <w:rPr>
          <w:sz w:val="24"/>
          <w:szCs w:val="24"/>
        </w:rPr>
        <w:t>………………..</w:t>
      </w:r>
    </w:p>
    <w:p w:rsidR="0002125F" w:rsidRDefault="0002125F" w:rsidP="0002125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Jásavý zpěv vyjadřující bezprostřední radost nebo nadšení.</w:t>
      </w:r>
    </w:p>
    <w:p w:rsidR="00100ABE" w:rsidRPr="00193049" w:rsidRDefault="00193049" w:rsidP="00193049">
      <w:pPr>
        <w:ind w:left="708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....................</w:t>
      </w:r>
    </w:p>
    <w:p w:rsidR="00193049" w:rsidRDefault="00193049" w:rsidP="00193049">
      <w:pPr>
        <w:pStyle w:val="Odstavecseseznamem"/>
        <w:rPr>
          <w:sz w:val="24"/>
          <w:szCs w:val="24"/>
        </w:rPr>
      </w:pPr>
    </w:p>
    <w:p w:rsidR="0002125F" w:rsidRDefault="0002125F" w:rsidP="0002125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Polytematická báseň založená na volném přiřazování představ a obrazů, sled pocitů, dojmů, doplněna různými pohledy na věc.</w:t>
      </w:r>
    </w:p>
    <w:p w:rsidR="00100ABE" w:rsidRPr="00100ABE" w:rsidRDefault="00100ABE" w:rsidP="00100ABE">
      <w:pPr>
        <w:pStyle w:val="Odstavecseseznamem"/>
        <w:rPr>
          <w:sz w:val="24"/>
          <w:szCs w:val="24"/>
        </w:rPr>
      </w:pPr>
    </w:p>
    <w:p w:rsidR="00100ABE" w:rsidRDefault="00193049" w:rsidP="00193049">
      <w:pPr>
        <w:pStyle w:val="Odstavecseseznamem"/>
        <w:ind w:left="7080"/>
        <w:rPr>
          <w:sz w:val="24"/>
          <w:szCs w:val="24"/>
        </w:rPr>
      </w:pPr>
      <w:r>
        <w:rPr>
          <w:sz w:val="24"/>
          <w:szCs w:val="24"/>
        </w:rPr>
        <w:t>…………………</w:t>
      </w:r>
    </w:p>
    <w:p w:rsidR="0002125F" w:rsidRDefault="0002125F" w:rsidP="0002125F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Báseň, jejíž písmena a slova jsou uspořádána typograficky do určitého obrazce.</w:t>
      </w:r>
    </w:p>
    <w:p w:rsidR="00100ABE" w:rsidRDefault="00100ABE" w:rsidP="00100ABE">
      <w:pPr>
        <w:pStyle w:val="Odstavecseseznamem"/>
        <w:rPr>
          <w:sz w:val="24"/>
          <w:szCs w:val="24"/>
        </w:rPr>
      </w:pPr>
    </w:p>
    <w:p w:rsidR="00193049" w:rsidRPr="00AC1525" w:rsidRDefault="00193049" w:rsidP="00193049">
      <w:pPr>
        <w:pStyle w:val="Odstavecseseznamem"/>
        <w:ind w:left="7080"/>
        <w:rPr>
          <w:sz w:val="24"/>
          <w:szCs w:val="24"/>
        </w:rPr>
      </w:pPr>
      <w:r>
        <w:rPr>
          <w:sz w:val="24"/>
          <w:szCs w:val="24"/>
        </w:rPr>
        <w:t>…………………</w:t>
      </w:r>
    </w:p>
    <w:p w:rsidR="0002125F" w:rsidRPr="00AC1525" w:rsidRDefault="0002125F" w:rsidP="0002125F">
      <w:pPr>
        <w:ind w:left="360"/>
        <w:rPr>
          <w:sz w:val="24"/>
          <w:szCs w:val="24"/>
        </w:rPr>
      </w:pPr>
    </w:p>
    <w:p w:rsidR="00084911" w:rsidRDefault="0002125F" w:rsidP="00084911">
      <w:pPr>
        <w:pStyle w:val="Odstavecseseznamem"/>
        <w:keepNext/>
      </w:pPr>
      <w:r>
        <w:rPr>
          <w:sz w:val="24"/>
          <w:szCs w:val="24"/>
        </w:rPr>
        <w:t xml:space="preserve">                                            </w:t>
      </w:r>
      <w:r w:rsidR="00F73213" w:rsidRPr="00F73213">
        <w:rPr>
          <w:noProof/>
          <w:color w:val="FFFFFF" w:themeColor="background1"/>
          <w:lang w:eastAsia="cs-CZ"/>
        </w:rPr>
        <w:drawing>
          <wp:inline distT="0" distB="0" distL="0" distR="0">
            <wp:extent cx="1652469" cy="1857375"/>
            <wp:effectExtent l="19050" t="0" r="4881" b="0"/>
            <wp:docPr id="3" name="obrázek 4" descr="http://upload.wikimedia.org/wikipedia/commons/thumb/0/04/Apollinaire.jpeg/250px-Apollinaire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pload.wikimedia.org/wikipedia/commons/thumb/0/04/Apollinaire.jpeg/250px-Apollinaire.jpe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893" cy="185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25F" w:rsidRPr="00E62B18" w:rsidRDefault="00084911" w:rsidP="00084911">
      <w:pPr>
        <w:pStyle w:val="Titulek"/>
        <w:ind w:left="3540"/>
        <w:rPr>
          <w:color w:val="auto"/>
          <w:sz w:val="24"/>
          <w:szCs w:val="24"/>
        </w:rPr>
      </w:pPr>
      <w:r w:rsidRPr="00E62B18">
        <w:rPr>
          <w:color w:val="auto"/>
        </w:rPr>
        <w:t>Obrázek</w:t>
      </w:r>
      <w:r w:rsidRPr="00E62B18">
        <w:rPr>
          <w:rStyle w:val="Znakapoznpodarou"/>
          <w:color w:val="auto"/>
        </w:rPr>
        <w:footnoteReference w:id="1"/>
      </w:r>
      <w:r w:rsidRPr="00E62B18">
        <w:rPr>
          <w:color w:val="auto"/>
        </w:rPr>
        <w:t xml:space="preserve"> </w:t>
      </w:r>
    </w:p>
    <w:p w:rsidR="00100ABE" w:rsidRDefault="00100ABE" w:rsidP="005D4579">
      <w:pPr>
        <w:rPr>
          <w:rFonts w:asciiTheme="minorHAnsi" w:hAnsiTheme="minorHAnsi" w:cstheme="minorHAnsi"/>
          <w:sz w:val="24"/>
          <w:szCs w:val="24"/>
          <w:u w:val="single"/>
        </w:rPr>
      </w:pPr>
    </w:p>
    <w:p w:rsidR="00C6547C" w:rsidRPr="006231CA" w:rsidRDefault="00193049" w:rsidP="001C2BB3">
      <w:pPr>
        <w:pStyle w:val="Odstavecseseznamem"/>
        <w:numPr>
          <w:ilvl w:val="0"/>
          <w:numId w:val="9"/>
        </w:numPr>
        <w:ind w:left="426"/>
        <w:rPr>
          <w:rFonts w:cstheme="minorHAnsi"/>
          <w:sz w:val="24"/>
          <w:szCs w:val="24"/>
        </w:rPr>
        <w:sectPr w:rsidR="00C6547C" w:rsidRPr="006231CA" w:rsidSect="00084AD2">
          <w:footerReference w:type="default" r:id="rId11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 w:rsidRPr="006231CA">
        <w:rPr>
          <w:rFonts w:cstheme="minorHAnsi"/>
          <w:sz w:val="24"/>
          <w:szCs w:val="24"/>
        </w:rPr>
        <w:t>Pojmenujte</w:t>
      </w:r>
      <w:r w:rsidR="00D13DE5" w:rsidRPr="006231CA">
        <w:rPr>
          <w:rFonts w:cstheme="minorHAnsi"/>
          <w:sz w:val="24"/>
          <w:szCs w:val="24"/>
        </w:rPr>
        <w:t xml:space="preserve"> básnický útvar na základě ukázky,</w:t>
      </w:r>
      <w:r w:rsidR="00C6547C" w:rsidRPr="006231CA">
        <w:rPr>
          <w:rFonts w:cstheme="minorHAnsi"/>
          <w:sz w:val="24"/>
          <w:szCs w:val="24"/>
        </w:rPr>
        <w:t xml:space="preserve"> vyčleňte</w:t>
      </w:r>
      <w:r w:rsidR="00D13DE5" w:rsidRPr="006231CA">
        <w:rPr>
          <w:rFonts w:cstheme="minorHAnsi"/>
          <w:sz w:val="24"/>
          <w:szCs w:val="24"/>
        </w:rPr>
        <w:t xml:space="preserve"> charakteristické rysy a přiřaďte jména autorů, kteří si danou literární formu oblíbili.</w:t>
      </w:r>
    </w:p>
    <w:p w:rsidR="00C6547C" w:rsidRPr="00C6547C" w:rsidRDefault="00C6547C" w:rsidP="005D4579">
      <w:pPr>
        <w:rPr>
          <w:rFonts w:asciiTheme="minorHAnsi" w:hAnsiTheme="minorHAnsi" w:cstheme="minorHAnsi"/>
          <w:sz w:val="24"/>
          <w:szCs w:val="24"/>
        </w:rPr>
      </w:pPr>
    </w:p>
    <w:p w:rsidR="0017080B" w:rsidRPr="001404AF" w:rsidRDefault="00C6547C" w:rsidP="00536098">
      <w:pPr>
        <w:ind w:left="360"/>
        <w:rPr>
          <w:rFonts w:asciiTheme="minorHAnsi" w:hAnsiTheme="minorHAnsi" w:cstheme="minorHAnsi"/>
        </w:rPr>
      </w:pPr>
      <w:r w:rsidRPr="001404AF">
        <w:rPr>
          <w:rFonts w:asciiTheme="minorHAnsi" w:hAnsiTheme="minorHAnsi" w:cstheme="minorHAnsi"/>
        </w:rPr>
        <w:t>Mám tebe k jasnému dni léta přirovnat?</w:t>
      </w:r>
      <w:r w:rsidRPr="001404AF">
        <w:rPr>
          <w:rFonts w:asciiTheme="minorHAnsi" w:hAnsiTheme="minorHAnsi" w:cstheme="minorHAnsi"/>
        </w:rPr>
        <w:br/>
        <w:t xml:space="preserve"> tak líbezný ani tak srdci milý:</w:t>
      </w:r>
      <w:r w:rsidRPr="001404AF">
        <w:rPr>
          <w:rFonts w:asciiTheme="minorHAnsi" w:hAnsiTheme="minorHAnsi" w:cstheme="minorHAnsi"/>
        </w:rPr>
        <w:br/>
        <w:t>vždyť v máji opírá se vichr do poupat</w:t>
      </w:r>
      <w:r w:rsidRPr="001404AF">
        <w:rPr>
          <w:rFonts w:asciiTheme="minorHAnsi" w:hAnsiTheme="minorHAnsi" w:cstheme="minorHAnsi"/>
        </w:rPr>
        <w:br/>
        <w:t>a léto, léto též trvá jen krátkou chvíli;</w:t>
      </w:r>
      <w:r w:rsidRPr="001404AF">
        <w:rPr>
          <w:rFonts w:asciiTheme="minorHAnsi" w:hAnsiTheme="minorHAnsi" w:cstheme="minorHAnsi"/>
        </w:rPr>
        <w:br/>
        <w:t>někdy to nebeské oko až příliš žhne</w:t>
      </w:r>
      <w:r w:rsidRPr="001404AF">
        <w:rPr>
          <w:rFonts w:asciiTheme="minorHAnsi" w:hAnsiTheme="minorHAnsi" w:cstheme="minorHAnsi"/>
        </w:rPr>
        <w:br/>
        <w:t>a jindy jeho tvář nevyjde zase z tmy,</w:t>
      </w:r>
      <w:r w:rsidRPr="001404AF">
        <w:rPr>
          <w:rFonts w:asciiTheme="minorHAnsi" w:hAnsiTheme="minorHAnsi" w:cstheme="minorHAnsi"/>
        </w:rPr>
        <w:br/>
        <w:t>a každá krása zde od krásy odpadne,</w:t>
      </w:r>
      <w:r w:rsidRPr="001404AF">
        <w:rPr>
          <w:rFonts w:asciiTheme="minorHAnsi" w:hAnsiTheme="minorHAnsi" w:cstheme="minorHAnsi"/>
        </w:rPr>
        <w:br/>
        <w:t>jak velí náhoda nebo běh přírody.</w:t>
      </w:r>
      <w:r w:rsidRPr="001404AF">
        <w:rPr>
          <w:rFonts w:asciiTheme="minorHAnsi" w:hAnsiTheme="minorHAnsi" w:cstheme="minorHAnsi"/>
        </w:rPr>
        <w:br/>
        <w:t>Tvé věčné léto však se nikdy nezmění,</w:t>
      </w:r>
      <w:r w:rsidRPr="001404AF">
        <w:rPr>
          <w:rFonts w:asciiTheme="minorHAnsi" w:hAnsiTheme="minorHAnsi" w:cstheme="minorHAnsi"/>
        </w:rPr>
        <w:br/>
        <w:t>ty nikdy neztratíš nynější jas své krásy,</w:t>
      </w:r>
      <w:r w:rsidRPr="001404AF">
        <w:rPr>
          <w:rFonts w:asciiTheme="minorHAnsi" w:hAnsiTheme="minorHAnsi" w:cstheme="minorHAnsi"/>
        </w:rPr>
        <w:br/>
        <w:t>tebou se nebude smrt chlubit, že jdeš s ní:</w:t>
      </w:r>
      <w:r w:rsidRPr="001404AF">
        <w:rPr>
          <w:rFonts w:asciiTheme="minorHAnsi" w:hAnsiTheme="minorHAnsi" w:cstheme="minorHAnsi"/>
        </w:rPr>
        <w:br/>
        <w:t>v mých věčných verších tu přetrváš všechny časy.</w:t>
      </w:r>
      <w:r w:rsidRPr="001404AF">
        <w:rPr>
          <w:rFonts w:asciiTheme="minorHAnsi" w:hAnsiTheme="minorHAnsi" w:cstheme="minorHAnsi"/>
        </w:rPr>
        <w:br/>
        <w:t>Vždyť dokud bude zde žít a číst kdokoliv,</w:t>
      </w:r>
      <w:r w:rsidRPr="001404AF">
        <w:rPr>
          <w:rFonts w:asciiTheme="minorHAnsi" w:hAnsiTheme="minorHAnsi" w:cstheme="minorHAnsi"/>
        </w:rPr>
        <w:br/>
        <w:t>dotud zde budeš ty v mých slovech také živ.</w:t>
      </w:r>
    </w:p>
    <w:sectPr w:rsidR="0017080B" w:rsidRPr="001404AF" w:rsidSect="00C6547C">
      <w:type w:val="continuous"/>
      <w:pgSz w:w="11906" w:h="16838"/>
      <w:pgMar w:top="2268" w:right="1134" w:bottom="1985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4A2" w:rsidRDefault="000B24A2" w:rsidP="00CA6778">
      <w:pPr>
        <w:spacing w:before="0" w:after="0"/>
      </w:pPr>
      <w:r>
        <w:separator/>
      </w:r>
    </w:p>
  </w:endnote>
  <w:endnote w:type="continuationSeparator" w:id="0">
    <w:p w:rsidR="000B24A2" w:rsidRDefault="000B24A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02125F">
      <w:rPr>
        <w:color w:val="808080" w:themeColor="background1" w:themeShade="80"/>
      </w:rPr>
      <w:t>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4A2" w:rsidRDefault="000B24A2" w:rsidP="00CA6778">
      <w:pPr>
        <w:spacing w:before="0" w:after="0"/>
      </w:pPr>
      <w:r>
        <w:separator/>
      </w:r>
    </w:p>
  </w:footnote>
  <w:footnote w:type="continuationSeparator" w:id="0">
    <w:p w:rsidR="000B24A2" w:rsidRDefault="000B24A2" w:rsidP="00CA6778">
      <w:pPr>
        <w:spacing w:before="0" w:after="0"/>
      </w:pPr>
      <w:r>
        <w:continuationSeparator/>
      </w:r>
    </w:p>
  </w:footnote>
  <w:footnote w:id="1">
    <w:p w:rsidR="00084911" w:rsidRDefault="00084911" w:rsidP="00084911">
      <w:pPr>
        <w:pStyle w:val="Textpoznpodarou"/>
      </w:pPr>
      <w:r>
        <w:rPr>
          <w:rStyle w:val="Znakapoznpodarou"/>
        </w:rPr>
        <w:footnoteRef/>
      </w:r>
      <w:r>
        <w:t xml:space="preserve"> [</w:t>
      </w:r>
      <w:proofErr w:type="gramStart"/>
      <w:r>
        <w:t>cit</w:t>
      </w:r>
      <w:proofErr w:type="gramEnd"/>
      <w:r>
        <w:t>.</w:t>
      </w:r>
      <w:proofErr w:type="gramStart"/>
      <w:r>
        <w:t>2012</w:t>
      </w:r>
      <w:proofErr w:type="gramEnd"/>
      <w:r>
        <w:t xml:space="preserve">-11-07]. Dostupný pod licencí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Commons</w:t>
      </w:r>
      <w:proofErr w:type="spellEnd"/>
      <w:r>
        <w:t xml:space="preserve"> na WWW:</w:t>
      </w:r>
    </w:p>
    <w:p w:rsidR="00084911" w:rsidRDefault="00084911" w:rsidP="00084911">
      <w:pPr>
        <w:pStyle w:val="Textpoznpodarou"/>
      </w:pPr>
      <w:r>
        <w:t>http://upload.wikimedia.org/wikipedia/commons/thumb/0/04/Apollinaire.jpeg/534px-Apollinaire.jpeg</w:t>
      </w:r>
    </w:p>
    <w:p w:rsidR="00084911" w:rsidRDefault="00084911">
      <w:pPr>
        <w:pStyle w:val="Textpoznpodarou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AB0"/>
    <w:multiLevelType w:val="hybridMultilevel"/>
    <w:tmpl w:val="AE5A3586"/>
    <w:lvl w:ilvl="0" w:tplc="86504B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D08B7"/>
    <w:multiLevelType w:val="hybridMultilevel"/>
    <w:tmpl w:val="572820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72845"/>
    <w:multiLevelType w:val="hybridMultilevel"/>
    <w:tmpl w:val="267E0B50"/>
    <w:lvl w:ilvl="0" w:tplc="2E66751C">
      <w:start w:val="1"/>
      <w:numFmt w:val="upperLetter"/>
      <w:lvlText w:val="%1)"/>
      <w:lvlJc w:val="left"/>
      <w:pPr>
        <w:ind w:left="502" w:hanging="360"/>
      </w:pPr>
      <w:rPr>
        <w:rFonts w:cstheme="minorHAnsi"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A1C6909"/>
    <w:multiLevelType w:val="hybridMultilevel"/>
    <w:tmpl w:val="7BB07074"/>
    <w:lvl w:ilvl="0" w:tplc="6F7C62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74821"/>
    <w:multiLevelType w:val="hybridMultilevel"/>
    <w:tmpl w:val="6B40D450"/>
    <w:lvl w:ilvl="0" w:tplc="BB4AAE8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160A1"/>
    <w:multiLevelType w:val="hybridMultilevel"/>
    <w:tmpl w:val="EBC478E4"/>
    <w:lvl w:ilvl="0" w:tplc="59660C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74E03"/>
    <w:multiLevelType w:val="hybridMultilevel"/>
    <w:tmpl w:val="33B0536C"/>
    <w:lvl w:ilvl="0" w:tplc="CB4248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2601B"/>
    <w:multiLevelType w:val="hybridMultilevel"/>
    <w:tmpl w:val="51A20C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51292"/>
    <w:multiLevelType w:val="hybridMultilevel"/>
    <w:tmpl w:val="901C2992"/>
    <w:lvl w:ilvl="0" w:tplc="6C686E1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83731"/>
    <w:multiLevelType w:val="hybridMultilevel"/>
    <w:tmpl w:val="02142360"/>
    <w:lvl w:ilvl="0" w:tplc="99C6EE2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C6547C"/>
    <w:rsid w:val="0002125F"/>
    <w:rsid w:val="00084911"/>
    <w:rsid w:val="00084AD2"/>
    <w:rsid w:val="000B24A2"/>
    <w:rsid w:val="00100ABE"/>
    <w:rsid w:val="001404AF"/>
    <w:rsid w:val="0015164B"/>
    <w:rsid w:val="00161E6A"/>
    <w:rsid w:val="0017080B"/>
    <w:rsid w:val="00193049"/>
    <w:rsid w:val="001A33ED"/>
    <w:rsid w:val="001C2BB3"/>
    <w:rsid w:val="001F0FC8"/>
    <w:rsid w:val="00235DCF"/>
    <w:rsid w:val="00247D1D"/>
    <w:rsid w:val="00252D2D"/>
    <w:rsid w:val="00281EB3"/>
    <w:rsid w:val="002C728E"/>
    <w:rsid w:val="00326D3D"/>
    <w:rsid w:val="0033357D"/>
    <w:rsid w:val="00373483"/>
    <w:rsid w:val="00375125"/>
    <w:rsid w:val="003C040B"/>
    <w:rsid w:val="003D1D48"/>
    <w:rsid w:val="004148C8"/>
    <w:rsid w:val="00441154"/>
    <w:rsid w:val="004513CC"/>
    <w:rsid w:val="00472AD8"/>
    <w:rsid w:val="004B0AD8"/>
    <w:rsid w:val="00536098"/>
    <w:rsid w:val="00536377"/>
    <w:rsid w:val="0059764B"/>
    <w:rsid w:val="005D4579"/>
    <w:rsid w:val="005D6B3F"/>
    <w:rsid w:val="00604AB9"/>
    <w:rsid w:val="006231CA"/>
    <w:rsid w:val="006347FB"/>
    <w:rsid w:val="006515B1"/>
    <w:rsid w:val="006516F6"/>
    <w:rsid w:val="00666590"/>
    <w:rsid w:val="00684206"/>
    <w:rsid w:val="006D0D41"/>
    <w:rsid w:val="007269D6"/>
    <w:rsid w:val="00805829"/>
    <w:rsid w:val="008728FD"/>
    <w:rsid w:val="008D6587"/>
    <w:rsid w:val="00933D07"/>
    <w:rsid w:val="00947E9C"/>
    <w:rsid w:val="009A7D44"/>
    <w:rsid w:val="009C77DA"/>
    <w:rsid w:val="009E4E86"/>
    <w:rsid w:val="00A56B25"/>
    <w:rsid w:val="00A9156D"/>
    <w:rsid w:val="00AD66D5"/>
    <w:rsid w:val="00B01094"/>
    <w:rsid w:val="00B27122"/>
    <w:rsid w:val="00B51FBB"/>
    <w:rsid w:val="00BB7B8C"/>
    <w:rsid w:val="00BD446E"/>
    <w:rsid w:val="00C6547C"/>
    <w:rsid w:val="00CA6778"/>
    <w:rsid w:val="00CA68AF"/>
    <w:rsid w:val="00D0678A"/>
    <w:rsid w:val="00D13DE5"/>
    <w:rsid w:val="00E620A5"/>
    <w:rsid w:val="00E62B18"/>
    <w:rsid w:val="00EA3590"/>
    <w:rsid w:val="00EF1166"/>
    <w:rsid w:val="00F00F19"/>
    <w:rsid w:val="00F23263"/>
    <w:rsid w:val="00F327D8"/>
    <w:rsid w:val="00F7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2125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125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02125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itulek">
    <w:name w:val="caption"/>
    <w:basedOn w:val="Normln"/>
    <w:next w:val="Normln"/>
    <w:uiPriority w:val="35"/>
    <w:unhideWhenUsed/>
    <w:qFormat/>
    <w:locked/>
    <w:rsid w:val="00084911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084911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84911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08491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cs.wikipedia.org/wiki/Soubor:Apollinaire.jpe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35B04-FBCF-4115-B42A-02D15D99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113</TotalTime>
  <Pages>4</Pages>
  <Words>326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22</cp:revision>
  <cp:lastPrinted>2013-01-29T08:48:00Z</cp:lastPrinted>
  <dcterms:created xsi:type="dcterms:W3CDTF">2012-11-06T16:44:00Z</dcterms:created>
  <dcterms:modified xsi:type="dcterms:W3CDTF">2013-01-29T08:49:00Z</dcterms:modified>
</cp:coreProperties>
</file>