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73C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teorie</w:t>
      </w:r>
      <w:r w:rsidR="0060573C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Figury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0573C" w:rsidRDefault="0060573C" w:rsidP="0060573C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60573C" w:rsidRPr="004C3D38" w:rsidRDefault="0060573C" w:rsidP="0060573C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E64640">
        <w:rPr>
          <w:b/>
        </w:rPr>
        <w:t>FIGURY</w:t>
      </w:r>
      <w:r>
        <w:t xml:space="preserve"> = jazykové prostředky uměleckého stylu založené na opakování, hromadění hlásek a slov</w:t>
      </w:r>
    </w:p>
    <w:p w:rsidR="0060573C" w:rsidRDefault="0060573C" w:rsidP="0060573C">
      <w:pPr>
        <w:pStyle w:val="Odstavecseseznamem"/>
        <w:numPr>
          <w:ilvl w:val="0"/>
          <w:numId w:val="1"/>
        </w:numPr>
      </w:pPr>
      <w:r>
        <w:t>Přiřaďte definici k danému termínu:</w:t>
      </w:r>
    </w:p>
    <w:p w:rsidR="0060573C" w:rsidRDefault="0060573C" w:rsidP="0060573C">
      <w:pPr>
        <w:pStyle w:val="Odstavecseseznamem"/>
      </w:pPr>
    </w:p>
    <w:p w:rsidR="0060573C" w:rsidRDefault="0060573C" w:rsidP="0060573C">
      <w:pPr>
        <w:pStyle w:val="Odstavecseseznamem"/>
        <w:numPr>
          <w:ilvl w:val="0"/>
          <w:numId w:val="2"/>
        </w:numPr>
      </w:pPr>
      <w:r>
        <w:t>Opakování stejné hlásky na začátku sousedních slov.</w:t>
      </w:r>
      <w:r>
        <w:tab/>
      </w:r>
      <w:r w:rsidR="00563E8B">
        <w:t xml:space="preserve"> </w:t>
      </w:r>
      <w:r w:rsidRPr="0060573C">
        <w:rPr>
          <w:b/>
          <w:i/>
        </w:rPr>
        <w:t>aliterace</w:t>
      </w:r>
    </w:p>
    <w:p w:rsidR="0060573C" w:rsidRDefault="0060573C" w:rsidP="0060573C">
      <w:pPr>
        <w:pStyle w:val="Odstavecseseznamem"/>
        <w:numPr>
          <w:ilvl w:val="0"/>
          <w:numId w:val="2"/>
        </w:numPr>
      </w:pPr>
      <w:r>
        <w:t>Opakování slov na začátku veršů.</w:t>
      </w:r>
      <w:r>
        <w:tab/>
      </w:r>
      <w:r>
        <w:tab/>
      </w:r>
      <w:r>
        <w:tab/>
      </w:r>
      <w:r>
        <w:tab/>
      </w:r>
      <w:r w:rsidR="00563E8B">
        <w:t xml:space="preserve"> </w:t>
      </w:r>
      <w:r w:rsidRPr="0060573C">
        <w:rPr>
          <w:b/>
          <w:i/>
        </w:rPr>
        <w:t>anafora</w:t>
      </w:r>
    </w:p>
    <w:p w:rsidR="0060573C" w:rsidRDefault="0060573C" w:rsidP="0060573C">
      <w:pPr>
        <w:pStyle w:val="Odstavecseseznamem"/>
        <w:numPr>
          <w:ilvl w:val="0"/>
          <w:numId w:val="2"/>
        </w:numPr>
      </w:pPr>
      <w:r>
        <w:t>Opakování téhož slova na konci veršů.</w:t>
      </w:r>
      <w:r>
        <w:tab/>
      </w:r>
      <w:r>
        <w:tab/>
      </w:r>
      <w:r>
        <w:tab/>
      </w:r>
      <w:r w:rsidR="00563E8B">
        <w:t xml:space="preserve"> </w:t>
      </w:r>
      <w:r w:rsidRPr="0060573C">
        <w:rPr>
          <w:b/>
          <w:i/>
        </w:rPr>
        <w:t>epifora</w:t>
      </w:r>
    </w:p>
    <w:p w:rsidR="0060573C" w:rsidRDefault="0060573C" w:rsidP="0060573C">
      <w:pPr>
        <w:pStyle w:val="Odstavecseseznamem"/>
        <w:numPr>
          <w:ilvl w:val="0"/>
          <w:numId w:val="2"/>
        </w:numPr>
      </w:pPr>
      <w:r>
        <w:t>Opakování téhož slova v jednom verši.</w:t>
      </w:r>
      <w:r>
        <w:tab/>
      </w:r>
      <w:r>
        <w:tab/>
      </w:r>
      <w:r>
        <w:tab/>
      </w:r>
      <w:r w:rsidR="00563E8B">
        <w:t xml:space="preserve"> </w:t>
      </w:r>
      <w:r w:rsidRPr="0060573C">
        <w:rPr>
          <w:b/>
          <w:i/>
        </w:rPr>
        <w:t>epizeuxis</w:t>
      </w:r>
    </w:p>
    <w:p w:rsidR="0060573C" w:rsidRDefault="0060573C" w:rsidP="0060573C">
      <w:pPr>
        <w:pStyle w:val="Odstavecseseznamem"/>
        <w:numPr>
          <w:ilvl w:val="0"/>
          <w:numId w:val="2"/>
        </w:numPr>
      </w:pPr>
      <w:r>
        <w:t>Nadbytečné hromadění slov souznačných.</w:t>
      </w:r>
      <w:r>
        <w:tab/>
      </w:r>
      <w:r>
        <w:tab/>
      </w:r>
      <w:r>
        <w:tab/>
      </w:r>
      <w:r w:rsidR="00563E8B">
        <w:t xml:space="preserve"> </w:t>
      </w:r>
      <w:r w:rsidRPr="0060573C">
        <w:rPr>
          <w:b/>
          <w:i/>
        </w:rPr>
        <w:t>pleonasmus</w:t>
      </w:r>
    </w:p>
    <w:p w:rsidR="0060573C" w:rsidRDefault="0060573C" w:rsidP="0060573C">
      <w:pPr>
        <w:pStyle w:val="Odstavecseseznamem"/>
        <w:numPr>
          <w:ilvl w:val="0"/>
          <w:numId w:val="2"/>
        </w:numPr>
      </w:pPr>
      <w:r>
        <w:t>Vynechání spojovacích výrazů.</w:t>
      </w:r>
      <w:r>
        <w:tab/>
      </w:r>
      <w:r>
        <w:tab/>
      </w:r>
      <w:r>
        <w:tab/>
      </w:r>
      <w:r>
        <w:tab/>
      </w:r>
      <w:r w:rsidR="00563E8B">
        <w:t xml:space="preserve"> </w:t>
      </w:r>
      <w:r w:rsidRPr="0060573C">
        <w:rPr>
          <w:b/>
          <w:i/>
        </w:rPr>
        <w:t>asyndeton</w:t>
      </w:r>
    </w:p>
    <w:p w:rsidR="0060573C" w:rsidRDefault="0060573C" w:rsidP="0060573C">
      <w:pPr>
        <w:pStyle w:val="Odstavecseseznamem"/>
        <w:numPr>
          <w:ilvl w:val="0"/>
          <w:numId w:val="2"/>
        </w:numPr>
      </w:pPr>
      <w:r>
        <w:t>Druh inverze – obrácení slovosledu dvouslovného spojení.</w:t>
      </w:r>
      <w:r w:rsidR="00563E8B">
        <w:t xml:space="preserve">  </w:t>
      </w:r>
      <w:r>
        <w:tab/>
      </w:r>
      <w:r w:rsidRPr="0060573C">
        <w:rPr>
          <w:b/>
          <w:i/>
        </w:rPr>
        <w:t>anastrofa</w:t>
      </w:r>
    </w:p>
    <w:p w:rsidR="0060573C" w:rsidRDefault="0060573C" w:rsidP="0060573C">
      <w:pPr>
        <w:pStyle w:val="Odstavecseseznamem"/>
        <w:numPr>
          <w:ilvl w:val="0"/>
          <w:numId w:val="2"/>
        </w:numPr>
      </w:pPr>
      <w:r>
        <w:t>Stupňování významu slov.</w:t>
      </w:r>
      <w:r>
        <w:tab/>
      </w:r>
      <w:r>
        <w:tab/>
      </w:r>
      <w:r>
        <w:tab/>
      </w:r>
      <w:r>
        <w:tab/>
      </w:r>
      <w:r>
        <w:tab/>
      </w:r>
      <w:r w:rsidR="00563E8B" w:rsidRPr="00563E8B">
        <w:rPr>
          <w:b/>
          <w:i/>
        </w:rPr>
        <w:t>gradace</w:t>
      </w:r>
    </w:p>
    <w:p w:rsidR="0060573C" w:rsidRDefault="0060573C" w:rsidP="0060573C">
      <w:pPr>
        <w:pStyle w:val="Odstavecseseznamem"/>
        <w:numPr>
          <w:ilvl w:val="0"/>
          <w:numId w:val="2"/>
        </w:numPr>
      </w:pPr>
      <w:r>
        <w:t>Básnické osloven</w:t>
      </w:r>
      <w:r w:rsidR="00563E8B">
        <w:t>í neživého objektu.</w:t>
      </w:r>
      <w:r w:rsidR="00563E8B">
        <w:tab/>
      </w:r>
      <w:r w:rsidR="00563E8B">
        <w:tab/>
      </w:r>
      <w:r w:rsidR="00563E8B">
        <w:tab/>
      </w:r>
      <w:r w:rsidR="00563E8B" w:rsidRPr="00563E8B">
        <w:rPr>
          <w:b/>
          <w:i/>
        </w:rPr>
        <w:t>apostrofa</w:t>
      </w:r>
    </w:p>
    <w:p w:rsidR="0060573C" w:rsidRDefault="0060573C" w:rsidP="0060573C">
      <w:pPr>
        <w:pStyle w:val="Odstavecseseznamem"/>
        <w:numPr>
          <w:ilvl w:val="0"/>
          <w:numId w:val="2"/>
        </w:numPr>
      </w:pPr>
      <w:r>
        <w:t>Otázka, na kter</w:t>
      </w:r>
      <w:r w:rsidR="00563E8B">
        <w:t>ou nečekám odpověď.</w:t>
      </w:r>
      <w:r w:rsidR="00563E8B">
        <w:tab/>
      </w:r>
      <w:r w:rsidR="00563E8B">
        <w:tab/>
      </w:r>
      <w:r w:rsidR="00563E8B">
        <w:tab/>
      </w:r>
      <w:r w:rsidR="00563E8B" w:rsidRPr="00563E8B">
        <w:rPr>
          <w:b/>
          <w:i/>
        </w:rPr>
        <w:t>řečnická otázka</w:t>
      </w:r>
    </w:p>
    <w:p w:rsidR="0060573C" w:rsidRDefault="0060573C" w:rsidP="0060573C">
      <w:pPr>
        <w:pStyle w:val="Odstavecseseznamem"/>
        <w:numPr>
          <w:ilvl w:val="0"/>
          <w:numId w:val="2"/>
        </w:numPr>
      </w:pPr>
      <w:r>
        <w:t>Rozvedení téhož sdělení dvěm</w:t>
      </w:r>
      <w:r w:rsidR="00563E8B">
        <w:t>a synonymními výrazy.</w:t>
      </w:r>
      <w:r w:rsidR="00563E8B">
        <w:tab/>
      </w:r>
      <w:r w:rsidR="00563E8B" w:rsidRPr="00563E8B">
        <w:rPr>
          <w:b/>
          <w:i/>
        </w:rPr>
        <w:t>tautologie</w:t>
      </w:r>
    </w:p>
    <w:p w:rsidR="0060573C" w:rsidRPr="007F34A2" w:rsidRDefault="0060573C" w:rsidP="0060573C">
      <w:pPr>
        <w:pStyle w:val="Odstavecseseznamem"/>
        <w:numPr>
          <w:ilvl w:val="0"/>
          <w:numId w:val="2"/>
        </w:numPr>
      </w:pPr>
      <w:r>
        <w:t>Vynechání části textu, kterou lz</w:t>
      </w:r>
      <w:r w:rsidR="00563E8B">
        <w:t>e domyslet z</w:t>
      </w:r>
      <w:r w:rsidR="007F34A2">
        <w:t> </w:t>
      </w:r>
      <w:r w:rsidR="00563E8B">
        <w:t>kontextu</w:t>
      </w:r>
      <w:r w:rsidR="007F34A2">
        <w:t>.</w:t>
      </w:r>
      <w:r w:rsidR="00563E8B">
        <w:tab/>
      </w:r>
      <w:r w:rsidR="00563E8B" w:rsidRPr="00563E8B">
        <w:rPr>
          <w:b/>
          <w:i/>
        </w:rPr>
        <w:t>elipsa</w:t>
      </w:r>
    </w:p>
    <w:p w:rsidR="007F34A2" w:rsidRPr="007F34A2" w:rsidRDefault="007F34A2" w:rsidP="0060573C">
      <w:pPr>
        <w:pStyle w:val="Odstavecseseznamem"/>
        <w:numPr>
          <w:ilvl w:val="0"/>
          <w:numId w:val="2"/>
        </w:numPr>
        <w:rPr>
          <w:b/>
          <w:i/>
        </w:rPr>
      </w:pPr>
      <w:r>
        <w:t>Nahromadění slov odvozených od stejného základu.</w:t>
      </w:r>
      <w:r>
        <w:tab/>
      </w:r>
      <w:r>
        <w:rPr>
          <w:b/>
          <w:i/>
        </w:rPr>
        <w:t>paronomáz</w:t>
      </w:r>
      <w:r w:rsidRPr="007F34A2">
        <w:rPr>
          <w:b/>
          <w:i/>
        </w:rPr>
        <w:t>ie</w:t>
      </w:r>
    </w:p>
    <w:p w:rsidR="0060573C" w:rsidRDefault="0060573C" w:rsidP="0060573C">
      <w:pPr>
        <w:pStyle w:val="Odstavecseseznamem"/>
      </w:pPr>
    </w:p>
    <w:p w:rsidR="0060573C" w:rsidRPr="0000602A" w:rsidRDefault="00596526" w:rsidP="0060573C">
      <w:r>
        <w:rPr>
          <w:noProof/>
          <w:lang w:eastAsia="cs-CZ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4.25pt;margin-top:12.95pt;width:442.5pt;height:205.5pt;z-index:251658240" adj="7190,18210" fillcolor="white [3201]" strokecolor="#4bacc6 [3208]" strokeweight="5pt">
            <v:shadow color="#868686"/>
            <v:textbox>
              <w:txbxContent>
                <w:p w:rsidR="0060573C" w:rsidRDefault="0060573C" w:rsidP="0060573C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</w:t>
                  </w:r>
                  <w:r w:rsidRPr="004B5442">
                    <w:rPr>
                      <w:b/>
                      <w:i/>
                      <w:sz w:val="28"/>
                      <w:szCs w:val="28"/>
                    </w:rPr>
                    <w:t xml:space="preserve">postrofa   </w:t>
                  </w:r>
                  <w:r w:rsidRPr="004B5442">
                    <w:rPr>
                      <w:b/>
                      <w:i/>
                      <w:sz w:val="28"/>
                      <w:szCs w:val="28"/>
                    </w:rPr>
                    <w:tab/>
                    <w:t xml:space="preserve"> aliterace</w:t>
                  </w:r>
                  <w:r w:rsidRPr="004B5442">
                    <w:rPr>
                      <w:b/>
                      <w:i/>
                      <w:sz w:val="28"/>
                      <w:szCs w:val="28"/>
                    </w:rPr>
                    <w:tab/>
                    <w:t>asyndeton</w:t>
                  </w:r>
                  <w:r w:rsidRPr="004B5442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>elipsa</w:t>
                  </w:r>
                </w:p>
                <w:p w:rsidR="0060573C" w:rsidRDefault="0060573C" w:rsidP="0060573C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gradace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epizeuxis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anafora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anastrofa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řečnická otázka</w:t>
                  </w:r>
                </w:p>
                <w:p w:rsidR="0060573C" w:rsidRDefault="0060573C" w:rsidP="0060573C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epifora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tautologie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pleonasmus</w:t>
                  </w:r>
                </w:p>
                <w:p w:rsidR="007F34A2" w:rsidRDefault="007F34A2" w:rsidP="007F34A2">
                  <w:pPr>
                    <w:ind w:left="1416" w:firstLine="708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paronomázie</w:t>
                  </w:r>
                </w:p>
                <w:p w:rsidR="0060573C" w:rsidRPr="004B5442" w:rsidRDefault="0060573C" w:rsidP="0060573C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4B5442">
                    <w:rPr>
                      <w:b/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shape>
        </w:pict>
      </w:r>
    </w:p>
    <w:p w:rsidR="0060573C" w:rsidRPr="0000602A" w:rsidRDefault="0060573C" w:rsidP="0060573C"/>
    <w:p w:rsidR="0060573C" w:rsidRPr="0000602A" w:rsidRDefault="0060573C" w:rsidP="0060573C"/>
    <w:p w:rsidR="0060573C" w:rsidRPr="0000602A" w:rsidRDefault="0060573C" w:rsidP="0060573C"/>
    <w:p w:rsidR="0060573C" w:rsidRPr="0000602A" w:rsidRDefault="0060573C" w:rsidP="0060573C"/>
    <w:p w:rsidR="0060573C" w:rsidRPr="0000602A" w:rsidRDefault="0060573C" w:rsidP="0060573C"/>
    <w:p w:rsidR="0060573C" w:rsidRPr="0000602A" w:rsidRDefault="0060573C" w:rsidP="0060573C"/>
    <w:p w:rsidR="0060573C" w:rsidRDefault="0060573C" w:rsidP="0060573C"/>
    <w:p w:rsidR="0060573C" w:rsidRDefault="0060573C" w:rsidP="0060573C">
      <w:pPr>
        <w:pStyle w:val="Odstavecseseznamem"/>
      </w:pPr>
    </w:p>
    <w:p w:rsidR="0060573C" w:rsidRDefault="0060573C" w:rsidP="0060573C">
      <w:pPr>
        <w:pStyle w:val="Odstavecseseznamem"/>
      </w:pPr>
    </w:p>
    <w:p w:rsidR="0060573C" w:rsidRDefault="0060573C" w:rsidP="0060573C">
      <w:pPr>
        <w:pStyle w:val="Odstavecseseznamem"/>
      </w:pPr>
    </w:p>
    <w:p w:rsidR="007F34A2" w:rsidRDefault="007F34A2" w:rsidP="007F34A2">
      <w:pPr>
        <w:pStyle w:val="Odstavecseseznamem"/>
      </w:pPr>
    </w:p>
    <w:p w:rsidR="007F34A2" w:rsidRDefault="007F34A2" w:rsidP="007F34A2">
      <w:pPr>
        <w:pStyle w:val="Odstavecseseznamem"/>
      </w:pPr>
    </w:p>
    <w:p w:rsidR="007F34A2" w:rsidRDefault="007F34A2" w:rsidP="007F34A2">
      <w:pPr>
        <w:pStyle w:val="Odstavecseseznamem"/>
      </w:pPr>
    </w:p>
    <w:p w:rsidR="007F34A2" w:rsidRDefault="007F34A2" w:rsidP="007F34A2">
      <w:pPr>
        <w:pStyle w:val="Odstavecseseznamem"/>
      </w:pPr>
    </w:p>
    <w:p w:rsidR="0060573C" w:rsidRDefault="0060573C" w:rsidP="0060573C">
      <w:pPr>
        <w:pStyle w:val="Odstavecseseznamem"/>
        <w:numPr>
          <w:ilvl w:val="0"/>
          <w:numId w:val="1"/>
        </w:numPr>
      </w:pPr>
      <w:r>
        <w:lastRenderedPageBreak/>
        <w:t>Pokuste se na základě vý</w:t>
      </w:r>
      <w:r w:rsidR="00E61300">
        <w:t>ňatků z básnických textů dopsat správné názvy básnických figur do</w:t>
      </w:r>
      <w:r w:rsidR="00D1286A">
        <w:t> </w:t>
      </w:r>
      <w:r w:rsidR="00E61300">
        <w:t>doplňovačky:</w:t>
      </w:r>
    </w:p>
    <w:p w:rsidR="0060573C" w:rsidRDefault="0060573C" w:rsidP="0060573C">
      <w:pPr>
        <w:pStyle w:val="Odstavecseseznamem"/>
      </w:pPr>
    </w:p>
    <w:p w:rsidR="0060573C" w:rsidRDefault="0060573C" w:rsidP="0060573C">
      <w:pPr>
        <w:pStyle w:val="Odstavecseseznamem"/>
      </w:pPr>
    </w:p>
    <w:p w:rsidR="0060573C" w:rsidRDefault="0060573C" w:rsidP="0060573C">
      <w:pPr>
        <w:pStyle w:val="Odstavecseseznamem"/>
        <w:numPr>
          <w:ilvl w:val="0"/>
          <w:numId w:val="3"/>
        </w:numPr>
      </w:pPr>
      <w:r>
        <w:t xml:space="preserve">„ Kde je voda </w:t>
      </w:r>
      <w:r w:rsidRPr="00E61300">
        <w:rPr>
          <w:b/>
        </w:rPr>
        <w:t>modravá</w:t>
      </w:r>
      <w:r>
        <w:t xml:space="preserve"> a nebe </w:t>
      </w:r>
      <w:r w:rsidRPr="00E61300">
        <w:rPr>
          <w:b/>
        </w:rPr>
        <w:t>modravé</w:t>
      </w:r>
      <w:r>
        <w:t xml:space="preserve">/ a hory ještě </w:t>
      </w:r>
      <w:r w:rsidRPr="00E61300">
        <w:rPr>
          <w:b/>
        </w:rPr>
        <w:t xml:space="preserve">modravější </w:t>
      </w:r>
      <w:r>
        <w:t>…“</w:t>
      </w:r>
    </w:p>
    <w:p w:rsidR="0060573C" w:rsidRDefault="0060573C" w:rsidP="0060573C">
      <w:pPr>
        <w:pStyle w:val="Odstavecseseznamem"/>
      </w:pPr>
    </w:p>
    <w:p w:rsidR="0060573C" w:rsidRDefault="0060573C" w:rsidP="0060573C">
      <w:pPr>
        <w:pStyle w:val="Odstavecseseznamem"/>
        <w:numPr>
          <w:ilvl w:val="0"/>
          <w:numId w:val="3"/>
        </w:numPr>
      </w:pPr>
      <w:r>
        <w:t xml:space="preserve">„ </w:t>
      </w:r>
      <w:r w:rsidRPr="00E61300">
        <w:rPr>
          <w:b/>
        </w:rPr>
        <w:t xml:space="preserve">Chtěl bych </w:t>
      </w:r>
      <w:r w:rsidRPr="00E61300">
        <w:t>vidět</w:t>
      </w:r>
      <w:r>
        <w:t xml:space="preserve"> perly na liliích, /</w:t>
      </w:r>
      <w:r w:rsidRPr="00E61300">
        <w:rPr>
          <w:b/>
        </w:rPr>
        <w:t>chtěl bych</w:t>
      </w:r>
      <w:r>
        <w:t xml:space="preserve"> ještě spatřit smaragdy …“</w:t>
      </w:r>
    </w:p>
    <w:p w:rsidR="0060573C" w:rsidRDefault="0060573C" w:rsidP="0060573C">
      <w:pPr>
        <w:pStyle w:val="Odstavecseseznamem"/>
        <w:ind w:left="1080"/>
      </w:pPr>
    </w:p>
    <w:p w:rsidR="0060573C" w:rsidRDefault="0060573C" w:rsidP="0060573C">
      <w:pPr>
        <w:pStyle w:val="Odstavecseseznamem"/>
        <w:numPr>
          <w:ilvl w:val="0"/>
          <w:numId w:val="3"/>
        </w:numPr>
      </w:pPr>
      <w:r>
        <w:t xml:space="preserve">„ </w:t>
      </w:r>
      <w:proofErr w:type="spellStart"/>
      <w:r w:rsidRPr="00E61300">
        <w:rPr>
          <w:b/>
        </w:rPr>
        <w:t>Nevesely</w:t>
      </w:r>
      <w:proofErr w:type="spellEnd"/>
      <w:r w:rsidRPr="00E61300">
        <w:rPr>
          <w:b/>
        </w:rPr>
        <w:t xml:space="preserve">, </w:t>
      </w:r>
      <w:proofErr w:type="spellStart"/>
      <w:r w:rsidRPr="00E61300">
        <w:rPr>
          <w:b/>
        </w:rPr>
        <w:t>truchlivy</w:t>
      </w:r>
      <w:proofErr w:type="spellEnd"/>
      <w:r>
        <w:t>/ jsou ty vodní kraje, / kde si v trávě pod leknínem/</w:t>
      </w:r>
    </w:p>
    <w:p w:rsidR="0060573C" w:rsidRDefault="0060573C" w:rsidP="0060573C">
      <w:pPr>
        <w:pStyle w:val="Odstavecseseznamem"/>
        <w:ind w:left="1080"/>
      </w:pPr>
      <w:r>
        <w:t xml:space="preserve">  rybka s rybkou hraje.“</w:t>
      </w:r>
    </w:p>
    <w:p w:rsidR="0060573C" w:rsidRDefault="0060573C" w:rsidP="0060573C">
      <w:pPr>
        <w:pStyle w:val="Odstavecseseznamem"/>
      </w:pPr>
    </w:p>
    <w:p w:rsidR="0060573C" w:rsidRDefault="0060573C" w:rsidP="0060573C">
      <w:pPr>
        <w:pStyle w:val="Odstavecseseznamem"/>
        <w:numPr>
          <w:ilvl w:val="0"/>
          <w:numId w:val="3"/>
        </w:numPr>
      </w:pPr>
      <w:r>
        <w:t xml:space="preserve">„ </w:t>
      </w:r>
      <w:proofErr w:type="gramStart"/>
      <w:r w:rsidRPr="00E61300">
        <w:rPr>
          <w:b/>
        </w:rPr>
        <w:t xml:space="preserve">Zvoní </w:t>
      </w:r>
      <w:proofErr w:type="spellStart"/>
      <w:r w:rsidRPr="00E61300">
        <w:rPr>
          <w:b/>
        </w:rPr>
        <w:t>zvoní</w:t>
      </w:r>
      <w:proofErr w:type="spellEnd"/>
      <w:proofErr w:type="gramEnd"/>
      <w:r w:rsidRPr="00E61300">
        <w:rPr>
          <w:b/>
        </w:rPr>
        <w:t xml:space="preserve"> zrady zvon zrady zvon</w:t>
      </w:r>
      <w:r>
        <w:t>/ Čí ruce ho rozhoupaly/ Francie sladká hrdý Albion/</w:t>
      </w:r>
    </w:p>
    <w:p w:rsidR="0060573C" w:rsidRDefault="0060573C" w:rsidP="0060573C">
      <w:pPr>
        <w:pStyle w:val="Odstavecseseznamem"/>
        <w:ind w:left="1080"/>
      </w:pPr>
      <w:r>
        <w:t xml:space="preserve"> A my jsme je milovali.“</w:t>
      </w:r>
    </w:p>
    <w:p w:rsidR="0060573C" w:rsidRDefault="0060573C" w:rsidP="0060573C">
      <w:pPr>
        <w:pStyle w:val="Odstavecseseznamem"/>
        <w:ind w:left="1080"/>
      </w:pPr>
    </w:p>
    <w:p w:rsidR="0060573C" w:rsidRDefault="0060573C" w:rsidP="0060573C">
      <w:pPr>
        <w:pStyle w:val="Odstavecseseznamem"/>
        <w:numPr>
          <w:ilvl w:val="0"/>
          <w:numId w:val="3"/>
        </w:numPr>
      </w:pPr>
      <w:r>
        <w:t xml:space="preserve">„ Po </w:t>
      </w:r>
      <w:r w:rsidRPr="00E61300">
        <w:rPr>
          <w:b/>
        </w:rPr>
        <w:t>modrém blankytu</w:t>
      </w:r>
      <w:r>
        <w:t xml:space="preserve"> bělavé páry hynou, / lehounký větřík s nimi hraje …“</w:t>
      </w:r>
    </w:p>
    <w:p w:rsidR="0060573C" w:rsidRDefault="0060573C" w:rsidP="0060573C">
      <w:pPr>
        <w:pStyle w:val="Odstavecseseznamem"/>
        <w:ind w:left="1080"/>
      </w:pPr>
    </w:p>
    <w:p w:rsidR="0060573C" w:rsidRDefault="0060573C" w:rsidP="0060573C">
      <w:pPr>
        <w:pStyle w:val="Odstavecseseznamem"/>
        <w:numPr>
          <w:ilvl w:val="0"/>
          <w:numId w:val="3"/>
        </w:numPr>
      </w:pPr>
      <w:r>
        <w:t xml:space="preserve">„ </w:t>
      </w:r>
      <w:r w:rsidRPr="00E61300">
        <w:rPr>
          <w:b/>
        </w:rPr>
        <w:t>Skleničko</w:t>
      </w:r>
      <w:r>
        <w:t xml:space="preserve">, ty </w:t>
      </w:r>
      <w:r w:rsidRPr="00E61300">
        <w:rPr>
          <w:b/>
        </w:rPr>
        <w:t>skleněná</w:t>
      </w:r>
      <w:r>
        <w:t xml:space="preserve"> …“</w:t>
      </w:r>
    </w:p>
    <w:p w:rsidR="0060573C" w:rsidRDefault="0060573C" w:rsidP="0060573C">
      <w:pPr>
        <w:pStyle w:val="Odstavecseseznamem"/>
        <w:ind w:left="1080"/>
      </w:pPr>
    </w:p>
    <w:p w:rsidR="0060573C" w:rsidRDefault="0060573C" w:rsidP="0060573C">
      <w:pPr>
        <w:pStyle w:val="Odstavecseseznamem"/>
        <w:numPr>
          <w:ilvl w:val="0"/>
          <w:numId w:val="3"/>
        </w:numPr>
        <w:spacing w:before="240"/>
        <w:ind w:left="1077" w:hanging="357"/>
      </w:pPr>
      <w:r>
        <w:t xml:space="preserve">„Bděl jsem u ní celé noci, </w:t>
      </w:r>
      <w:proofErr w:type="spellStart"/>
      <w:r>
        <w:t>hejčkal</w:t>
      </w:r>
      <w:proofErr w:type="spellEnd"/>
      <w:r>
        <w:t xml:space="preserve"> jsem ji, celoval ji, hladil, líbal …“</w:t>
      </w:r>
      <w:r w:rsidR="00E61300">
        <w:t xml:space="preserve"> (</w:t>
      </w:r>
      <w:proofErr w:type="gramStart"/>
      <w:r w:rsidR="00E61300" w:rsidRPr="00E61300">
        <w:rPr>
          <w:b/>
        </w:rPr>
        <w:t>bez spoj. výrazů</w:t>
      </w:r>
      <w:proofErr w:type="gramEnd"/>
      <w:r w:rsidR="00E61300">
        <w:t>)</w:t>
      </w:r>
    </w:p>
    <w:p w:rsidR="0060573C" w:rsidRDefault="0060573C" w:rsidP="0060573C">
      <w:pPr>
        <w:pStyle w:val="Odstavecseseznamem"/>
      </w:pPr>
    </w:p>
    <w:p w:rsidR="0060573C" w:rsidRDefault="0060573C" w:rsidP="0060573C">
      <w:pPr>
        <w:pStyle w:val="Odstavecseseznamem"/>
        <w:numPr>
          <w:ilvl w:val="0"/>
          <w:numId w:val="3"/>
        </w:numPr>
        <w:spacing w:before="240"/>
        <w:ind w:left="1077" w:hanging="357"/>
      </w:pPr>
      <w:r>
        <w:t xml:space="preserve">„Malá, hnědá, tváře divé, /pod plachetkou osoba/o berličce, hnáty </w:t>
      </w:r>
      <w:proofErr w:type="gramStart"/>
      <w:r>
        <w:t>křivé,/</w:t>
      </w:r>
      <w:proofErr w:type="gramEnd"/>
    </w:p>
    <w:p w:rsidR="0060573C" w:rsidRDefault="0060573C" w:rsidP="0060573C">
      <w:pPr>
        <w:pStyle w:val="Odstavecseseznamem"/>
        <w:ind w:left="1077"/>
      </w:pPr>
      <w:r>
        <w:t xml:space="preserve"> </w:t>
      </w:r>
      <w:r w:rsidRPr="00E61300">
        <w:rPr>
          <w:b/>
        </w:rPr>
        <w:t>hlas – vichřice podoba</w:t>
      </w:r>
      <w:r>
        <w:t>.“</w:t>
      </w:r>
      <w:r w:rsidR="00120DC9">
        <w:tab/>
      </w:r>
      <w:r w:rsidR="00120DC9">
        <w:tab/>
      </w:r>
      <w:r w:rsidR="00120DC9">
        <w:tab/>
      </w:r>
      <w:r w:rsidR="00120DC9">
        <w:tab/>
      </w:r>
      <w:r w:rsidR="00120DC9">
        <w:tab/>
        <w:t xml:space="preserve">           (hlas je vichřici podobný)</w:t>
      </w:r>
      <w:r w:rsidR="00120DC9">
        <w:tab/>
      </w:r>
    </w:p>
    <w:p w:rsidR="0060573C" w:rsidRDefault="0060573C" w:rsidP="0060573C">
      <w:pPr>
        <w:pStyle w:val="Odstavecseseznamem"/>
        <w:ind w:left="1077"/>
      </w:pPr>
    </w:p>
    <w:p w:rsidR="0060573C" w:rsidRDefault="0060573C" w:rsidP="0060573C">
      <w:pPr>
        <w:pStyle w:val="Odstavecseseznamem"/>
        <w:numPr>
          <w:ilvl w:val="0"/>
          <w:numId w:val="3"/>
        </w:numPr>
      </w:pPr>
      <w:r>
        <w:t>„</w:t>
      </w:r>
      <w:r w:rsidRPr="00E61300">
        <w:rPr>
          <w:b/>
        </w:rPr>
        <w:t>Sluníčko zlaté</w:t>
      </w:r>
      <w:r>
        <w:t xml:space="preserve">, což neměl on tě rád –/ty už ho nechceš …. </w:t>
      </w:r>
      <w:proofErr w:type="gramStart"/>
      <w:r>
        <w:t>proč</w:t>
      </w:r>
      <w:proofErr w:type="gramEnd"/>
      <w:r>
        <w:t>?“</w:t>
      </w:r>
    </w:p>
    <w:p w:rsidR="0060573C" w:rsidRDefault="0060573C" w:rsidP="0060573C">
      <w:pPr>
        <w:pStyle w:val="Odstavecseseznamem"/>
        <w:ind w:left="1080"/>
      </w:pPr>
    </w:p>
    <w:p w:rsidR="0060573C" w:rsidRDefault="0060573C" w:rsidP="0060573C">
      <w:pPr>
        <w:pStyle w:val="Odstavecseseznamem"/>
        <w:numPr>
          <w:ilvl w:val="0"/>
          <w:numId w:val="3"/>
        </w:numPr>
      </w:pPr>
      <w:r>
        <w:t xml:space="preserve">„Jaký je to </w:t>
      </w:r>
      <w:r w:rsidRPr="00E61300">
        <w:rPr>
          <w:b/>
        </w:rPr>
        <w:t>divný kraj</w:t>
      </w:r>
      <w:r>
        <w:t xml:space="preserve">, /milý bože, </w:t>
      </w:r>
      <w:r w:rsidRPr="00E61300">
        <w:rPr>
          <w:b/>
        </w:rPr>
        <w:t>divný kraj</w:t>
      </w:r>
      <w:r>
        <w:t>!“</w:t>
      </w:r>
    </w:p>
    <w:p w:rsidR="0060573C" w:rsidRDefault="0060573C" w:rsidP="0060573C">
      <w:pPr>
        <w:pStyle w:val="Odstavecseseznamem"/>
        <w:ind w:left="1080"/>
      </w:pPr>
    </w:p>
    <w:p w:rsidR="0060573C" w:rsidRDefault="0060573C" w:rsidP="0060573C">
      <w:pPr>
        <w:pStyle w:val="Odstavecseseznamem"/>
        <w:numPr>
          <w:ilvl w:val="0"/>
          <w:numId w:val="3"/>
        </w:numPr>
      </w:pPr>
      <w:r>
        <w:t>„</w:t>
      </w:r>
      <w:r w:rsidRPr="00E61300">
        <w:rPr>
          <w:b/>
        </w:rPr>
        <w:t>Noc šeredná</w:t>
      </w:r>
      <w:r>
        <w:t xml:space="preserve"> se po předměstí sráží …“</w:t>
      </w:r>
    </w:p>
    <w:p w:rsidR="0060573C" w:rsidRDefault="0060573C" w:rsidP="0060573C">
      <w:pPr>
        <w:spacing w:before="240"/>
      </w:pPr>
    </w:p>
    <w:p w:rsidR="0060573C" w:rsidRDefault="008B7422" w:rsidP="0060573C">
      <w:pPr>
        <w:pStyle w:val="Odstavecseseznamem"/>
      </w:pPr>
      <w:r w:rsidRPr="008B7422">
        <w:rPr>
          <w:noProof/>
          <w:lang w:eastAsia="cs-CZ"/>
        </w:rPr>
        <w:lastRenderedPageBreak/>
        <w:drawing>
          <wp:inline distT="0" distB="0" distL="0" distR="0">
            <wp:extent cx="4467225" cy="2590800"/>
            <wp:effectExtent l="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-</w:t>
      </w:r>
    </w:p>
    <w:p w:rsidR="0060573C" w:rsidRDefault="0060573C" w:rsidP="0060573C">
      <w:pPr>
        <w:pStyle w:val="Odstavecseseznamem"/>
        <w:spacing w:before="240"/>
        <w:ind w:left="1077"/>
      </w:pPr>
    </w:p>
    <w:p w:rsidR="0017080B" w:rsidRPr="005D4579" w:rsidRDefault="0017080B" w:rsidP="005D4579"/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12D" w:rsidRDefault="00B6612D" w:rsidP="00CA6778">
      <w:pPr>
        <w:spacing w:before="0" w:after="0"/>
      </w:pPr>
      <w:r>
        <w:separator/>
      </w:r>
    </w:p>
  </w:endnote>
  <w:endnote w:type="continuationSeparator" w:id="0">
    <w:p w:rsidR="00B6612D" w:rsidRDefault="00B6612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746A7C">
      <w:rPr>
        <w:color w:val="808080" w:themeColor="background1" w:themeShade="80"/>
      </w:rPr>
      <w:t xml:space="preserve">nak, je </w:t>
    </w:r>
    <w:r w:rsidR="0060573C">
      <w:rPr>
        <w:color w:val="808080" w:themeColor="background1" w:themeShade="80"/>
      </w:rPr>
      <w:t>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12D" w:rsidRDefault="00B6612D" w:rsidP="00CA6778">
      <w:pPr>
        <w:spacing w:before="0" w:after="0"/>
      </w:pPr>
      <w:r>
        <w:separator/>
      </w:r>
    </w:p>
  </w:footnote>
  <w:footnote w:type="continuationSeparator" w:id="0">
    <w:p w:rsidR="00B6612D" w:rsidRDefault="00B6612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63F2C"/>
    <w:multiLevelType w:val="hybridMultilevel"/>
    <w:tmpl w:val="AA6202CE"/>
    <w:lvl w:ilvl="0" w:tplc="FD30C2E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604B53"/>
    <w:multiLevelType w:val="hybridMultilevel"/>
    <w:tmpl w:val="A5D69BC6"/>
    <w:lvl w:ilvl="0" w:tplc="22686B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FF69E1"/>
    <w:multiLevelType w:val="hybridMultilevel"/>
    <w:tmpl w:val="B23C3E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563E8B"/>
    <w:rsid w:val="00084AD2"/>
    <w:rsid w:val="00120DC9"/>
    <w:rsid w:val="0015164B"/>
    <w:rsid w:val="00155FFB"/>
    <w:rsid w:val="0017080B"/>
    <w:rsid w:val="00233978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B0AD8"/>
    <w:rsid w:val="00563E8B"/>
    <w:rsid w:val="00596526"/>
    <w:rsid w:val="005D4579"/>
    <w:rsid w:val="005E4901"/>
    <w:rsid w:val="0060573C"/>
    <w:rsid w:val="006347FB"/>
    <w:rsid w:val="006515B1"/>
    <w:rsid w:val="006516F6"/>
    <w:rsid w:val="00666590"/>
    <w:rsid w:val="00684206"/>
    <w:rsid w:val="007269D6"/>
    <w:rsid w:val="00746A7C"/>
    <w:rsid w:val="00755E65"/>
    <w:rsid w:val="007C7D2A"/>
    <w:rsid w:val="007F34A2"/>
    <w:rsid w:val="00845D9E"/>
    <w:rsid w:val="008B7422"/>
    <w:rsid w:val="00947E9C"/>
    <w:rsid w:val="009C77DA"/>
    <w:rsid w:val="00B6612D"/>
    <w:rsid w:val="00B904E1"/>
    <w:rsid w:val="00BD446E"/>
    <w:rsid w:val="00BF32DF"/>
    <w:rsid w:val="00C74D35"/>
    <w:rsid w:val="00CA6778"/>
    <w:rsid w:val="00CA68AF"/>
    <w:rsid w:val="00D1286A"/>
    <w:rsid w:val="00D40ACE"/>
    <w:rsid w:val="00D96A35"/>
    <w:rsid w:val="00DD36D4"/>
    <w:rsid w:val="00E61300"/>
    <w:rsid w:val="00F23263"/>
    <w:rsid w:val="00F568D8"/>
    <w:rsid w:val="00F943ED"/>
    <w:rsid w:val="00FC5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60573C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60573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57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40</TotalTime>
  <Pages>1</Pages>
  <Words>265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15</cp:revision>
  <cp:lastPrinted>2013-06-01T05:34:00Z</cp:lastPrinted>
  <dcterms:created xsi:type="dcterms:W3CDTF">2013-04-22T14:04:00Z</dcterms:created>
  <dcterms:modified xsi:type="dcterms:W3CDTF">2013-06-01T05:35:00Z</dcterms:modified>
</cp:coreProperties>
</file>