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B29" w:rsidRDefault="00755524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755524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6.8pt;margin-top:-57.15pt;width:453pt;height:99pt;z-index:1;visibility:visible">
            <v:imagedata r:id="rId7" o:title=""/>
          </v:shape>
        </w:pict>
      </w:r>
      <w:r w:rsidR="00A42B29">
        <w:rPr>
          <w:rFonts w:ascii="Comic Sans MS" w:hAnsi="Comic Sans MS" w:cs="Comic Sans MS"/>
          <w:b/>
          <w:bCs/>
          <w:color w:val="024595"/>
          <w:sz w:val="54"/>
          <w:szCs w:val="54"/>
        </w:rPr>
        <w:t>Svislé nosné konstrukce</w:t>
      </w:r>
    </w:p>
    <w:p w:rsidR="00A42B29" w:rsidRPr="0009740D" w:rsidRDefault="00A42B29" w:rsidP="0009740D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09740D">
        <w:rPr>
          <w:rFonts w:ascii="Calibri" w:hAnsi="Calibri" w:cs="Calibri"/>
          <w:b/>
          <w:bCs/>
        </w:rPr>
        <w:lastRenderedPageBreak/>
        <w:t>ŘEŠENÍ:</w:t>
      </w:r>
    </w:p>
    <w:p w:rsidR="00A42B29" w:rsidRPr="0009740D" w:rsidRDefault="00A42B29" w:rsidP="0009740D">
      <w:pPr>
        <w:pStyle w:val="Odstavecseseznamem"/>
        <w:ind w:left="360"/>
        <w:jc w:val="both"/>
        <w:rPr>
          <w:b/>
          <w:bCs/>
        </w:rPr>
      </w:pPr>
      <w:r w:rsidRPr="0009740D">
        <w:rPr>
          <w:b/>
          <w:bCs/>
        </w:rPr>
        <w:t>1.</w:t>
      </w:r>
      <w:r w:rsidRPr="0009740D">
        <w:rPr>
          <w:b/>
          <w:bCs/>
        </w:rPr>
        <w:tab/>
        <w:t>Vyjmenujte základní požadavky na svislé nosné konstrukce</w:t>
      </w:r>
      <w:r w:rsidR="00172576">
        <w:rPr>
          <w:b/>
          <w:bCs/>
        </w:rPr>
        <w:t>.</w:t>
      </w:r>
    </w:p>
    <w:p w:rsidR="00A42B29" w:rsidRDefault="00A42B29" w:rsidP="0009740D">
      <w:pPr>
        <w:pStyle w:val="Odstavecseseznamem"/>
        <w:ind w:left="360" w:firstLine="348"/>
        <w:jc w:val="both"/>
      </w:pPr>
      <w:r>
        <w:t>Řešení:</w:t>
      </w:r>
    </w:p>
    <w:p w:rsidR="00A42B29" w:rsidRDefault="00A42B29" w:rsidP="0009740D">
      <w:pPr>
        <w:pStyle w:val="Odstavecseseznamem"/>
        <w:ind w:left="360" w:firstLine="348"/>
        <w:jc w:val="both"/>
      </w:pPr>
      <w:r>
        <w:t>Základní požadavky na svislé nosné konstrukce jsou:</w:t>
      </w:r>
    </w:p>
    <w:p w:rsidR="00A42B29" w:rsidRPr="0009740D" w:rsidRDefault="00A42B29" w:rsidP="0009740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09740D">
        <w:rPr>
          <w:rFonts w:ascii="Calibri" w:hAnsi="Calibri" w:cs="Calibri"/>
          <w:color w:val="000000"/>
        </w:rPr>
        <w:t>architektonické</w:t>
      </w:r>
    </w:p>
    <w:p w:rsidR="00A42B29" w:rsidRPr="0009740D" w:rsidRDefault="00A42B29" w:rsidP="0009740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09740D">
        <w:rPr>
          <w:rFonts w:ascii="Calibri" w:hAnsi="Calibri" w:cs="Calibri"/>
          <w:color w:val="000000"/>
        </w:rPr>
        <w:t>statické</w:t>
      </w:r>
    </w:p>
    <w:p w:rsidR="00A42B29" w:rsidRPr="0009740D" w:rsidRDefault="00A42B29" w:rsidP="0009740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09740D">
        <w:rPr>
          <w:rFonts w:ascii="Calibri" w:hAnsi="Calibri" w:cs="Calibri"/>
          <w:color w:val="000000"/>
        </w:rPr>
        <w:t>protipožární</w:t>
      </w:r>
    </w:p>
    <w:p w:rsidR="00A42B29" w:rsidRPr="0009740D" w:rsidRDefault="00A42B29" w:rsidP="0009740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09740D">
        <w:rPr>
          <w:rFonts w:ascii="Calibri" w:hAnsi="Calibri" w:cs="Calibri"/>
          <w:color w:val="000000"/>
        </w:rPr>
        <w:t>akustické</w:t>
      </w:r>
    </w:p>
    <w:p w:rsidR="00A42B29" w:rsidRPr="00D540B5" w:rsidRDefault="00A42B29" w:rsidP="00D540B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D540B5">
        <w:rPr>
          <w:rFonts w:ascii="Calibri" w:hAnsi="Calibri" w:cs="Calibri"/>
        </w:rPr>
        <w:t>tepelně technické</w:t>
      </w:r>
    </w:p>
    <w:p w:rsidR="00A42B29" w:rsidRDefault="00A42B29" w:rsidP="0009740D">
      <w:pPr>
        <w:numPr>
          <w:ilvl w:val="0"/>
          <w:numId w:val="5"/>
        </w:numPr>
        <w:spacing w:before="0" w:after="0"/>
        <w:jc w:val="both"/>
        <w:rPr>
          <w:rFonts w:ascii="Calibri" w:hAnsi="Calibri" w:cs="Calibri"/>
          <w:b/>
          <w:bCs/>
        </w:rPr>
      </w:pPr>
      <w:r w:rsidRPr="0009740D">
        <w:rPr>
          <w:rFonts w:ascii="Calibri" w:hAnsi="Calibri" w:cs="Calibri"/>
          <w:b/>
          <w:bCs/>
        </w:rPr>
        <w:t>Rozděl</w:t>
      </w:r>
      <w:r>
        <w:rPr>
          <w:rFonts w:ascii="Calibri" w:hAnsi="Calibri" w:cs="Calibri"/>
          <w:b/>
          <w:bCs/>
        </w:rPr>
        <w:t>te</w:t>
      </w:r>
      <w:r w:rsidRPr="0009740D">
        <w:rPr>
          <w:rFonts w:ascii="Calibri" w:hAnsi="Calibri" w:cs="Calibri"/>
          <w:b/>
          <w:bCs/>
        </w:rPr>
        <w:t xml:space="preserve"> svislé nosné konstrukce dle materiálů</w:t>
      </w:r>
      <w:r w:rsidR="00172576">
        <w:rPr>
          <w:rFonts w:ascii="Calibri" w:hAnsi="Calibri" w:cs="Calibri"/>
          <w:b/>
          <w:bCs/>
        </w:rPr>
        <w:t>.</w:t>
      </w:r>
    </w:p>
    <w:p w:rsidR="00A42B29" w:rsidRDefault="00A42B29" w:rsidP="0009740D">
      <w:pPr>
        <w:spacing w:before="0" w:after="0"/>
        <w:ind w:left="360"/>
        <w:jc w:val="both"/>
        <w:rPr>
          <w:rFonts w:ascii="Calibri" w:hAnsi="Calibri" w:cs="Calibri"/>
          <w:b/>
          <w:bCs/>
        </w:rPr>
      </w:pPr>
    </w:p>
    <w:p w:rsidR="00A42B29" w:rsidRPr="0009740D" w:rsidRDefault="00A42B29" w:rsidP="0009740D">
      <w:pPr>
        <w:pStyle w:val="Odstavecseseznamem"/>
        <w:ind w:left="360" w:firstLine="348"/>
        <w:jc w:val="both"/>
      </w:pPr>
      <w:r>
        <w:t>Řešení:</w:t>
      </w:r>
    </w:p>
    <w:p w:rsidR="00A42B29" w:rsidRPr="0009740D" w:rsidRDefault="00A42B29" w:rsidP="0009740D">
      <w:pPr>
        <w:pStyle w:val="Odstavecseseznamem"/>
        <w:ind w:left="360" w:firstLine="348"/>
        <w:jc w:val="both"/>
      </w:pPr>
      <w:r>
        <w:t xml:space="preserve">Svislé nosné konstrukce se dle materiálů dělí </w:t>
      </w:r>
      <w:proofErr w:type="gramStart"/>
      <w:r>
        <w:t>na</w:t>
      </w:r>
      <w:proofErr w:type="gramEnd"/>
      <w:r>
        <w:t>:</w:t>
      </w:r>
    </w:p>
    <w:p w:rsidR="00A42B29" w:rsidRPr="0009740D" w:rsidRDefault="00A42B29" w:rsidP="006D5185">
      <w:pPr>
        <w:shd w:val="clear" w:color="auto" w:fill="FFFFFF"/>
        <w:spacing w:before="0" w:after="0"/>
        <w:ind w:firstLine="660"/>
        <w:jc w:val="both"/>
        <w:rPr>
          <w:rFonts w:ascii="Calibri" w:hAnsi="Calibri" w:cs="Calibri"/>
          <w:color w:val="000000"/>
        </w:rPr>
      </w:pPr>
      <w:r w:rsidRPr="0009740D">
        <w:rPr>
          <w:rFonts w:ascii="Calibri" w:hAnsi="Calibri" w:cs="Calibri"/>
          <w:color w:val="000000"/>
        </w:rPr>
        <w:t>- zděné k</w:t>
      </w:r>
      <w:r w:rsidR="00172576">
        <w:rPr>
          <w:rFonts w:ascii="Calibri" w:hAnsi="Calibri" w:cs="Calibri"/>
          <w:color w:val="000000"/>
        </w:rPr>
        <w:t>onstruk</w:t>
      </w:r>
      <w:r w:rsidRPr="0009740D">
        <w:rPr>
          <w:rFonts w:ascii="Calibri" w:hAnsi="Calibri" w:cs="Calibri"/>
          <w:color w:val="000000"/>
        </w:rPr>
        <w:t>ce</w:t>
      </w:r>
      <w:r>
        <w:rPr>
          <w:rFonts w:ascii="Calibri" w:hAnsi="Calibri" w:cs="Calibri"/>
          <w:color w:val="000000"/>
        </w:rPr>
        <w:t>:</w:t>
      </w:r>
    </w:p>
    <w:p w:rsidR="00A42B29" w:rsidRPr="0009740D" w:rsidRDefault="00A42B29" w:rsidP="006D5185">
      <w:pPr>
        <w:shd w:val="clear" w:color="auto" w:fill="FFFFFF"/>
        <w:spacing w:before="0" w:after="0"/>
        <w:ind w:left="660" w:firstLine="708"/>
        <w:jc w:val="both"/>
        <w:rPr>
          <w:rFonts w:ascii="Calibri" w:hAnsi="Calibri" w:cs="Calibri"/>
          <w:color w:val="000000"/>
        </w:rPr>
      </w:pPr>
      <w:r w:rsidRPr="0009740D">
        <w:rPr>
          <w:rFonts w:ascii="Calibri" w:hAnsi="Calibri" w:cs="Calibri"/>
          <w:color w:val="000000"/>
        </w:rPr>
        <w:t>- kamenné zdivo</w:t>
      </w:r>
    </w:p>
    <w:p w:rsidR="00A42B29" w:rsidRPr="0009740D" w:rsidRDefault="00A42B29" w:rsidP="006D5185">
      <w:pPr>
        <w:shd w:val="clear" w:color="auto" w:fill="FFFFFF"/>
        <w:spacing w:before="0" w:after="0"/>
        <w:ind w:left="660" w:firstLine="708"/>
        <w:jc w:val="both"/>
        <w:rPr>
          <w:rFonts w:ascii="Calibri" w:hAnsi="Calibri" w:cs="Calibri"/>
          <w:color w:val="000000"/>
        </w:rPr>
      </w:pPr>
      <w:r w:rsidRPr="0009740D">
        <w:rPr>
          <w:rFonts w:ascii="Calibri" w:hAnsi="Calibri" w:cs="Calibri"/>
          <w:color w:val="000000"/>
        </w:rPr>
        <w:t xml:space="preserve">- zdivo z cihelných prvků </w:t>
      </w:r>
    </w:p>
    <w:p w:rsidR="00A42B29" w:rsidRPr="0009740D" w:rsidRDefault="00A42B29" w:rsidP="006D5185">
      <w:pPr>
        <w:shd w:val="clear" w:color="auto" w:fill="FFFFFF"/>
        <w:spacing w:before="0" w:after="0"/>
        <w:ind w:left="660" w:firstLine="708"/>
        <w:jc w:val="both"/>
        <w:rPr>
          <w:rFonts w:ascii="Calibri" w:hAnsi="Calibri" w:cs="Calibri"/>
          <w:color w:val="000000"/>
        </w:rPr>
      </w:pPr>
      <w:r w:rsidRPr="0009740D">
        <w:rPr>
          <w:rFonts w:ascii="Calibri" w:hAnsi="Calibri" w:cs="Calibri"/>
          <w:color w:val="000000"/>
        </w:rPr>
        <w:t xml:space="preserve">- zdivo z cihelných bloků </w:t>
      </w:r>
    </w:p>
    <w:p w:rsidR="00A42B29" w:rsidRPr="0009740D" w:rsidRDefault="00A42B29" w:rsidP="006D5185">
      <w:pPr>
        <w:shd w:val="clear" w:color="auto" w:fill="FFFFFF"/>
        <w:spacing w:before="0" w:after="0"/>
        <w:ind w:left="660" w:firstLine="708"/>
        <w:jc w:val="both"/>
        <w:rPr>
          <w:rFonts w:ascii="Calibri" w:hAnsi="Calibri" w:cs="Calibri"/>
          <w:color w:val="000000"/>
        </w:rPr>
      </w:pPr>
      <w:r w:rsidRPr="0009740D">
        <w:rPr>
          <w:rFonts w:ascii="Calibri" w:hAnsi="Calibri" w:cs="Calibri"/>
          <w:color w:val="000000"/>
        </w:rPr>
        <w:t xml:space="preserve">- zdivo z betonových tvárnic </w:t>
      </w:r>
    </w:p>
    <w:p w:rsidR="00A42B29" w:rsidRPr="0009740D" w:rsidRDefault="00A42B29" w:rsidP="006D5185">
      <w:pPr>
        <w:shd w:val="clear" w:color="auto" w:fill="FFFFFF"/>
        <w:spacing w:before="0" w:after="0"/>
        <w:ind w:left="660" w:firstLine="708"/>
        <w:jc w:val="both"/>
        <w:rPr>
          <w:rFonts w:ascii="Calibri" w:hAnsi="Calibri" w:cs="Calibri"/>
          <w:color w:val="000000"/>
        </w:rPr>
      </w:pPr>
      <w:r w:rsidRPr="0009740D">
        <w:rPr>
          <w:rFonts w:ascii="Calibri" w:hAnsi="Calibri" w:cs="Calibri"/>
          <w:color w:val="000000"/>
        </w:rPr>
        <w:t xml:space="preserve">- zdivo z pórobetonových tvárnic </w:t>
      </w:r>
    </w:p>
    <w:p w:rsidR="00A42B29" w:rsidRPr="0009740D" w:rsidRDefault="00A42B29" w:rsidP="006D5185">
      <w:pPr>
        <w:shd w:val="clear" w:color="auto" w:fill="FFFFFF"/>
        <w:spacing w:before="0" w:after="0"/>
        <w:ind w:left="660" w:firstLine="708"/>
        <w:jc w:val="both"/>
        <w:rPr>
          <w:rFonts w:ascii="Calibri" w:hAnsi="Calibri" w:cs="Calibri"/>
          <w:color w:val="000000"/>
        </w:rPr>
      </w:pPr>
      <w:r w:rsidRPr="0009740D">
        <w:rPr>
          <w:rFonts w:ascii="Calibri" w:hAnsi="Calibri" w:cs="Calibri"/>
          <w:color w:val="000000"/>
        </w:rPr>
        <w:t xml:space="preserve">- zdivo z vápenopískových cihel </w:t>
      </w:r>
    </w:p>
    <w:p w:rsidR="00A42B29" w:rsidRPr="0009740D" w:rsidRDefault="00A42B29" w:rsidP="006D5185">
      <w:pPr>
        <w:shd w:val="clear" w:color="auto" w:fill="FFFFFF"/>
        <w:spacing w:before="0" w:after="0"/>
        <w:ind w:left="660"/>
        <w:jc w:val="both"/>
        <w:rPr>
          <w:rFonts w:ascii="Calibri" w:hAnsi="Calibri" w:cs="Calibri"/>
          <w:color w:val="000000"/>
        </w:rPr>
      </w:pPr>
      <w:r w:rsidRPr="0009740D">
        <w:rPr>
          <w:rFonts w:ascii="Calibri" w:hAnsi="Calibri" w:cs="Calibri"/>
          <w:color w:val="000000"/>
        </w:rPr>
        <w:t>- betonové stěny a sloupy</w:t>
      </w:r>
      <w:r>
        <w:rPr>
          <w:rFonts w:ascii="Calibri" w:hAnsi="Calibri" w:cs="Calibri"/>
          <w:color w:val="000000"/>
        </w:rPr>
        <w:t>:</w:t>
      </w:r>
      <w:r w:rsidRPr="0009740D">
        <w:rPr>
          <w:rFonts w:ascii="Calibri" w:hAnsi="Calibri" w:cs="Calibri"/>
          <w:color w:val="000000"/>
        </w:rPr>
        <w:tab/>
      </w:r>
    </w:p>
    <w:p w:rsidR="00A42B29" w:rsidRPr="0009740D" w:rsidRDefault="00A42B29" w:rsidP="006D5185">
      <w:pPr>
        <w:shd w:val="clear" w:color="auto" w:fill="FFFFFF"/>
        <w:spacing w:before="0" w:after="0"/>
        <w:ind w:left="660" w:firstLine="708"/>
        <w:jc w:val="both"/>
        <w:rPr>
          <w:rFonts w:ascii="Calibri" w:hAnsi="Calibri" w:cs="Calibri"/>
          <w:color w:val="000000"/>
        </w:rPr>
      </w:pPr>
      <w:r w:rsidRPr="0009740D">
        <w:rPr>
          <w:rFonts w:ascii="Calibri" w:hAnsi="Calibri" w:cs="Calibri"/>
          <w:color w:val="000000"/>
        </w:rPr>
        <w:t>- monolitické</w:t>
      </w:r>
    </w:p>
    <w:p w:rsidR="00A42B29" w:rsidRPr="0009740D" w:rsidRDefault="00A42B29" w:rsidP="006D5185">
      <w:pPr>
        <w:shd w:val="clear" w:color="auto" w:fill="FFFFFF"/>
        <w:spacing w:before="0" w:after="0"/>
        <w:ind w:left="660" w:firstLine="708"/>
        <w:jc w:val="both"/>
        <w:rPr>
          <w:rFonts w:ascii="Calibri" w:hAnsi="Calibri" w:cs="Calibri"/>
          <w:color w:val="000000"/>
        </w:rPr>
      </w:pPr>
      <w:r w:rsidRPr="0009740D">
        <w:rPr>
          <w:rFonts w:ascii="Calibri" w:hAnsi="Calibri" w:cs="Calibri"/>
          <w:color w:val="000000"/>
        </w:rPr>
        <w:t>- prefabrikované</w:t>
      </w:r>
    </w:p>
    <w:p w:rsidR="00A42B29" w:rsidRPr="0009740D" w:rsidRDefault="00A42B29" w:rsidP="006D5185">
      <w:pPr>
        <w:shd w:val="clear" w:color="auto" w:fill="FFFFFF"/>
        <w:spacing w:before="0" w:after="0"/>
        <w:ind w:left="660" w:firstLine="708"/>
        <w:jc w:val="both"/>
        <w:rPr>
          <w:rFonts w:ascii="Calibri" w:hAnsi="Calibri" w:cs="Calibri"/>
          <w:color w:val="000000"/>
        </w:rPr>
      </w:pPr>
      <w:r w:rsidRPr="0009740D">
        <w:rPr>
          <w:rFonts w:ascii="Calibri" w:hAnsi="Calibri" w:cs="Calibri"/>
          <w:color w:val="000000"/>
        </w:rPr>
        <w:t xml:space="preserve">- </w:t>
      </w:r>
      <w:proofErr w:type="spellStart"/>
      <w:r w:rsidRPr="0009740D">
        <w:rPr>
          <w:rFonts w:ascii="Calibri" w:hAnsi="Calibri" w:cs="Calibri"/>
          <w:color w:val="000000"/>
        </w:rPr>
        <w:t>prefa</w:t>
      </w:r>
      <w:proofErr w:type="spellEnd"/>
      <w:r w:rsidRPr="0009740D">
        <w:rPr>
          <w:rFonts w:ascii="Calibri" w:hAnsi="Calibri" w:cs="Calibri"/>
          <w:color w:val="000000"/>
        </w:rPr>
        <w:t>-monolitické</w:t>
      </w:r>
    </w:p>
    <w:p w:rsidR="00A42B29" w:rsidRPr="0009740D" w:rsidRDefault="00A42B29" w:rsidP="006D5185">
      <w:pPr>
        <w:shd w:val="clear" w:color="auto" w:fill="FFFFFF"/>
        <w:spacing w:before="0" w:after="0"/>
        <w:ind w:left="660"/>
        <w:jc w:val="both"/>
        <w:rPr>
          <w:rFonts w:ascii="Calibri" w:hAnsi="Calibri" w:cs="Calibri"/>
          <w:color w:val="000000"/>
        </w:rPr>
      </w:pPr>
      <w:r w:rsidRPr="0009740D">
        <w:rPr>
          <w:rFonts w:ascii="Calibri" w:hAnsi="Calibri" w:cs="Calibri"/>
          <w:color w:val="000000"/>
        </w:rPr>
        <w:t xml:space="preserve">- dřevěné stěny a sloupy </w:t>
      </w:r>
    </w:p>
    <w:p w:rsidR="00A42B29" w:rsidRDefault="00A42B29" w:rsidP="006D5185">
      <w:pPr>
        <w:shd w:val="clear" w:color="auto" w:fill="FFFFFF"/>
        <w:spacing w:before="0" w:after="0"/>
        <w:ind w:left="660"/>
        <w:jc w:val="both"/>
        <w:rPr>
          <w:rFonts w:ascii="Calibri" w:hAnsi="Calibri" w:cs="Calibri"/>
          <w:color w:val="000000"/>
        </w:rPr>
      </w:pPr>
      <w:r w:rsidRPr="0009740D">
        <w:rPr>
          <w:rFonts w:ascii="Calibri" w:hAnsi="Calibri" w:cs="Calibri"/>
          <w:color w:val="000000"/>
        </w:rPr>
        <w:t>- ocelové sloupy</w:t>
      </w:r>
    </w:p>
    <w:p w:rsidR="00A42B29" w:rsidRPr="0009740D" w:rsidRDefault="00A42B29" w:rsidP="0009740D">
      <w:pPr>
        <w:shd w:val="clear" w:color="auto" w:fill="FFFFFF"/>
        <w:ind w:left="660"/>
        <w:jc w:val="both"/>
        <w:rPr>
          <w:rFonts w:ascii="Calibri" w:hAnsi="Calibri" w:cs="Calibri"/>
          <w:color w:val="000000"/>
        </w:rPr>
      </w:pPr>
    </w:p>
    <w:p w:rsidR="00A42B29" w:rsidRPr="00753B6C" w:rsidRDefault="00A42B29" w:rsidP="00753B6C">
      <w:pPr>
        <w:pStyle w:val="Odstavecseseznamem"/>
        <w:numPr>
          <w:ilvl w:val="0"/>
          <w:numId w:val="5"/>
        </w:numPr>
        <w:jc w:val="both"/>
        <w:rPr>
          <w:b/>
          <w:bCs/>
        </w:rPr>
      </w:pPr>
      <w:r w:rsidRPr="00753B6C">
        <w:rPr>
          <w:b/>
          <w:bCs/>
        </w:rPr>
        <w:t>Vysvětlete princip zdění a načrtněte základní vazby zdiva</w:t>
      </w:r>
      <w:r w:rsidR="00172576">
        <w:rPr>
          <w:b/>
          <w:bCs/>
        </w:rPr>
        <w:t>.</w:t>
      </w:r>
    </w:p>
    <w:p w:rsidR="00A42B29" w:rsidRPr="0009740D" w:rsidRDefault="00A42B29" w:rsidP="00753B6C">
      <w:pPr>
        <w:pStyle w:val="Odstavecseseznamem"/>
        <w:ind w:left="360" w:firstLine="348"/>
        <w:jc w:val="both"/>
      </w:pPr>
      <w:r>
        <w:t>Řešení:</w:t>
      </w:r>
    </w:p>
    <w:p w:rsidR="00A42B29" w:rsidRPr="00753B6C" w:rsidRDefault="00A42B29" w:rsidP="00753B6C">
      <w:pPr>
        <w:pStyle w:val="Odstavecseseznamem"/>
        <w:ind w:left="360" w:firstLine="348"/>
        <w:jc w:val="both"/>
      </w:pPr>
      <w:r>
        <w:t>Princip zdění:</w:t>
      </w:r>
    </w:p>
    <w:p w:rsidR="00A42B29" w:rsidRPr="00753B6C" w:rsidRDefault="00A42B29" w:rsidP="00753B6C">
      <w:pPr>
        <w:shd w:val="clear" w:color="auto" w:fill="FFFFFF"/>
        <w:spacing w:before="0" w:after="0"/>
        <w:ind w:left="720"/>
        <w:jc w:val="both"/>
        <w:outlineLvl w:val="1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</w:t>
      </w:r>
      <w:r w:rsidRPr="00753B6C">
        <w:rPr>
          <w:rFonts w:ascii="Calibri" w:hAnsi="Calibri" w:cs="Calibri"/>
          <w:color w:val="000000"/>
        </w:rPr>
        <w:t>při vyzdívání se kladou cihly vedle sebe na plochu v ležatých vrstvách</w:t>
      </w:r>
    </w:p>
    <w:p w:rsidR="00A42B29" w:rsidRPr="00753B6C" w:rsidRDefault="00A42B29" w:rsidP="00753B6C">
      <w:pPr>
        <w:shd w:val="clear" w:color="auto" w:fill="FFFFFF"/>
        <w:spacing w:before="0" w:after="0"/>
        <w:ind w:left="720"/>
        <w:jc w:val="both"/>
        <w:outlineLvl w:val="1"/>
        <w:rPr>
          <w:rFonts w:ascii="Calibri" w:hAnsi="Calibri" w:cs="Calibri"/>
          <w:color w:val="000000"/>
          <w:kern w:val="36"/>
        </w:rPr>
      </w:pPr>
      <w:r>
        <w:rPr>
          <w:rFonts w:ascii="Calibri" w:hAnsi="Calibri" w:cs="Calibri"/>
          <w:color w:val="000000"/>
        </w:rPr>
        <w:t xml:space="preserve">- </w:t>
      </w:r>
      <w:r w:rsidRPr="00753B6C">
        <w:rPr>
          <w:rFonts w:ascii="Calibri" w:hAnsi="Calibri" w:cs="Calibri"/>
          <w:color w:val="000000"/>
        </w:rPr>
        <w:t>mezery mezi jednotlivými cihlami, tzv. styčné spáry (</w:t>
      </w:r>
      <w:proofErr w:type="spellStart"/>
      <w:r w:rsidRPr="00753B6C">
        <w:rPr>
          <w:rFonts w:ascii="Calibri" w:hAnsi="Calibri" w:cs="Calibri"/>
          <w:color w:val="000000"/>
        </w:rPr>
        <w:t>š</w:t>
      </w:r>
      <w:proofErr w:type="spellEnd"/>
      <w:r w:rsidRPr="00753B6C">
        <w:rPr>
          <w:rFonts w:ascii="Calibri" w:hAnsi="Calibri" w:cs="Calibri"/>
          <w:color w:val="000000"/>
        </w:rPr>
        <w:t xml:space="preserve">. </w:t>
      </w:r>
      <w:proofErr w:type="gramStart"/>
      <w:r w:rsidRPr="00753B6C">
        <w:rPr>
          <w:rFonts w:ascii="Calibri" w:hAnsi="Calibri" w:cs="Calibri"/>
          <w:color w:val="000000"/>
        </w:rPr>
        <w:t>cca</w:t>
      </w:r>
      <w:proofErr w:type="gramEnd"/>
      <w:r w:rsidRPr="00753B6C">
        <w:rPr>
          <w:rFonts w:ascii="Calibri" w:hAnsi="Calibri" w:cs="Calibri"/>
          <w:color w:val="000000"/>
        </w:rPr>
        <w:t xml:space="preserve"> 10 mm)</w:t>
      </w:r>
      <w:r>
        <w:rPr>
          <w:rFonts w:ascii="Calibri" w:hAnsi="Calibri" w:cs="Calibri"/>
          <w:color w:val="000000"/>
        </w:rPr>
        <w:t xml:space="preserve"> se vyplňují maltou (CP), </w:t>
      </w:r>
      <w:r w:rsidR="00172576">
        <w:rPr>
          <w:rFonts w:ascii="Calibri" w:hAnsi="Calibri" w:cs="Calibri"/>
          <w:color w:val="000000"/>
        </w:rPr>
        <w:br/>
      </w:r>
      <w:r>
        <w:rPr>
          <w:rFonts w:ascii="Calibri" w:hAnsi="Calibri" w:cs="Calibri"/>
          <w:color w:val="000000"/>
        </w:rPr>
        <w:t>u cihelných bloků styčnou spáru tvoří zámek nebo pero+ drážka</w:t>
      </w:r>
    </w:p>
    <w:p w:rsidR="00172576" w:rsidRDefault="00A42B29" w:rsidP="00753B6C">
      <w:pPr>
        <w:shd w:val="clear" w:color="auto" w:fill="FFFFFF"/>
        <w:spacing w:before="0" w:after="0"/>
        <w:ind w:left="720"/>
        <w:jc w:val="both"/>
        <w:outlineLvl w:val="1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</w:t>
      </w:r>
      <w:r w:rsidRPr="00753B6C">
        <w:rPr>
          <w:rFonts w:ascii="Calibri" w:hAnsi="Calibri" w:cs="Calibri"/>
          <w:color w:val="000000"/>
        </w:rPr>
        <w:t>vrstva malty</w:t>
      </w:r>
      <w:r>
        <w:rPr>
          <w:rFonts w:ascii="Calibri" w:hAnsi="Calibri" w:cs="Calibri"/>
          <w:color w:val="000000"/>
        </w:rPr>
        <w:t xml:space="preserve"> nebo lepidla</w:t>
      </w:r>
      <w:r w:rsidRPr="00753B6C">
        <w:rPr>
          <w:rFonts w:ascii="Calibri" w:hAnsi="Calibri" w:cs="Calibri"/>
          <w:color w:val="000000"/>
        </w:rPr>
        <w:t xml:space="preserve"> spojující vzájemně jednotlivé vrstvy cihel tvoří ložnou spáru </w:t>
      </w:r>
    </w:p>
    <w:p w:rsidR="00A42B29" w:rsidRPr="00753B6C" w:rsidRDefault="00A42B29" w:rsidP="00753B6C">
      <w:pPr>
        <w:shd w:val="clear" w:color="auto" w:fill="FFFFFF"/>
        <w:spacing w:before="0" w:after="0"/>
        <w:ind w:left="72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753B6C">
        <w:rPr>
          <w:rFonts w:ascii="Calibri" w:hAnsi="Calibri" w:cs="Calibri"/>
          <w:color w:val="000000"/>
        </w:rPr>
        <w:t>(</w:t>
      </w:r>
      <w:proofErr w:type="spellStart"/>
      <w:r w:rsidRPr="00753B6C">
        <w:rPr>
          <w:rFonts w:ascii="Calibri" w:hAnsi="Calibri" w:cs="Calibri"/>
          <w:color w:val="000000"/>
        </w:rPr>
        <w:t>š</w:t>
      </w:r>
      <w:proofErr w:type="spellEnd"/>
      <w:r w:rsidRPr="00753B6C">
        <w:rPr>
          <w:rFonts w:ascii="Calibri" w:hAnsi="Calibri" w:cs="Calibri"/>
          <w:color w:val="000000"/>
        </w:rPr>
        <w:t xml:space="preserve">. </w:t>
      </w:r>
      <w:proofErr w:type="gramStart"/>
      <w:r w:rsidRPr="00753B6C">
        <w:rPr>
          <w:rFonts w:ascii="Calibri" w:hAnsi="Calibri" w:cs="Calibri"/>
          <w:color w:val="000000"/>
        </w:rPr>
        <w:t>cca</w:t>
      </w:r>
      <w:proofErr w:type="gramEnd"/>
      <w:r w:rsidRPr="00753B6C">
        <w:rPr>
          <w:rFonts w:ascii="Calibri" w:hAnsi="Calibri" w:cs="Calibri"/>
          <w:color w:val="000000"/>
        </w:rPr>
        <w:t xml:space="preserve"> 10 mm)</w:t>
      </w:r>
    </w:p>
    <w:p w:rsidR="00A42B29" w:rsidRPr="00753B6C" w:rsidRDefault="00A42B29" w:rsidP="00753B6C">
      <w:pPr>
        <w:shd w:val="clear" w:color="auto" w:fill="FFFFFF"/>
        <w:spacing w:before="0" w:after="0"/>
        <w:ind w:left="720"/>
        <w:jc w:val="both"/>
        <w:outlineLvl w:val="1"/>
        <w:rPr>
          <w:rFonts w:ascii="Calibri" w:hAnsi="Calibri" w:cs="Calibri"/>
          <w:color w:val="000000"/>
          <w:kern w:val="36"/>
        </w:rPr>
      </w:pPr>
      <w:r>
        <w:rPr>
          <w:rFonts w:ascii="Calibri" w:hAnsi="Calibri" w:cs="Calibri"/>
          <w:color w:val="000000"/>
        </w:rPr>
        <w:lastRenderedPageBreak/>
        <w:t xml:space="preserve">- </w:t>
      </w:r>
      <w:r w:rsidRPr="00753B6C">
        <w:rPr>
          <w:rFonts w:ascii="Calibri" w:hAnsi="Calibri" w:cs="Calibri"/>
          <w:color w:val="000000"/>
        </w:rPr>
        <w:t>celistvost zajištěna – vazbou zdiva – podélně orientovaný prvek = běhoun, příčně orientovaný = vazák</w:t>
      </w:r>
    </w:p>
    <w:p w:rsidR="00A42B29" w:rsidRPr="00753B6C" w:rsidRDefault="00A42B29" w:rsidP="00753B6C">
      <w:pPr>
        <w:shd w:val="clear" w:color="auto" w:fill="FFFFFF"/>
        <w:spacing w:before="0" w:after="0"/>
        <w:ind w:left="720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A42B29" w:rsidRPr="00753B6C" w:rsidRDefault="00A42B29" w:rsidP="00753B6C">
      <w:pPr>
        <w:pStyle w:val="Odstavecseseznamem"/>
        <w:ind w:left="360" w:firstLine="348"/>
        <w:jc w:val="both"/>
      </w:pPr>
      <w:r>
        <w:t>Princip vazby:</w:t>
      </w:r>
    </w:p>
    <w:p w:rsidR="00A42B29" w:rsidRPr="00753B6C" w:rsidRDefault="00A42B29" w:rsidP="00753B6C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>
        <w:rPr>
          <w:rFonts w:ascii="Calibri" w:hAnsi="Calibri" w:cs="Calibri"/>
          <w:color w:val="000000"/>
        </w:rPr>
        <w:t>- l</w:t>
      </w:r>
      <w:r w:rsidRPr="00753B6C">
        <w:rPr>
          <w:rFonts w:ascii="Calibri" w:hAnsi="Calibri" w:cs="Calibri"/>
          <w:color w:val="000000"/>
        </w:rPr>
        <w:t>ožné spáry vodorovné</w:t>
      </w:r>
    </w:p>
    <w:p w:rsidR="00A42B29" w:rsidRPr="00753B6C" w:rsidRDefault="00A42B29" w:rsidP="00753B6C">
      <w:pPr>
        <w:shd w:val="clear" w:color="auto" w:fill="FFFFFF"/>
        <w:spacing w:before="0" w:after="0"/>
        <w:ind w:left="708"/>
        <w:jc w:val="both"/>
        <w:outlineLvl w:val="1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</w:t>
      </w:r>
      <w:r w:rsidRPr="00753B6C">
        <w:rPr>
          <w:rFonts w:ascii="Calibri" w:hAnsi="Calibri" w:cs="Calibri"/>
          <w:color w:val="000000"/>
        </w:rPr>
        <w:t>styčné spáry nesmí být průběžné ve svislém směru, spáry ve vyšší vrstvě vždy překryty zdícím prvkem</w:t>
      </w:r>
      <w:r w:rsidR="00172576">
        <w:rPr>
          <w:rFonts w:ascii="Calibri" w:hAnsi="Calibri" w:cs="Calibri"/>
          <w:color w:val="000000"/>
        </w:rPr>
        <w:t xml:space="preserve"> (</w:t>
      </w:r>
      <w:r>
        <w:rPr>
          <w:rFonts w:ascii="Calibri" w:hAnsi="Calibri" w:cs="Calibri"/>
          <w:color w:val="000000"/>
        </w:rPr>
        <w:t>většinou o ½ nebo o ¼ cihly nebo cihelného bloku)</w:t>
      </w:r>
    </w:p>
    <w:p w:rsidR="00A42B29" w:rsidRPr="00753B6C" w:rsidRDefault="00A42B29" w:rsidP="00753B6C">
      <w:pPr>
        <w:shd w:val="clear" w:color="auto" w:fill="FFFFFF"/>
        <w:ind w:firstLine="708"/>
        <w:jc w:val="both"/>
        <w:outlineLvl w:val="1"/>
        <w:rPr>
          <w:rFonts w:ascii="Calibri" w:hAnsi="Calibri" w:cs="Calibri"/>
          <w:color w:val="000000"/>
          <w:kern w:val="36"/>
          <w:u w:val="single"/>
        </w:rPr>
      </w:pPr>
      <w:r w:rsidRPr="00753B6C">
        <w:rPr>
          <w:rFonts w:ascii="Calibri" w:hAnsi="Calibri" w:cs="Calibri"/>
          <w:color w:val="000000"/>
        </w:rPr>
        <w:t>- vazba má velký vliv na rovnoměrné roznesení tlaku ve zdivu</w:t>
      </w:r>
      <w:r>
        <w:rPr>
          <w:rFonts w:ascii="Calibri" w:hAnsi="Calibri" w:cs="Calibri"/>
          <w:color w:val="000000"/>
        </w:rPr>
        <w:t xml:space="preserve"> (</w:t>
      </w:r>
      <w:r w:rsidRPr="00070417">
        <w:rPr>
          <w:rFonts w:ascii="Calibri" w:hAnsi="Calibri" w:cs="Calibri"/>
        </w:rPr>
        <w:t>Obrázek [1]</w:t>
      </w:r>
      <w:r>
        <w:rPr>
          <w:rFonts w:ascii="Calibri" w:hAnsi="Calibri" w:cs="Calibri"/>
          <w:color w:val="000000"/>
        </w:rPr>
        <w:t>)</w:t>
      </w:r>
    </w:p>
    <w:p w:rsidR="00A42B29" w:rsidRDefault="00172576" w:rsidP="00753B6C">
      <w:pPr>
        <w:shd w:val="clear" w:color="auto" w:fill="FFFFFF"/>
        <w:ind w:firstLine="660"/>
        <w:jc w:val="both"/>
        <w:outlineLvl w:val="1"/>
        <w:rPr>
          <w:rFonts w:ascii="Calibri" w:hAnsi="Calibri" w:cs="Calibri"/>
        </w:rPr>
      </w:pPr>
      <w:r w:rsidRPr="00755524">
        <w:rPr>
          <w:rFonts w:ascii="Calibri" w:hAnsi="Calibri" w:cs="Calibri"/>
          <w:color w:val="000000"/>
          <w:kern w:val="36"/>
        </w:rPr>
        <w:pict>
          <v:shape id="_x0000_i1025" type="#_x0000_t75" style="width:210.45pt;height:125.3pt">
            <v:imagedata r:id="rId8" o:title="" croptop="840f" cropbottom="-327f" cropleft="2899f" cropright="19829f"/>
          </v:shape>
        </w:pict>
      </w:r>
      <w:r w:rsidR="00A42B29" w:rsidRPr="00070417">
        <w:rPr>
          <w:rFonts w:ascii="Calibri" w:hAnsi="Calibri" w:cs="Calibri"/>
        </w:rPr>
        <w:t xml:space="preserve"> </w:t>
      </w:r>
    </w:p>
    <w:p w:rsidR="00A42B29" w:rsidRDefault="00A42B29" w:rsidP="00753B6C">
      <w:pPr>
        <w:shd w:val="clear" w:color="auto" w:fill="FFFFFF"/>
        <w:ind w:firstLine="660"/>
        <w:jc w:val="both"/>
        <w:outlineLvl w:val="1"/>
        <w:rPr>
          <w:rFonts w:ascii="Calibri" w:hAnsi="Calibri" w:cs="Calibri"/>
        </w:rPr>
      </w:pPr>
      <w:r w:rsidRPr="00070417">
        <w:rPr>
          <w:rFonts w:ascii="Calibri" w:hAnsi="Calibri" w:cs="Calibri"/>
        </w:rPr>
        <w:t>Obrázek [1]</w:t>
      </w:r>
    </w:p>
    <w:p w:rsidR="00A42B29" w:rsidRPr="00753B6C" w:rsidRDefault="00A42B29" w:rsidP="00753B6C">
      <w:pPr>
        <w:shd w:val="clear" w:color="auto" w:fill="FFFFFF"/>
        <w:ind w:firstLine="660"/>
        <w:jc w:val="both"/>
        <w:outlineLvl w:val="1"/>
        <w:rPr>
          <w:rFonts w:ascii="Calibri" w:hAnsi="Calibri" w:cs="Calibri"/>
          <w:color w:val="000000"/>
          <w:kern w:val="36"/>
          <w:u w:val="single"/>
        </w:rPr>
      </w:pPr>
    </w:p>
    <w:p w:rsidR="00A42B29" w:rsidRDefault="00172576" w:rsidP="00753B6C">
      <w:pPr>
        <w:shd w:val="clear" w:color="auto" w:fill="FFFFFF"/>
        <w:ind w:firstLine="66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755524">
        <w:rPr>
          <w:rFonts w:ascii="Calibri" w:hAnsi="Calibri" w:cs="Calibri"/>
          <w:color w:val="000000"/>
          <w:kern w:val="36"/>
        </w:rPr>
        <w:pict>
          <v:shape id="_x0000_i1026" type="#_x0000_t75" style="width:189.7pt;height:153pt">
            <v:imagedata r:id="rId9" o:title="" croptop="832f" cropbottom="44708f" cropleft="1418f" cropright="28690f"/>
          </v:shape>
        </w:pict>
      </w:r>
      <w:r w:rsidR="00A42B29" w:rsidRPr="00070417">
        <w:rPr>
          <w:rFonts w:ascii="Calibri" w:hAnsi="Calibri" w:cs="Calibri"/>
        </w:rPr>
        <w:t xml:space="preserve"> </w:t>
      </w:r>
    </w:p>
    <w:p w:rsidR="00A42B29" w:rsidRDefault="00A42B29" w:rsidP="00C5243D">
      <w:pPr>
        <w:shd w:val="clear" w:color="auto" w:fill="FFFFFF"/>
        <w:ind w:firstLine="66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070417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070417">
        <w:rPr>
          <w:rFonts w:ascii="Calibri" w:hAnsi="Calibri" w:cs="Calibri"/>
        </w:rPr>
        <w:t>]</w:t>
      </w:r>
      <w:r>
        <w:rPr>
          <w:rFonts w:ascii="Calibri" w:hAnsi="Calibri" w:cs="Calibri"/>
        </w:rPr>
        <w:t xml:space="preserve">: </w:t>
      </w:r>
      <w:r>
        <w:rPr>
          <w:rFonts w:ascii="Calibri" w:hAnsi="Calibri" w:cs="Calibri"/>
          <w:color w:val="000000"/>
          <w:kern w:val="36"/>
        </w:rPr>
        <w:t>Běhounová vazba zdiva</w:t>
      </w:r>
    </w:p>
    <w:p w:rsidR="00A42B29" w:rsidRDefault="00A42B29" w:rsidP="00C5243D">
      <w:pPr>
        <w:numPr>
          <w:ilvl w:val="0"/>
          <w:numId w:val="7"/>
        </w:numPr>
        <w:shd w:val="clear" w:color="auto" w:fill="FFFFFF"/>
        <w:jc w:val="both"/>
        <w:outlineLvl w:val="1"/>
        <w:rPr>
          <w:rFonts w:ascii="Calibri" w:hAnsi="Calibri" w:cs="Calibri"/>
          <w:color w:val="000000"/>
          <w:kern w:val="36"/>
        </w:rPr>
      </w:pPr>
      <w:r>
        <w:rPr>
          <w:rFonts w:ascii="Calibri" w:hAnsi="Calibri" w:cs="Calibri"/>
          <w:color w:val="000000"/>
          <w:kern w:val="36"/>
        </w:rPr>
        <w:t>převázání o půl cihly, b) převázání o čtvrt cihly</w:t>
      </w:r>
    </w:p>
    <w:p w:rsidR="00A42B29" w:rsidRDefault="00A42B29" w:rsidP="00C5243D">
      <w:pPr>
        <w:shd w:val="clear" w:color="auto" w:fill="FFFFFF"/>
        <w:ind w:left="660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A42B29" w:rsidRDefault="00172576" w:rsidP="00753B6C">
      <w:pPr>
        <w:shd w:val="clear" w:color="auto" w:fill="FFFFFF"/>
        <w:ind w:firstLine="66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755524">
        <w:rPr>
          <w:rFonts w:ascii="Calibri" w:hAnsi="Calibri" w:cs="Calibri"/>
          <w:color w:val="000000"/>
          <w:kern w:val="36"/>
        </w:rPr>
        <w:pict>
          <v:shape id="_x0000_i1027" type="#_x0000_t75" style="width:152.3pt;height:74.1pt">
            <v:imagedata r:id="rId9" o:title="" croptop="20805f" cropbottom="34206f" cropleft="653f" cropright="37577f"/>
          </v:shape>
        </w:pict>
      </w:r>
    </w:p>
    <w:p w:rsidR="00A42B29" w:rsidRDefault="00A42B29" w:rsidP="00753B6C">
      <w:pPr>
        <w:shd w:val="clear" w:color="auto" w:fill="FFFFFF"/>
        <w:ind w:firstLine="66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070417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070417">
        <w:rPr>
          <w:rFonts w:ascii="Calibri" w:hAnsi="Calibri" w:cs="Calibri"/>
        </w:rPr>
        <w:t>]</w:t>
      </w:r>
      <w:r>
        <w:rPr>
          <w:rFonts w:ascii="Calibri" w:hAnsi="Calibri" w:cs="Calibri"/>
        </w:rPr>
        <w:t xml:space="preserve">: </w:t>
      </w:r>
      <w:r>
        <w:rPr>
          <w:rFonts w:ascii="Calibri" w:hAnsi="Calibri" w:cs="Calibri"/>
          <w:color w:val="000000"/>
          <w:kern w:val="36"/>
        </w:rPr>
        <w:t>Vazáková vazba</w:t>
      </w:r>
    </w:p>
    <w:p w:rsidR="00A42B29" w:rsidRDefault="00172576" w:rsidP="00070417">
      <w:pPr>
        <w:spacing w:before="0" w:after="200" w:line="276" w:lineRule="auto"/>
        <w:ind w:firstLine="660"/>
        <w:jc w:val="both"/>
        <w:rPr>
          <w:rFonts w:ascii="Calibri" w:hAnsi="Calibri" w:cs="Calibri"/>
          <w:color w:val="000000"/>
          <w:kern w:val="36"/>
        </w:rPr>
      </w:pPr>
      <w:r w:rsidRPr="00755524">
        <w:rPr>
          <w:rFonts w:ascii="Calibri" w:hAnsi="Calibri" w:cs="Calibri"/>
          <w:color w:val="000000"/>
          <w:kern w:val="36"/>
        </w:rPr>
        <w:lastRenderedPageBreak/>
        <w:pict>
          <v:shape id="_x0000_i1028" type="#_x0000_t75" style="width:362.1pt;height:108.7pt">
            <v:imagedata r:id="rId9" o:title="" croptop="31015f" cropbottom="21235f" cropleft="696f" cropright="6584f"/>
          </v:shape>
        </w:pict>
      </w:r>
    </w:p>
    <w:p w:rsidR="00A42B29" w:rsidRDefault="00A42B29" w:rsidP="00070417">
      <w:pPr>
        <w:spacing w:before="0" w:after="200" w:line="276" w:lineRule="auto"/>
        <w:ind w:left="660"/>
        <w:jc w:val="both"/>
        <w:rPr>
          <w:rFonts w:ascii="Calibri" w:hAnsi="Calibri" w:cs="Calibri"/>
          <w:color w:val="000000"/>
          <w:kern w:val="36"/>
        </w:rPr>
      </w:pPr>
      <w:r w:rsidRPr="00070417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4</w:t>
      </w:r>
      <w:r w:rsidRPr="00070417">
        <w:rPr>
          <w:rFonts w:ascii="Calibri" w:hAnsi="Calibri" w:cs="Calibri"/>
        </w:rPr>
        <w:t>]</w:t>
      </w:r>
      <w:r>
        <w:rPr>
          <w:rFonts w:ascii="Calibri" w:hAnsi="Calibri" w:cs="Calibri"/>
        </w:rPr>
        <w:t xml:space="preserve">: </w:t>
      </w:r>
      <w:proofErr w:type="spellStart"/>
      <w:r>
        <w:rPr>
          <w:rFonts w:ascii="Calibri" w:hAnsi="Calibri" w:cs="Calibri"/>
          <w:color w:val="000000"/>
          <w:kern w:val="36"/>
        </w:rPr>
        <w:t>Polokřížová</w:t>
      </w:r>
      <w:proofErr w:type="spellEnd"/>
      <w:r>
        <w:rPr>
          <w:rFonts w:ascii="Calibri" w:hAnsi="Calibri" w:cs="Calibri"/>
          <w:color w:val="000000"/>
          <w:kern w:val="36"/>
        </w:rPr>
        <w:t xml:space="preserve"> vazba</w:t>
      </w:r>
      <w:r>
        <w:rPr>
          <w:rFonts w:ascii="Calibri" w:hAnsi="Calibri" w:cs="Calibri"/>
          <w:color w:val="000000"/>
          <w:kern w:val="36"/>
        </w:rPr>
        <w:tab/>
      </w:r>
      <w:r>
        <w:rPr>
          <w:rFonts w:ascii="Calibri" w:hAnsi="Calibri" w:cs="Calibri"/>
          <w:color w:val="000000"/>
          <w:kern w:val="36"/>
        </w:rPr>
        <w:tab/>
      </w:r>
      <w:r>
        <w:rPr>
          <w:rFonts w:ascii="Calibri" w:hAnsi="Calibri" w:cs="Calibri"/>
          <w:color w:val="000000"/>
          <w:kern w:val="36"/>
        </w:rPr>
        <w:tab/>
      </w:r>
      <w:r w:rsidRPr="00070417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5</w:t>
      </w:r>
      <w:r w:rsidRPr="00070417">
        <w:rPr>
          <w:rFonts w:ascii="Calibri" w:hAnsi="Calibri" w:cs="Calibri"/>
        </w:rPr>
        <w:t>]</w:t>
      </w:r>
      <w:r>
        <w:rPr>
          <w:rFonts w:ascii="Calibri" w:hAnsi="Calibri" w:cs="Calibri"/>
        </w:rPr>
        <w:t xml:space="preserve">: </w:t>
      </w:r>
      <w:r>
        <w:rPr>
          <w:rFonts w:ascii="Calibri" w:hAnsi="Calibri" w:cs="Calibri"/>
          <w:color w:val="000000"/>
          <w:kern w:val="36"/>
        </w:rPr>
        <w:t>Křížová vazba</w:t>
      </w:r>
    </w:p>
    <w:p w:rsidR="00A42B29" w:rsidRPr="00070417" w:rsidRDefault="00A42B29" w:rsidP="00070417">
      <w:pPr>
        <w:spacing w:before="0" w:after="200" w:line="276" w:lineRule="auto"/>
        <w:ind w:left="660"/>
        <w:jc w:val="both"/>
        <w:rPr>
          <w:rFonts w:ascii="Calibri" w:hAnsi="Calibri" w:cs="Calibri"/>
          <w:color w:val="000000"/>
          <w:kern w:val="36"/>
        </w:rPr>
      </w:pPr>
    </w:p>
    <w:p w:rsidR="00A42B29" w:rsidRPr="00010AB4" w:rsidRDefault="00A42B29" w:rsidP="00010AB4">
      <w:pPr>
        <w:pStyle w:val="Odstavecseseznamem"/>
        <w:numPr>
          <w:ilvl w:val="0"/>
          <w:numId w:val="5"/>
        </w:numPr>
        <w:jc w:val="both"/>
        <w:rPr>
          <w:b/>
          <w:bCs/>
        </w:rPr>
      </w:pPr>
      <w:r>
        <w:rPr>
          <w:b/>
          <w:bCs/>
        </w:rPr>
        <w:t>Vysvětlete</w:t>
      </w:r>
      <w:r w:rsidRPr="00010AB4">
        <w:rPr>
          <w:b/>
          <w:bCs/>
        </w:rPr>
        <w:t xml:space="preserve"> pojmy monolitické, prefabrikované a </w:t>
      </w:r>
      <w:proofErr w:type="spellStart"/>
      <w:r w:rsidRPr="00010AB4">
        <w:rPr>
          <w:b/>
          <w:bCs/>
        </w:rPr>
        <w:t>prefamonolitické</w:t>
      </w:r>
      <w:proofErr w:type="spellEnd"/>
      <w:r w:rsidRPr="00010AB4">
        <w:rPr>
          <w:b/>
          <w:bCs/>
        </w:rPr>
        <w:t xml:space="preserve"> konstrukce a porovnej</w:t>
      </w:r>
      <w:r>
        <w:rPr>
          <w:b/>
          <w:bCs/>
        </w:rPr>
        <w:t>te</w:t>
      </w:r>
      <w:r w:rsidRPr="00010AB4">
        <w:rPr>
          <w:b/>
          <w:bCs/>
        </w:rPr>
        <w:t xml:space="preserve"> jejich výhody a nevýhody</w:t>
      </w:r>
      <w:r w:rsidR="00172576">
        <w:rPr>
          <w:b/>
          <w:bCs/>
        </w:rPr>
        <w:t>.</w:t>
      </w:r>
    </w:p>
    <w:p w:rsidR="00A42B29" w:rsidRPr="0009740D" w:rsidRDefault="00A42B29" w:rsidP="00010AB4">
      <w:pPr>
        <w:pStyle w:val="Odstavecseseznamem"/>
        <w:ind w:left="360" w:firstLine="348"/>
        <w:jc w:val="both"/>
      </w:pPr>
      <w:r>
        <w:t>Řešení:</w:t>
      </w:r>
    </w:p>
    <w:p w:rsidR="00A42B29" w:rsidRDefault="00A42B29" w:rsidP="00010AB4">
      <w:pPr>
        <w:pStyle w:val="Odstavecseseznamem"/>
        <w:ind w:left="360" w:firstLine="348"/>
        <w:jc w:val="both"/>
      </w:pPr>
      <w:r>
        <w:t xml:space="preserve">Monolitické konstrukce </w:t>
      </w:r>
    </w:p>
    <w:p w:rsidR="00A42B29" w:rsidRDefault="00A42B29" w:rsidP="008947DB">
      <w:pPr>
        <w:pStyle w:val="Odstavecseseznamem"/>
        <w:spacing w:after="0" w:line="240" w:lineRule="auto"/>
        <w:ind w:left="709" w:hanging="76"/>
        <w:jc w:val="both"/>
        <w:rPr>
          <w:kern w:val="36"/>
        </w:rPr>
      </w:pPr>
      <w:r>
        <w:t xml:space="preserve">= </w:t>
      </w:r>
      <w:r w:rsidRPr="00010AB4">
        <w:rPr>
          <w:kern w:val="36"/>
        </w:rPr>
        <w:t xml:space="preserve">betonová směs se ukládá přímo na stavbě do bednění, po zatuhnutí </w:t>
      </w:r>
      <w:r>
        <w:rPr>
          <w:kern w:val="36"/>
        </w:rPr>
        <w:t xml:space="preserve">vzniká </w:t>
      </w:r>
      <w:r w:rsidRPr="00010AB4">
        <w:rPr>
          <w:kern w:val="36"/>
        </w:rPr>
        <w:t>velmi tuhá</w:t>
      </w:r>
      <w:r w:rsidR="008947DB">
        <w:rPr>
          <w:kern w:val="36"/>
        </w:rPr>
        <w:br/>
        <w:t xml:space="preserve"> </w:t>
      </w:r>
      <w:r w:rsidRPr="00010AB4">
        <w:rPr>
          <w:kern w:val="36"/>
        </w:rPr>
        <w:t>monolitická-jednolitá k</w:t>
      </w:r>
      <w:r>
        <w:rPr>
          <w:kern w:val="36"/>
        </w:rPr>
        <w:t>onstruk</w:t>
      </w:r>
      <w:r w:rsidRPr="00010AB4">
        <w:rPr>
          <w:kern w:val="36"/>
        </w:rPr>
        <w:t>ce</w:t>
      </w:r>
    </w:p>
    <w:p w:rsidR="00A42B29" w:rsidRPr="00010AB4" w:rsidRDefault="00A42B29" w:rsidP="006D5185">
      <w:pPr>
        <w:pStyle w:val="Odstavecseseznamem"/>
        <w:spacing w:after="0" w:line="240" w:lineRule="auto"/>
        <w:ind w:left="360" w:firstLine="348"/>
        <w:jc w:val="both"/>
      </w:pPr>
    </w:p>
    <w:p w:rsidR="00A42B29" w:rsidRPr="00010AB4" w:rsidRDefault="00A42B29" w:rsidP="006D5185">
      <w:pPr>
        <w:shd w:val="clear" w:color="auto" w:fill="FFFFFF"/>
        <w:spacing w:before="0" w:after="0"/>
        <w:ind w:left="714"/>
        <w:jc w:val="both"/>
        <w:outlineLvl w:val="1"/>
        <w:rPr>
          <w:rFonts w:ascii="Calibri" w:hAnsi="Calibri" w:cs="Calibri"/>
          <w:color w:val="000000"/>
          <w:kern w:val="36"/>
        </w:rPr>
      </w:pPr>
      <w:r w:rsidRPr="00010AB4">
        <w:rPr>
          <w:rFonts w:ascii="Calibri" w:hAnsi="Calibri" w:cs="Calibri"/>
          <w:color w:val="000000"/>
          <w:kern w:val="36"/>
        </w:rPr>
        <w:t>výhody +, nevýhody -:</w:t>
      </w:r>
    </w:p>
    <w:p w:rsidR="00A42B29" w:rsidRPr="00010AB4" w:rsidRDefault="00A42B29" w:rsidP="006D5185">
      <w:pPr>
        <w:shd w:val="clear" w:color="auto" w:fill="FFFFFF"/>
        <w:spacing w:before="0" w:after="0"/>
        <w:ind w:left="708" w:firstLine="360"/>
        <w:jc w:val="both"/>
        <w:outlineLvl w:val="1"/>
        <w:rPr>
          <w:rFonts w:ascii="Calibri" w:hAnsi="Calibri" w:cs="Calibri"/>
          <w:color w:val="000000"/>
          <w:kern w:val="36"/>
        </w:rPr>
      </w:pPr>
      <w:proofErr w:type="gramStart"/>
      <w:r w:rsidRPr="00010AB4">
        <w:rPr>
          <w:rFonts w:ascii="Calibri" w:hAnsi="Calibri" w:cs="Calibri"/>
          <w:color w:val="000000"/>
          <w:kern w:val="36"/>
        </w:rPr>
        <w:t>+    vysoká</w:t>
      </w:r>
      <w:proofErr w:type="gramEnd"/>
      <w:r w:rsidRPr="00010AB4">
        <w:rPr>
          <w:rFonts w:ascii="Calibri" w:hAnsi="Calibri" w:cs="Calibri"/>
          <w:color w:val="000000"/>
          <w:kern w:val="36"/>
        </w:rPr>
        <w:t xml:space="preserve"> variabilita – libovolný tvar k</w:t>
      </w:r>
      <w:r>
        <w:rPr>
          <w:rFonts w:ascii="Calibri" w:hAnsi="Calibri" w:cs="Calibri"/>
          <w:color w:val="000000"/>
          <w:kern w:val="36"/>
        </w:rPr>
        <w:t>onstruk</w:t>
      </w:r>
      <w:r w:rsidRPr="00010AB4">
        <w:rPr>
          <w:rFonts w:ascii="Calibri" w:hAnsi="Calibri" w:cs="Calibri"/>
          <w:color w:val="000000"/>
          <w:kern w:val="36"/>
        </w:rPr>
        <w:t>ce – omezené pouze technologickými možnostmi bednění</w:t>
      </w:r>
    </w:p>
    <w:p w:rsidR="00A42B29" w:rsidRPr="00010AB4" w:rsidRDefault="00A42B29" w:rsidP="006D5185">
      <w:pPr>
        <w:shd w:val="clear" w:color="auto" w:fill="FFFFFF"/>
        <w:spacing w:before="0" w:after="0"/>
        <w:ind w:left="360"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proofErr w:type="gramStart"/>
      <w:r w:rsidRPr="00010AB4">
        <w:rPr>
          <w:rFonts w:ascii="Calibri" w:hAnsi="Calibri" w:cs="Calibri"/>
          <w:color w:val="000000"/>
          <w:kern w:val="36"/>
        </w:rPr>
        <w:t>+    menší</w:t>
      </w:r>
      <w:proofErr w:type="gramEnd"/>
      <w:r w:rsidRPr="00010AB4">
        <w:rPr>
          <w:rFonts w:ascii="Calibri" w:hAnsi="Calibri" w:cs="Calibri"/>
          <w:color w:val="000000"/>
          <w:kern w:val="36"/>
        </w:rPr>
        <w:t xml:space="preserve"> dopravní náklady (oproti prefa</w:t>
      </w:r>
      <w:r>
        <w:rPr>
          <w:rFonts w:ascii="Calibri" w:hAnsi="Calibri" w:cs="Calibri"/>
          <w:color w:val="000000"/>
          <w:kern w:val="36"/>
        </w:rPr>
        <w:t>brikovaným</w:t>
      </w:r>
      <w:r w:rsidRPr="00010AB4">
        <w:rPr>
          <w:rFonts w:ascii="Calibri" w:hAnsi="Calibri" w:cs="Calibri"/>
          <w:color w:val="000000"/>
          <w:kern w:val="36"/>
        </w:rPr>
        <w:t xml:space="preserve"> k</w:t>
      </w:r>
      <w:r>
        <w:rPr>
          <w:rFonts w:ascii="Calibri" w:hAnsi="Calibri" w:cs="Calibri"/>
          <w:color w:val="000000"/>
          <w:kern w:val="36"/>
        </w:rPr>
        <w:t>onstruk</w:t>
      </w:r>
      <w:r w:rsidRPr="00010AB4">
        <w:rPr>
          <w:rFonts w:ascii="Calibri" w:hAnsi="Calibri" w:cs="Calibri"/>
          <w:color w:val="000000"/>
          <w:kern w:val="36"/>
        </w:rPr>
        <w:t>cím)</w:t>
      </w:r>
    </w:p>
    <w:p w:rsidR="00A42B29" w:rsidRPr="00010AB4" w:rsidRDefault="00A42B29" w:rsidP="006D5185">
      <w:pPr>
        <w:numPr>
          <w:ilvl w:val="0"/>
          <w:numId w:val="6"/>
        </w:num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010AB4">
        <w:rPr>
          <w:rFonts w:ascii="Calibri" w:hAnsi="Calibri" w:cs="Calibri"/>
          <w:color w:val="000000"/>
          <w:kern w:val="36"/>
        </w:rPr>
        <w:t>bednící systémy (dříve vysoká spotřeba dřeva)</w:t>
      </w:r>
      <w:r>
        <w:rPr>
          <w:rFonts w:ascii="Calibri" w:hAnsi="Calibri" w:cs="Calibri"/>
          <w:color w:val="000000"/>
          <w:kern w:val="36"/>
        </w:rPr>
        <w:t>, dnes systémové bednění</w:t>
      </w:r>
      <w:r w:rsidR="008947DB">
        <w:rPr>
          <w:rFonts w:ascii="Calibri" w:hAnsi="Calibri" w:cs="Calibri"/>
          <w:color w:val="000000"/>
          <w:kern w:val="36"/>
        </w:rPr>
        <w:t xml:space="preserve"> </w:t>
      </w:r>
      <w:r w:rsidR="008947DB">
        <w:rPr>
          <w:rFonts w:ascii="Calibri" w:hAnsi="Calibri" w:cs="Calibri"/>
          <w:color w:val="000000"/>
          <w:kern w:val="36"/>
        </w:rPr>
        <w:br/>
      </w:r>
      <w:r>
        <w:rPr>
          <w:rFonts w:ascii="Calibri" w:hAnsi="Calibri" w:cs="Calibri"/>
          <w:color w:val="000000"/>
          <w:kern w:val="36"/>
        </w:rPr>
        <w:t>(+rychlá montáž, -vysoké náklady na bednění)</w:t>
      </w:r>
    </w:p>
    <w:p w:rsidR="00A42B29" w:rsidRPr="00010AB4" w:rsidRDefault="00A42B29" w:rsidP="006D5185">
      <w:pPr>
        <w:numPr>
          <w:ilvl w:val="0"/>
          <w:numId w:val="6"/>
        </w:num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010AB4">
        <w:rPr>
          <w:rFonts w:ascii="Calibri" w:hAnsi="Calibri" w:cs="Calibri"/>
          <w:color w:val="000000"/>
          <w:kern w:val="36"/>
        </w:rPr>
        <w:t>vyztužování (</w:t>
      </w:r>
      <w:r>
        <w:rPr>
          <w:rFonts w:ascii="Calibri" w:hAnsi="Calibri" w:cs="Calibri"/>
          <w:color w:val="000000"/>
          <w:kern w:val="36"/>
        </w:rPr>
        <w:t>železobeton</w:t>
      </w:r>
      <w:r w:rsidRPr="00010AB4">
        <w:rPr>
          <w:rFonts w:ascii="Calibri" w:hAnsi="Calibri" w:cs="Calibri"/>
          <w:color w:val="000000"/>
          <w:kern w:val="36"/>
        </w:rPr>
        <w:t>)</w:t>
      </w:r>
    </w:p>
    <w:p w:rsidR="00A42B29" w:rsidRPr="00010AB4" w:rsidRDefault="00A42B29" w:rsidP="006D5185">
      <w:pPr>
        <w:numPr>
          <w:ilvl w:val="0"/>
          <w:numId w:val="6"/>
        </w:num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010AB4">
        <w:rPr>
          <w:rFonts w:ascii="Calibri" w:hAnsi="Calibri" w:cs="Calibri"/>
          <w:color w:val="000000"/>
          <w:kern w:val="36"/>
        </w:rPr>
        <w:t>pracnost</w:t>
      </w:r>
    </w:p>
    <w:p w:rsidR="00A42B29" w:rsidRPr="00010AB4" w:rsidRDefault="00A42B29" w:rsidP="006D5185">
      <w:pPr>
        <w:numPr>
          <w:ilvl w:val="0"/>
          <w:numId w:val="6"/>
        </w:num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010AB4">
        <w:rPr>
          <w:rFonts w:ascii="Calibri" w:hAnsi="Calibri" w:cs="Calibri"/>
          <w:color w:val="000000"/>
          <w:kern w:val="36"/>
        </w:rPr>
        <w:t>doba výstavby</w:t>
      </w:r>
    </w:p>
    <w:p w:rsidR="00A42B29" w:rsidRDefault="00A42B29" w:rsidP="006D5185">
      <w:pPr>
        <w:numPr>
          <w:ilvl w:val="0"/>
          <w:numId w:val="6"/>
        </w:num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010AB4">
        <w:rPr>
          <w:rFonts w:ascii="Calibri" w:hAnsi="Calibri" w:cs="Calibri"/>
          <w:color w:val="000000"/>
          <w:kern w:val="36"/>
        </w:rPr>
        <w:t>dostatečné zatuhnutí betonové směsi – čas (udává se pevnost v tlaku po 28 dnech), omezení v zimním období (cca do +5°C )</w:t>
      </w:r>
    </w:p>
    <w:p w:rsidR="00A42B29" w:rsidRPr="00010AB4" w:rsidRDefault="00A42B29" w:rsidP="006D5185">
      <w:pPr>
        <w:shd w:val="clear" w:color="auto" w:fill="FFFFFF"/>
        <w:spacing w:before="0" w:after="0" w:line="360" w:lineRule="auto"/>
        <w:ind w:left="1068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A42B29" w:rsidRDefault="00A42B29" w:rsidP="006D5185">
      <w:pPr>
        <w:pStyle w:val="Odstavecseseznamem"/>
        <w:ind w:left="360" w:firstLine="348"/>
        <w:jc w:val="both"/>
      </w:pPr>
      <w:proofErr w:type="gramStart"/>
      <w:r>
        <w:t>Prefabrikované  konstrukce</w:t>
      </w:r>
      <w:proofErr w:type="gramEnd"/>
      <w:r>
        <w:t>:</w:t>
      </w:r>
    </w:p>
    <w:p w:rsidR="00A42B29" w:rsidRPr="006D5185" w:rsidRDefault="00A42B29" w:rsidP="008947DB">
      <w:pPr>
        <w:pStyle w:val="Odstavecseseznamem"/>
        <w:ind w:left="567" w:hanging="76"/>
        <w:jc w:val="both"/>
      </w:pPr>
      <w:r>
        <w:rPr>
          <w:color w:val="000000"/>
          <w:kern w:val="36"/>
        </w:rPr>
        <w:t xml:space="preserve">= </w:t>
      </w:r>
      <w:r w:rsidRPr="00010AB4">
        <w:rPr>
          <w:color w:val="000000"/>
          <w:kern w:val="36"/>
        </w:rPr>
        <w:t xml:space="preserve">výroba celých prefabrikovaných </w:t>
      </w:r>
      <w:proofErr w:type="spellStart"/>
      <w:r w:rsidRPr="00010AB4">
        <w:rPr>
          <w:color w:val="000000"/>
          <w:kern w:val="36"/>
        </w:rPr>
        <w:t>k</w:t>
      </w:r>
      <w:r>
        <w:rPr>
          <w:color w:val="000000"/>
          <w:kern w:val="36"/>
        </w:rPr>
        <w:t>onstruk</w:t>
      </w:r>
      <w:r w:rsidRPr="00010AB4">
        <w:rPr>
          <w:color w:val="000000"/>
          <w:kern w:val="36"/>
        </w:rPr>
        <w:t>čích</w:t>
      </w:r>
      <w:proofErr w:type="spellEnd"/>
      <w:r w:rsidRPr="00010AB4">
        <w:rPr>
          <w:color w:val="000000"/>
          <w:kern w:val="36"/>
        </w:rPr>
        <w:t xml:space="preserve"> systémů složených z jednotlivých dílců (prefabrikátů) </w:t>
      </w:r>
      <w:r w:rsidR="008947DB">
        <w:rPr>
          <w:color w:val="000000"/>
          <w:kern w:val="36"/>
        </w:rPr>
        <w:br/>
      </w:r>
      <w:r w:rsidRPr="00010AB4">
        <w:rPr>
          <w:color w:val="000000"/>
          <w:kern w:val="36"/>
        </w:rPr>
        <w:t>a montované na staveništní</w:t>
      </w:r>
      <w:r>
        <w:rPr>
          <w:color w:val="000000"/>
          <w:kern w:val="36"/>
        </w:rPr>
        <w:t>ch jako</w:t>
      </w:r>
      <w:r w:rsidRPr="00010AB4">
        <w:rPr>
          <w:color w:val="000000"/>
          <w:kern w:val="36"/>
        </w:rPr>
        <w:t xml:space="preserve"> celek</w:t>
      </w:r>
    </w:p>
    <w:p w:rsidR="00A42B29" w:rsidRPr="006D5185" w:rsidRDefault="00A42B29" w:rsidP="00010AB4">
      <w:pPr>
        <w:shd w:val="clear" w:color="auto" w:fill="FFFFFF"/>
        <w:spacing w:before="240"/>
        <w:ind w:left="714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D5185">
        <w:rPr>
          <w:rFonts w:ascii="Calibri" w:hAnsi="Calibri" w:cs="Calibri"/>
          <w:color w:val="000000"/>
          <w:kern w:val="36"/>
        </w:rPr>
        <w:t>výhody +, nevýhody -:</w:t>
      </w:r>
    </w:p>
    <w:p w:rsidR="00A42B29" w:rsidRDefault="00A42B29" w:rsidP="006D5185">
      <w:pPr>
        <w:shd w:val="clear" w:color="auto" w:fill="FFFFFF"/>
        <w:spacing w:before="0" w:after="0"/>
        <w:ind w:left="708" w:firstLine="282"/>
        <w:jc w:val="both"/>
        <w:outlineLvl w:val="1"/>
        <w:rPr>
          <w:rFonts w:ascii="Calibri" w:hAnsi="Calibri" w:cs="Calibri"/>
          <w:color w:val="000000"/>
          <w:kern w:val="36"/>
        </w:rPr>
      </w:pPr>
      <w:proofErr w:type="gramStart"/>
      <w:r w:rsidRPr="00010AB4">
        <w:rPr>
          <w:rFonts w:ascii="Calibri" w:hAnsi="Calibri" w:cs="Calibri"/>
          <w:color w:val="000000"/>
          <w:kern w:val="36"/>
        </w:rPr>
        <w:t>+    rychlá</w:t>
      </w:r>
      <w:proofErr w:type="gramEnd"/>
      <w:r w:rsidRPr="00010AB4">
        <w:rPr>
          <w:rFonts w:ascii="Calibri" w:hAnsi="Calibri" w:cs="Calibri"/>
          <w:color w:val="000000"/>
          <w:kern w:val="36"/>
        </w:rPr>
        <w:t xml:space="preserve"> montáž</w:t>
      </w:r>
    </w:p>
    <w:p w:rsidR="00A42B29" w:rsidRDefault="00A42B29" w:rsidP="006D5185">
      <w:pPr>
        <w:shd w:val="clear" w:color="auto" w:fill="FFFFFF"/>
        <w:spacing w:before="0" w:after="0"/>
        <w:ind w:left="282"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>
        <w:rPr>
          <w:rFonts w:ascii="Calibri" w:hAnsi="Calibri" w:cs="Calibri"/>
          <w:color w:val="000000"/>
          <w:kern w:val="36"/>
        </w:rPr>
        <w:t xml:space="preserve">+ </w:t>
      </w:r>
      <w:r>
        <w:rPr>
          <w:rFonts w:ascii="Calibri" w:hAnsi="Calibri" w:cs="Calibri"/>
          <w:color w:val="000000"/>
          <w:kern w:val="36"/>
        </w:rPr>
        <w:tab/>
        <w:t>snížení pracnosti na stavbě</w:t>
      </w:r>
    </w:p>
    <w:p w:rsidR="00A42B29" w:rsidRPr="00010AB4" w:rsidRDefault="00A42B29" w:rsidP="006D5185">
      <w:pPr>
        <w:shd w:val="clear" w:color="auto" w:fill="FFFFFF"/>
        <w:spacing w:before="0" w:after="0"/>
        <w:ind w:left="282"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proofErr w:type="gramStart"/>
      <w:r w:rsidRPr="00010AB4">
        <w:rPr>
          <w:rFonts w:ascii="Calibri" w:hAnsi="Calibri" w:cs="Calibri"/>
          <w:color w:val="000000"/>
          <w:kern w:val="36"/>
        </w:rPr>
        <w:t>+    max.</w:t>
      </w:r>
      <w:proofErr w:type="gramEnd"/>
      <w:r w:rsidRPr="00010AB4">
        <w:rPr>
          <w:rFonts w:ascii="Calibri" w:hAnsi="Calibri" w:cs="Calibri"/>
          <w:color w:val="000000"/>
          <w:kern w:val="36"/>
        </w:rPr>
        <w:t xml:space="preserve"> přenesení staveništní pracnosti do výroben</w:t>
      </w:r>
    </w:p>
    <w:p w:rsidR="00A42B29" w:rsidRPr="00010AB4" w:rsidRDefault="00A42B29" w:rsidP="006D5185">
      <w:pPr>
        <w:numPr>
          <w:ilvl w:val="0"/>
          <w:numId w:val="6"/>
        </w:num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010AB4">
        <w:rPr>
          <w:rFonts w:ascii="Calibri" w:hAnsi="Calibri" w:cs="Calibri"/>
          <w:color w:val="000000"/>
          <w:kern w:val="36"/>
        </w:rPr>
        <w:t>vysoké náklady na dopravu</w:t>
      </w:r>
    </w:p>
    <w:p w:rsidR="00A42B29" w:rsidRPr="00010AB4" w:rsidRDefault="00A42B29" w:rsidP="006D5185">
      <w:pPr>
        <w:numPr>
          <w:ilvl w:val="0"/>
          <w:numId w:val="6"/>
        </w:num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010AB4">
        <w:rPr>
          <w:rFonts w:ascii="Calibri" w:hAnsi="Calibri" w:cs="Calibri"/>
          <w:color w:val="000000"/>
          <w:kern w:val="36"/>
        </w:rPr>
        <w:lastRenderedPageBreak/>
        <w:t xml:space="preserve">nároky na manipulaci na staveništi </w:t>
      </w:r>
    </w:p>
    <w:p w:rsidR="00A42B29" w:rsidRPr="00010AB4" w:rsidRDefault="00A42B29" w:rsidP="006D5185">
      <w:pPr>
        <w:numPr>
          <w:ilvl w:val="0"/>
          <w:numId w:val="6"/>
        </w:num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010AB4">
        <w:rPr>
          <w:rFonts w:ascii="Calibri" w:hAnsi="Calibri" w:cs="Calibri"/>
          <w:color w:val="000000"/>
          <w:kern w:val="36"/>
        </w:rPr>
        <w:t xml:space="preserve">uniformita staveb (50-80.léta </w:t>
      </w:r>
      <w:proofErr w:type="gramStart"/>
      <w:r w:rsidRPr="00010AB4">
        <w:rPr>
          <w:rFonts w:ascii="Calibri" w:hAnsi="Calibri" w:cs="Calibri"/>
          <w:color w:val="000000"/>
          <w:kern w:val="36"/>
        </w:rPr>
        <w:t>19.stol.</w:t>
      </w:r>
      <w:proofErr w:type="gramEnd"/>
      <w:r w:rsidRPr="00010AB4">
        <w:rPr>
          <w:rFonts w:ascii="Calibri" w:hAnsi="Calibri" w:cs="Calibri"/>
          <w:color w:val="000000"/>
          <w:kern w:val="36"/>
        </w:rPr>
        <w:t>)</w:t>
      </w:r>
    </w:p>
    <w:p w:rsidR="00A42B29" w:rsidRPr="00010AB4" w:rsidRDefault="00A42B29" w:rsidP="006D5185">
      <w:pPr>
        <w:numPr>
          <w:ilvl w:val="0"/>
          <w:numId w:val="6"/>
        </w:num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010AB4">
        <w:rPr>
          <w:rFonts w:ascii="Calibri" w:hAnsi="Calibri" w:cs="Calibri"/>
          <w:color w:val="000000"/>
          <w:kern w:val="36"/>
        </w:rPr>
        <w:t>nižší kvalita</w:t>
      </w:r>
    </w:p>
    <w:p w:rsidR="00A42B29" w:rsidRPr="00010AB4" w:rsidRDefault="00A42B29" w:rsidP="00010AB4">
      <w:pPr>
        <w:numPr>
          <w:ilvl w:val="0"/>
          <w:numId w:val="6"/>
        </w:num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010AB4">
        <w:rPr>
          <w:rFonts w:ascii="Calibri" w:hAnsi="Calibri" w:cs="Calibri"/>
          <w:color w:val="000000"/>
          <w:kern w:val="36"/>
        </w:rPr>
        <w:t xml:space="preserve">problematické řešení styků mezi jednotlivými prvky - </w:t>
      </w:r>
      <w:proofErr w:type="spellStart"/>
      <w:r w:rsidRPr="00010AB4">
        <w:rPr>
          <w:rFonts w:ascii="Calibri" w:hAnsi="Calibri" w:cs="Calibri"/>
          <w:color w:val="000000"/>
          <w:kern w:val="36"/>
        </w:rPr>
        <w:t>zmonolitnění</w:t>
      </w:r>
      <w:proofErr w:type="spellEnd"/>
    </w:p>
    <w:p w:rsidR="00A42B29" w:rsidRPr="00912231" w:rsidRDefault="00A42B29" w:rsidP="00010AB4">
      <w:pPr>
        <w:pStyle w:val="Odstavecseseznamem"/>
        <w:ind w:left="360" w:firstLine="348"/>
        <w:jc w:val="both"/>
      </w:pPr>
    </w:p>
    <w:p w:rsidR="00A42B29" w:rsidRPr="00912231" w:rsidRDefault="00A42B29" w:rsidP="00A9330A">
      <w:pPr>
        <w:pStyle w:val="Odstavecseseznamem"/>
        <w:ind w:left="360" w:firstLine="348"/>
        <w:jc w:val="both"/>
      </w:pPr>
      <w:proofErr w:type="spellStart"/>
      <w:r w:rsidRPr="00912231">
        <w:t>Prefamonolitické</w:t>
      </w:r>
      <w:proofErr w:type="spellEnd"/>
      <w:r w:rsidRPr="00912231">
        <w:t xml:space="preserve"> </w:t>
      </w:r>
      <w:proofErr w:type="gramStart"/>
      <w:r w:rsidRPr="00912231">
        <w:t>konstrukce :</w:t>
      </w:r>
      <w:proofErr w:type="gramEnd"/>
    </w:p>
    <w:p w:rsidR="00A42B29" w:rsidRPr="00912231" w:rsidRDefault="00A42B29" w:rsidP="00A9330A">
      <w:pPr>
        <w:shd w:val="clear" w:color="auto" w:fill="FFFFFF"/>
        <w:ind w:left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912231">
        <w:rPr>
          <w:rFonts w:ascii="Calibri" w:hAnsi="Calibri" w:cs="Calibri"/>
        </w:rPr>
        <w:t xml:space="preserve">= </w:t>
      </w:r>
      <w:r w:rsidR="00172576">
        <w:rPr>
          <w:rFonts w:ascii="Calibri" w:hAnsi="Calibri" w:cs="Calibri"/>
          <w:color w:val="000000"/>
          <w:kern w:val="36"/>
        </w:rPr>
        <w:t xml:space="preserve">prefabrikované </w:t>
      </w:r>
      <w:r w:rsidRPr="00912231">
        <w:rPr>
          <w:rFonts w:ascii="Calibri" w:hAnsi="Calibri" w:cs="Calibri"/>
          <w:color w:val="000000"/>
          <w:kern w:val="36"/>
        </w:rPr>
        <w:t>dílce pro bednění z betonu nebo jiného materiálu, bednění zůstává součástí konstrukce = ZTRACENÉ BEDNĚNÍ</w:t>
      </w:r>
    </w:p>
    <w:p w:rsidR="00A42B29" w:rsidRPr="00912231" w:rsidRDefault="00A42B29" w:rsidP="00A9330A">
      <w:pPr>
        <w:shd w:val="clear" w:color="auto" w:fill="FFFFFF"/>
        <w:spacing w:before="240"/>
        <w:ind w:left="714"/>
        <w:jc w:val="both"/>
        <w:outlineLvl w:val="1"/>
        <w:rPr>
          <w:rFonts w:ascii="Calibri" w:hAnsi="Calibri" w:cs="Calibri"/>
          <w:color w:val="000000"/>
          <w:kern w:val="36"/>
        </w:rPr>
      </w:pPr>
      <w:r w:rsidRPr="00912231">
        <w:rPr>
          <w:rFonts w:ascii="Calibri" w:hAnsi="Calibri" w:cs="Calibri"/>
          <w:color w:val="000000"/>
          <w:kern w:val="36"/>
        </w:rPr>
        <w:t>výhody +, nevýhody -:</w:t>
      </w:r>
    </w:p>
    <w:p w:rsidR="00A42B29" w:rsidRPr="00912231" w:rsidRDefault="00A42B29" w:rsidP="00A9330A">
      <w:pPr>
        <w:shd w:val="clear" w:color="auto" w:fill="FFFFFF"/>
        <w:spacing w:before="240"/>
        <w:ind w:left="714"/>
        <w:jc w:val="both"/>
        <w:outlineLvl w:val="1"/>
        <w:rPr>
          <w:rFonts w:ascii="Calibri" w:hAnsi="Calibri" w:cs="Calibri"/>
          <w:color w:val="000000"/>
          <w:kern w:val="36"/>
        </w:rPr>
      </w:pPr>
      <w:r w:rsidRPr="00912231">
        <w:rPr>
          <w:rFonts w:ascii="Calibri" w:hAnsi="Calibri" w:cs="Calibri"/>
          <w:color w:val="000000"/>
          <w:kern w:val="36"/>
        </w:rPr>
        <w:t>+ snížení nákladů za dopravu</w:t>
      </w:r>
    </w:p>
    <w:p w:rsidR="00A42B29" w:rsidRPr="00912231" w:rsidRDefault="00A42B29" w:rsidP="00010AB4">
      <w:pPr>
        <w:shd w:val="clear" w:color="auto" w:fill="FFFFFF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912231">
        <w:rPr>
          <w:rFonts w:ascii="Calibri" w:hAnsi="Calibri" w:cs="Calibri"/>
          <w:color w:val="000000"/>
          <w:kern w:val="36"/>
        </w:rPr>
        <w:t>- vysoké náklady na systémové bednění</w:t>
      </w:r>
    </w:p>
    <w:p w:rsidR="00A42B29" w:rsidRPr="00912231" w:rsidRDefault="00A42B29" w:rsidP="00010AB4">
      <w:pPr>
        <w:pStyle w:val="Odstavecseseznamem"/>
        <w:ind w:left="360" w:firstLine="348"/>
        <w:jc w:val="both"/>
      </w:pPr>
    </w:p>
    <w:p w:rsidR="00A42B29" w:rsidRPr="00912231" w:rsidRDefault="00A42B29" w:rsidP="00172576">
      <w:pPr>
        <w:pStyle w:val="Odstavecseseznamem"/>
        <w:numPr>
          <w:ilvl w:val="0"/>
          <w:numId w:val="5"/>
        </w:numPr>
        <w:jc w:val="both"/>
        <w:rPr>
          <w:b/>
          <w:bCs/>
        </w:rPr>
      </w:pPr>
      <w:r>
        <w:rPr>
          <w:b/>
          <w:bCs/>
        </w:rPr>
        <w:t>Vysvětlete</w:t>
      </w:r>
      <w:r w:rsidRPr="00912231">
        <w:rPr>
          <w:b/>
          <w:bCs/>
        </w:rPr>
        <w:t xml:space="preserve"> </w:t>
      </w:r>
      <w:r>
        <w:rPr>
          <w:b/>
          <w:bCs/>
        </w:rPr>
        <w:t xml:space="preserve">a nakreslete </w:t>
      </w:r>
      <w:r w:rsidRPr="00912231">
        <w:rPr>
          <w:b/>
          <w:bCs/>
        </w:rPr>
        <w:t>následující pojmy</w:t>
      </w:r>
    </w:p>
    <w:p w:rsidR="00A42B29" w:rsidRPr="00912231" w:rsidRDefault="00A42B29" w:rsidP="00172576">
      <w:pPr>
        <w:pStyle w:val="Odstavecseseznamem"/>
        <w:numPr>
          <w:ilvl w:val="1"/>
          <w:numId w:val="5"/>
        </w:numPr>
        <w:spacing w:after="0" w:line="360" w:lineRule="auto"/>
        <w:ind w:left="1434" w:hanging="357"/>
        <w:jc w:val="both"/>
        <w:rPr>
          <w:b/>
          <w:bCs/>
        </w:rPr>
      </w:pPr>
      <w:r w:rsidRPr="00912231">
        <w:rPr>
          <w:b/>
          <w:bCs/>
        </w:rPr>
        <w:t>Filigrán</w:t>
      </w:r>
    </w:p>
    <w:p w:rsidR="00A42B29" w:rsidRPr="00912231" w:rsidRDefault="00A42B29" w:rsidP="001919EF">
      <w:pPr>
        <w:pStyle w:val="Odstavecseseznamem"/>
        <w:ind w:left="729" w:firstLine="348"/>
        <w:jc w:val="both"/>
      </w:pPr>
      <w:r w:rsidRPr="00912231">
        <w:t>Řešení:</w:t>
      </w:r>
    </w:p>
    <w:p w:rsidR="00A42B29" w:rsidRPr="00912231" w:rsidRDefault="00A42B29" w:rsidP="001919EF">
      <w:pPr>
        <w:pStyle w:val="Odstavecseseznamem"/>
        <w:spacing w:after="0" w:line="360" w:lineRule="auto"/>
        <w:ind w:left="1077"/>
        <w:jc w:val="both"/>
        <w:rPr>
          <w:color w:val="000000"/>
          <w:kern w:val="36"/>
        </w:rPr>
      </w:pPr>
      <w:r w:rsidRPr="00912231">
        <w:t xml:space="preserve">= </w:t>
      </w:r>
      <w:r w:rsidRPr="00912231">
        <w:rPr>
          <w:color w:val="000000"/>
          <w:kern w:val="36"/>
        </w:rPr>
        <w:t>prefabrikované panely (1) tloušťky 50-80 mm opatřeny prostorovou příhradovou výztuží (2) typu filigrán, tvoří bednění vnitřní části monolitické stěny, vnitřní prostor se na stavbě vyplní betonem (3)</w:t>
      </w:r>
    </w:p>
    <w:p w:rsidR="00A42B29" w:rsidRDefault="00172576" w:rsidP="001919EF">
      <w:pPr>
        <w:pStyle w:val="Odstavecseseznamem"/>
        <w:spacing w:after="0" w:line="360" w:lineRule="auto"/>
        <w:ind w:left="1077"/>
        <w:jc w:val="both"/>
      </w:pPr>
      <w:r w:rsidRPr="00755524">
        <w:rPr>
          <w:color w:val="000000"/>
          <w:kern w:val="36"/>
        </w:rPr>
        <w:pict>
          <v:shape id="_x0000_i1029" type="#_x0000_t75" style="width:170.3pt;height:159.9pt">
            <v:imagedata r:id="rId10" o:title=""/>
          </v:shape>
        </w:pict>
      </w:r>
      <w:r w:rsidR="00A42B29" w:rsidRPr="00070417">
        <w:t xml:space="preserve"> </w:t>
      </w:r>
    </w:p>
    <w:p w:rsidR="00A42B29" w:rsidRDefault="00A42B29" w:rsidP="00C5243D">
      <w:pPr>
        <w:pStyle w:val="Odstavecseseznamem"/>
        <w:spacing w:after="0" w:line="360" w:lineRule="auto"/>
        <w:ind w:left="1077" w:firstLine="339"/>
        <w:jc w:val="both"/>
        <w:rPr>
          <w:color w:val="000000"/>
          <w:kern w:val="36"/>
        </w:rPr>
      </w:pPr>
      <w:r w:rsidRPr="00070417">
        <w:t>Obrázek [</w:t>
      </w:r>
      <w:r>
        <w:t>6</w:t>
      </w:r>
      <w:r w:rsidRPr="00070417">
        <w:t>]</w:t>
      </w:r>
    </w:p>
    <w:p w:rsidR="00A42B29" w:rsidRDefault="00A42B29" w:rsidP="00070417">
      <w:pPr>
        <w:pStyle w:val="Odstavecseseznamem"/>
        <w:spacing w:after="0" w:line="360" w:lineRule="auto"/>
        <w:ind w:left="0"/>
        <w:jc w:val="both"/>
      </w:pPr>
    </w:p>
    <w:p w:rsidR="00A42B29" w:rsidRDefault="00A42B29" w:rsidP="00070417">
      <w:pPr>
        <w:pStyle w:val="Odstavecseseznamem"/>
        <w:spacing w:after="0" w:line="360" w:lineRule="auto"/>
        <w:ind w:left="0"/>
        <w:jc w:val="both"/>
      </w:pPr>
    </w:p>
    <w:p w:rsidR="00A42B29" w:rsidRDefault="00A42B29" w:rsidP="00070417">
      <w:pPr>
        <w:pStyle w:val="Odstavecseseznamem"/>
        <w:spacing w:after="0" w:line="360" w:lineRule="auto"/>
        <w:ind w:left="0"/>
        <w:jc w:val="both"/>
      </w:pPr>
    </w:p>
    <w:p w:rsidR="00A42B29" w:rsidRPr="00912231" w:rsidRDefault="00A42B29" w:rsidP="00070417">
      <w:pPr>
        <w:pStyle w:val="Odstavecseseznamem"/>
        <w:spacing w:after="0" w:line="360" w:lineRule="auto"/>
        <w:ind w:left="0"/>
        <w:jc w:val="both"/>
      </w:pPr>
    </w:p>
    <w:p w:rsidR="00A42B29" w:rsidRPr="00912231" w:rsidRDefault="00A42B29" w:rsidP="00172576">
      <w:pPr>
        <w:pStyle w:val="Odstavecseseznamem"/>
        <w:numPr>
          <w:ilvl w:val="1"/>
          <w:numId w:val="5"/>
        </w:numPr>
        <w:spacing w:after="0" w:line="360" w:lineRule="auto"/>
        <w:ind w:left="1434" w:hanging="357"/>
        <w:jc w:val="both"/>
        <w:rPr>
          <w:b/>
          <w:bCs/>
        </w:rPr>
      </w:pPr>
      <w:r w:rsidRPr="00912231">
        <w:rPr>
          <w:b/>
          <w:bCs/>
        </w:rPr>
        <w:t>Kyklopské zdivo</w:t>
      </w:r>
    </w:p>
    <w:p w:rsidR="00A42B29" w:rsidRPr="00912231" w:rsidRDefault="00A42B29" w:rsidP="00912231">
      <w:pPr>
        <w:pStyle w:val="Odstavecseseznamem"/>
        <w:ind w:left="729" w:firstLine="348"/>
        <w:jc w:val="both"/>
      </w:pPr>
      <w:r w:rsidRPr="00912231">
        <w:t>Řešení:</w:t>
      </w:r>
    </w:p>
    <w:p w:rsidR="00A42B29" w:rsidRPr="00912231" w:rsidRDefault="00A42B29" w:rsidP="00912231">
      <w:pPr>
        <w:shd w:val="clear" w:color="auto" w:fill="FFFFFF"/>
        <w:ind w:left="369"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912231">
        <w:rPr>
          <w:rFonts w:ascii="Calibri" w:hAnsi="Calibri" w:cs="Calibri"/>
          <w:color w:val="000000"/>
          <w:kern w:val="36"/>
        </w:rPr>
        <w:t>- lícové kamenné zdivo – použití z estetických důvodů na sokly, opěrné a nábřežní stěny řek</w:t>
      </w:r>
    </w:p>
    <w:p w:rsidR="00A42B29" w:rsidRPr="00912231" w:rsidRDefault="00A42B29" w:rsidP="00912231">
      <w:pPr>
        <w:shd w:val="clear" w:color="auto" w:fill="FFFFFF"/>
        <w:ind w:left="708" w:firstLine="369"/>
        <w:jc w:val="both"/>
        <w:outlineLvl w:val="1"/>
        <w:rPr>
          <w:rFonts w:ascii="Calibri" w:hAnsi="Calibri" w:cs="Calibri"/>
          <w:color w:val="000000"/>
          <w:kern w:val="36"/>
        </w:rPr>
      </w:pPr>
      <w:r w:rsidRPr="00912231">
        <w:rPr>
          <w:rFonts w:ascii="Calibri" w:hAnsi="Calibri" w:cs="Calibri"/>
          <w:color w:val="000000"/>
          <w:kern w:val="36"/>
        </w:rPr>
        <w:t xml:space="preserve">- tvar nepravidelné 4-8-úhelníky </w:t>
      </w:r>
    </w:p>
    <w:p w:rsidR="00A42B29" w:rsidRPr="00912231" w:rsidRDefault="00A42B29" w:rsidP="00912231">
      <w:pPr>
        <w:shd w:val="clear" w:color="auto" w:fill="FFFFFF"/>
        <w:ind w:left="369"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912231">
        <w:rPr>
          <w:rFonts w:ascii="Calibri" w:hAnsi="Calibri" w:cs="Calibri"/>
          <w:color w:val="000000"/>
          <w:kern w:val="36"/>
        </w:rPr>
        <w:t>- nesmí vzniknout průběžná spára (vždy styk 3 spár)</w:t>
      </w:r>
    </w:p>
    <w:p w:rsidR="00A42B29" w:rsidRPr="00912231" w:rsidRDefault="00A42B29" w:rsidP="00912231">
      <w:pPr>
        <w:shd w:val="clear" w:color="auto" w:fill="FFFFFF"/>
        <w:ind w:left="369"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912231">
        <w:rPr>
          <w:rFonts w:ascii="Calibri" w:hAnsi="Calibri" w:cs="Calibri"/>
          <w:kern w:val="36"/>
        </w:rPr>
        <w:t>- méně únosné zdivo</w:t>
      </w:r>
    </w:p>
    <w:p w:rsidR="00A42B29" w:rsidRDefault="00172576" w:rsidP="00912231">
      <w:pPr>
        <w:pStyle w:val="Odstavecseseznamem"/>
        <w:spacing w:after="0" w:line="360" w:lineRule="auto"/>
        <w:ind w:left="1077"/>
        <w:jc w:val="both"/>
      </w:pPr>
      <w:r w:rsidRPr="00755524">
        <w:rPr>
          <w:rFonts w:ascii="Arial" w:hAnsi="Arial" w:cs="Arial"/>
          <w:color w:val="000000"/>
          <w:kern w:val="36"/>
          <w:sz w:val="20"/>
          <w:szCs w:val="20"/>
        </w:rPr>
        <w:pict>
          <v:shape id="_x0000_i1030" type="#_x0000_t75" style="width:146.1pt;height:150.9pt">
            <v:imagedata r:id="rId11" o:title=""/>
          </v:shape>
        </w:pict>
      </w:r>
      <w:r w:rsidR="00A42B29" w:rsidRPr="00070417">
        <w:t xml:space="preserve"> </w:t>
      </w:r>
    </w:p>
    <w:p w:rsidR="00A42B29" w:rsidRDefault="00A42B29" w:rsidP="00912231">
      <w:pPr>
        <w:pStyle w:val="Odstavecseseznamem"/>
        <w:spacing w:after="0" w:line="360" w:lineRule="auto"/>
        <w:ind w:left="1077"/>
        <w:jc w:val="both"/>
        <w:rPr>
          <w:rFonts w:ascii="Arial" w:hAnsi="Arial" w:cs="Arial"/>
          <w:color w:val="000000"/>
          <w:kern w:val="36"/>
          <w:sz w:val="20"/>
          <w:szCs w:val="20"/>
        </w:rPr>
      </w:pPr>
      <w:r w:rsidRPr="00070417">
        <w:t>Obrázek [</w:t>
      </w:r>
      <w:r>
        <w:t>7</w:t>
      </w:r>
      <w:r w:rsidRPr="00070417">
        <w:t>]</w:t>
      </w:r>
    </w:p>
    <w:p w:rsidR="00A42B29" w:rsidRPr="00912231" w:rsidRDefault="00A42B29" w:rsidP="00912231">
      <w:pPr>
        <w:pStyle w:val="Odstavecseseznamem"/>
        <w:spacing w:after="0" w:line="360" w:lineRule="auto"/>
        <w:ind w:left="1077"/>
        <w:jc w:val="both"/>
        <w:rPr>
          <w:b/>
          <w:bCs/>
        </w:rPr>
      </w:pPr>
    </w:p>
    <w:p w:rsidR="00A42B29" w:rsidRDefault="00A42B29" w:rsidP="00172576">
      <w:pPr>
        <w:pStyle w:val="Odstavecseseznamem"/>
        <w:numPr>
          <w:ilvl w:val="1"/>
          <w:numId w:val="5"/>
        </w:numPr>
        <w:spacing w:after="0" w:line="360" w:lineRule="auto"/>
        <w:ind w:left="1434" w:hanging="357"/>
        <w:jc w:val="both"/>
        <w:rPr>
          <w:b/>
          <w:bCs/>
        </w:rPr>
      </w:pPr>
      <w:proofErr w:type="spellStart"/>
      <w:r w:rsidRPr="00912231">
        <w:rPr>
          <w:b/>
          <w:bCs/>
        </w:rPr>
        <w:t>Haklíkové</w:t>
      </w:r>
      <w:proofErr w:type="spellEnd"/>
      <w:r w:rsidRPr="00912231">
        <w:rPr>
          <w:b/>
          <w:bCs/>
        </w:rPr>
        <w:t xml:space="preserve"> zdivo</w:t>
      </w:r>
    </w:p>
    <w:p w:rsidR="00A42B29" w:rsidRPr="00912231" w:rsidRDefault="00A42B29" w:rsidP="00912231">
      <w:pPr>
        <w:pStyle w:val="Odstavecseseznamem"/>
        <w:ind w:left="729" w:firstLine="348"/>
        <w:jc w:val="both"/>
      </w:pPr>
      <w:r w:rsidRPr="00912231">
        <w:t>Řešení:</w:t>
      </w:r>
    </w:p>
    <w:p w:rsidR="00A42B29" w:rsidRDefault="00A42B29" w:rsidP="00912231">
      <w:pPr>
        <w:shd w:val="clear" w:color="auto" w:fill="FFFFFF"/>
        <w:ind w:left="360" w:firstLine="708"/>
        <w:jc w:val="both"/>
        <w:outlineLvl w:val="1"/>
        <w:rPr>
          <w:color w:val="000000"/>
          <w:kern w:val="36"/>
          <w:sz w:val="20"/>
          <w:szCs w:val="20"/>
        </w:rPr>
      </w:pPr>
      <w:r>
        <w:rPr>
          <w:color w:val="000000"/>
          <w:kern w:val="36"/>
          <w:sz w:val="20"/>
          <w:szCs w:val="20"/>
        </w:rPr>
        <w:t>= svisle provazované řádkové kamenné zdivo</w:t>
      </w:r>
    </w:p>
    <w:p w:rsidR="00A42B29" w:rsidRDefault="00A42B29" w:rsidP="00912231">
      <w:pPr>
        <w:numPr>
          <w:ilvl w:val="0"/>
          <w:numId w:val="6"/>
        </w:numPr>
        <w:shd w:val="clear" w:color="auto" w:fill="FFFFFF"/>
        <w:jc w:val="both"/>
        <w:outlineLvl w:val="1"/>
        <w:rPr>
          <w:color w:val="000000"/>
          <w:kern w:val="36"/>
          <w:sz w:val="20"/>
          <w:szCs w:val="20"/>
        </w:rPr>
      </w:pPr>
      <w:r>
        <w:rPr>
          <w:color w:val="000000"/>
          <w:kern w:val="36"/>
          <w:sz w:val="20"/>
          <w:szCs w:val="20"/>
        </w:rPr>
        <w:t>svislé kameny (= haklíky) na výšku 2-3 vrstev</w:t>
      </w:r>
    </w:p>
    <w:p w:rsidR="00A42B29" w:rsidRDefault="00172576" w:rsidP="00912231">
      <w:pPr>
        <w:shd w:val="clear" w:color="auto" w:fill="FFFFFF"/>
        <w:ind w:left="1068"/>
        <w:jc w:val="both"/>
        <w:outlineLvl w:val="1"/>
        <w:rPr>
          <w:rFonts w:ascii="Calibri" w:hAnsi="Calibri" w:cs="Calibri"/>
        </w:rPr>
      </w:pPr>
      <w:r w:rsidRPr="00755524">
        <w:rPr>
          <w:color w:val="000000"/>
          <w:kern w:val="36"/>
          <w:sz w:val="20"/>
          <w:szCs w:val="20"/>
        </w:rPr>
        <w:pict>
          <v:shape id="_x0000_i1031" type="#_x0000_t75" style="width:218.75pt;height:162.7pt">
            <v:imagedata r:id="rId12" o:title="" cropbottom="6296f" cropright="31539f"/>
          </v:shape>
        </w:pict>
      </w:r>
      <w:r w:rsidR="00A42B29" w:rsidRPr="00070417">
        <w:rPr>
          <w:rFonts w:ascii="Calibri" w:hAnsi="Calibri" w:cs="Calibri"/>
        </w:rPr>
        <w:t xml:space="preserve"> </w:t>
      </w:r>
    </w:p>
    <w:p w:rsidR="00A42B29" w:rsidRPr="00172576" w:rsidRDefault="00A42B29" w:rsidP="00C5243D">
      <w:pPr>
        <w:shd w:val="clear" w:color="auto" w:fill="FFFFFF"/>
        <w:ind w:left="1068"/>
        <w:jc w:val="both"/>
        <w:outlineLvl w:val="1"/>
        <w:rPr>
          <w:rFonts w:asciiTheme="minorHAnsi" w:hAnsiTheme="minorHAnsi"/>
          <w:color w:val="000000"/>
          <w:kern w:val="36"/>
          <w:sz w:val="20"/>
          <w:szCs w:val="20"/>
        </w:rPr>
      </w:pPr>
      <w:r w:rsidRPr="00172576">
        <w:rPr>
          <w:rFonts w:asciiTheme="minorHAnsi" w:hAnsiTheme="minorHAnsi"/>
        </w:rPr>
        <w:t>Obrázek [8]</w:t>
      </w:r>
    </w:p>
    <w:p w:rsidR="00A42B29" w:rsidRDefault="00A42B29" w:rsidP="00172576">
      <w:pPr>
        <w:pStyle w:val="Odstavecseseznamem"/>
        <w:numPr>
          <w:ilvl w:val="1"/>
          <w:numId w:val="5"/>
        </w:numPr>
        <w:spacing w:after="0" w:line="360" w:lineRule="auto"/>
        <w:ind w:left="1434" w:hanging="357"/>
        <w:jc w:val="both"/>
        <w:rPr>
          <w:b/>
          <w:bCs/>
        </w:rPr>
      </w:pPr>
      <w:r w:rsidRPr="00912231">
        <w:rPr>
          <w:b/>
          <w:bCs/>
        </w:rPr>
        <w:lastRenderedPageBreak/>
        <w:t>Kopák</w:t>
      </w:r>
    </w:p>
    <w:p w:rsidR="00A42B29" w:rsidRPr="00912231" w:rsidRDefault="00A42B29" w:rsidP="00912231">
      <w:pPr>
        <w:pStyle w:val="Odstavecseseznamem"/>
        <w:ind w:left="729" w:firstLine="348"/>
        <w:jc w:val="both"/>
      </w:pPr>
      <w:r w:rsidRPr="00912231">
        <w:t>Řešení:</w:t>
      </w:r>
    </w:p>
    <w:p w:rsidR="00A42B29" w:rsidRDefault="00A42B29" w:rsidP="00912231">
      <w:pPr>
        <w:pStyle w:val="Odstavecseseznamem"/>
        <w:spacing w:after="0" w:line="360" w:lineRule="auto"/>
        <w:ind w:left="1077"/>
        <w:jc w:val="both"/>
      </w:pPr>
      <w:r w:rsidRPr="00C57113">
        <w:t>= opracovaný kámen</w:t>
      </w:r>
    </w:p>
    <w:p w:rsidR="00A42B29" w:rsidRPr="00C57113" w:rsidRDefault="00A42B29" w:rsidP="00912231">
      <w:pPr>
        <w:pStyle w:val="Odstavecseseznamem"/>
        <w:spacing w:after="0" w:line="360" w:lineRule="auto"/>
        <w:ind w:left="1077"/>
        <w:jc w:val="both"/>
      </w:pPr>
    </w:p>
    <w:p w:rsidR="00A42B29" w:rsidRDefault="00A42B29" w:rsidP="00172576">
      <w:pPr>
        <w:pStyle w:val="Odstavecseseznamem"/>
        <w:numPr>
          <w:ilvl w:val="1"/>
          <w:numId w:val="5"/>
        </w:numPr>
        <w:spacing w:after="0" w:line="360" w:lineRule="auto"/>
        <w:ind w:left="1434" w:hanging="357"/>
        <w:jc w:val="both"/>
        <w:rPr>
          <w:b/>
          <w:bCs/>
        </w:rPr>
      </w:pPr>
      <w:r w:rsidRPr="00C57113">
        <w:rPr>
          <w:b/>
          <w:bCs/>
        </w:rPr>
        <w:t>Hrázděná konstrukce</w:t>
      </w:r>
    </w:p>
    <w:p w:rsidR="00A42B29" w:rsidRPr="00C57113" w:rsidRDefault="00A42B29" w:rsidP="00C57113">
      <w:pPr>
        <w:pStyle w:val="Odstavecseseznamem"/>
        <w:ind w:left="729" w:firstLine="348"/>
        <w:jc w:val="both"/>
      </w:pPr>
      <w:r w:rsidRPr="00C57113">
        <w:t>Řešení:</w:t>
      </w:r>
    </w:p>
    <w:p w:rsidR="00A42B29" w:rsidRPr="00C57113" w:rsidRDefault="00A42B29" w:rsidP="00C57113">
      <w:pPr>
        <w:shd w:val="clear" w:color="auto" w:fill="FFFFFF"/>
        <w:spacing w:before="0" w:after="0"/>
        <w:ind w:left="106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C57113">
        <w:rPr>
          <w:rFonts w:ascii="Calibri" w:hAnsi="Calibri" w:cs="Calibri"/>
          <w:color w:val="000000"/>
          <w:kern w:val="36"/>
        </w:rPr>
        <w:t>Nos</w:t>
      </w:r>
      <w:r>
        <w:rPr>
          <w:rFonts w:ascii="Calibri" w:hAnsi="Calibri" w:cs="Calibri"/>
          <w:color w:val="000000"/>
          <w:kern w:val="36"/>
        </w:rPr>
        <w:t xml:space="preserve">ná </w:t>
      </w:r>
      <w:proofErr w:type="gramStart"/>
      <w:r>
        <w:rPr>
          <w:rFonts w:ascii="Calibri" w:hAnsi="Calibri" w:cs="Calibri"/>
          <w:color w:val="000000"/>
          <w:kern w:val="36"/>
        </w:rPr>
        <w:t xml:space="preserve">část  </w:t>
      </w:r>
      <w:r w:rsidRPr="00C57113">
        <w:rPr>
          <w:rFonts w:ascii="Calibri" w:hAnsi="Calibri" w:cs="Calibri"/>
          <w:color w:val="000000"/>
          <w:kern w:val="36"/>
        </w:rPr>
        <w:t>stěny</w:t>
      </w:r>
      <w:proofErr w:type="gramEnd"/>
      <w:r w:rsidRPr="00C57113">
        <w:rPr>
          <w:rFonts w:ascii="Calibri" w:hAnsi="Calibri" w:cs="Calibri"/>
          <w:color w:val="000000"/>
          <w:kern w:val="36"/>
        </w:rPr>
        <w:t xml:space="preserve"> </w:t>
      </w:r>
      <w:r>
        <w:rPr>
          <w:rFonts w:ascii="Calibri" w:hAnsi="Calibri" w:cs="Calibri"/>
          <w:color w:val="000000"/>
          <w:kern w:val="36"/>
        </w:rPr>
        <w:t xml:space="preserve">je </w:t>
      </w:r>
      <w:r w:rsidRPr="00C57113">
        <w:rPr>
          <w:rFonts w:ascii="Calibri" w:hAnsi="Calibri" w:cs="Calibri"/>
          <w:color w:val="000000"/>
          <w:kern w:val="36"/>
        </w:rPr>
        <w:t>vytvořena systémem z dřevěných sloupků, vodorovných prahů a šikmých vzpěr</w:t>
      </w:r>
      <w:r>
        <w:rPr>
          <w:rFonts w:ascii="Calibri" w:hAnsi="Calibri" w:cs="Calibri"/>
          <w:color w:val="000000"/>
          <w:kern w:val="36"/>
        </w:rPr>
        <w:t>, pole mezi dřevěnými prvky jsou vyplněny cihelným zdivem.</w:t>
      </w:r>
    </w:p>
    <w:p w:rsidR="00A42B29" w:rsidRPr="00C57113" w:rsidRDefault="00A42B29" w:rsidP="00C57113">
      <w:pPr>
        <w:pStyle w:val="Odstavecseseznamem"/>
        <w:spacing w:after="0" w:line="360" w:lineRule="auto"/>
        <w:ind w:left="1077"/>
        <w:jc w:val="both"/>
        <w:rPr>
          <w:b/>
          <w:bCs/>
        </w:rPr>
      </w:pPr>
    </w:p>
    <w:p w:rsidR="00A42B29" w:rsidRPr="00C57113" w:rsidRDefault="00A42B29" w:rsidP="00172576">
      <w:pPr>
        <w:pStyle w:val="Odstavecseseznamem"/>
        <w:numPr>
          <w:ilvl w:val="1"/>
          <w:numId w:val="5"/>
        </w:numPr>
        <w:spacing w:after="0" w:line="360" w:lineRule="auto"/>
        <w:ind w:left="1434" w:hanging="357"/>
        <w:jc w:val="both"/>
        <w:rPr>
          <w:b/>
          <w:bCs/>
        </w:rPr>
      </w:pPr>
      <w:r w:rsidRPr="00C57113">
        <w:rPr>
          <w:b/>
          <w:bCs/>
        </w:rPr>
        <w:t>Kontaktní systém</w:t>
      </w:r>
    </w:p>
    <w:p w:rsidR="00A42B29" w:rsidRPr="00912231" w:rsidRDefault="00A42B29" w:rsidP="00C57113">
      <w:pPr>
        <w:pStyle w:val="Odstavecseseznamem"/>
        <w:ind w:left="729" w:firstLine="348"/>
        <w:jc w:val="both"/>
      </w:pPr>
      <w:r w:rsidRPr="00912231">
        <w:t>Řešení:</w:t>
      </w:r>
    </w:p>
    <w:p w:rsidR="00A42B29" w:rsidRPr="009959C7" w:rsidRDefault="00A42B29" w:rsidP="009959C7">
      <w:pPr>
        <w:numPr>
          <w:ilvl w:val="0"/>
          <w:numId w:val="6"/>
        </w:numPr>
        <w:shd w:val="clear" w:color="auto" w:fill="FFFFFF"/>
        <w:spacing w:before="0" w:after="0"/>
        <w:jc w:val="both"/>
        <w:outlineLvl w:val="1"/>
        <w:rPr>
          <w:rFonts w:ascii="Calibri" w:hAnsi="Calibri" w:cs="Calibri"/>
          <w:kern w:val="36"/>
          <w:u w:val="single"/>
        </w:rPr>
      </w:pPr>
      <w:r w:rsidRPr="009959C7">
        <w:rPr>
          <w:rFonts w:ascii="Calibri" w:hAnsi="Calibri" w:cs="Calibri"/>
          <w:kern w:val="36"/>
        </w:rPr>
        <w:t>princip řazení vrstev</w:t>
      </w:r>
      <w:r>
        <w:rPr>
          <w:rFonts w:ascii="Calibri" w:hAnsi="Calibri" w:cs="Calibri"/>
          <w:kern w:val="36"/>
        </w:rPr>
        <w:t xml:space="preserve"> zdiva</w:t>
      </w:r>
      <w:r w:rsidRPr="009959C7">
        <w:rPr>
          <w:rFonts w:ascii="Calibri" w:hAnsi="Calibri" w:cs="Calibri"/>
          <w:kern w:val="36"/>
        </w:rPr>
        <w:t xml:space="preserve"> kontaktním způsobem = jednotlivé vrstvy jsou plnoplošně spojené</w:t>
      </w:r>
    </w:p>
    <w:p w:rsidR="00A42B29" w:rsidRDefault="00172576" w:rsidP="00C57113">
      <w:pPr>
        <w:pStyle w:val="Odstavecseseznamem"/>
        <w:spacing w:after="0" w:line="360" w:lineRule="auto"/>
        <w:ind w:left="1077"/>
        <w:jc w:val="both"/>
        <w:rPr>
          <w:rFonts w:ascii="Arial" w:hAnsi="Arial" w:cs="Arial"/>
          <w:kern w:val="36"/>
          <w:sz w:val="20"/>
          <w:szCs w:val="20"/>
        </w:rPr>
      </w:pPr>
      <w:r w:rsidRPr="00755524">
        <w:rPr>
          <w:rFonts w:ascii="Arial" w:hAnsi="Arial" w:cs="Arial"/>
          <w:kern w:val="36"/>
          <w:sz w:val="20"/>
          <w:szCs w:val="20"/>
        </w:rPr>
        <w:pict>
          <v:shape id="_x0000_i1032" type="#_x0000_t75" style="width:240.25pt;height:161.3pt">
            <v:imagedata r:id="rId13" o:title="" croptop="3207f" cropbottom="16778f" cropleft="28400f" cropright="1578f"/>
          </v:shape>
        </w:pict>
      </w:r>
    </w:p>
    <w:p w:rsidR="00A42B29" w:rsidRPr="009959C7" w:rsidRDefault="00A42B29" w:rsidP="009959C7">
      <w:pPr>
        <w:pStyle w:val="Odstavecseseznamem"/>
        <w:spacing w:after="0" w:line="240" w:lineRule="auto"/>
        <w:ind w:left="1077"/>
        <w:jc w:val="both"/>
        <w:rPr>
          <w:kern w:val="36"/>
        </w:rPr>
      </w:pPr>
      <w:r w:rsidRPr="00070417">
        <w:t>Obrázek [</w:t>
      </w:r>
      <w:r>
        <w:t>9</w:t>
      </w:r>
      <w:r w:rsidRPr="00070417">
        <w:t>]</w:t>
      </w:r>
      <w:r>
        <w:t xml:space="preserve">: </w:t>
      </w:r>
      <w:r w:rsidRPr="009959C7">
        <w:rPr>
          <w:kern w:val="36"/>
        </w:rPr>
        <w:t>Příklad řešení kontaktního systému s vnější zděnou vrstvou</w:t>
      </w:r>
    </w:p>
    <w:p w:rsidR="00A42B29" w:rsidRDefault="00A42B29" w:rsidP="009959C7">
      <w:pPr>
        <w:pStyle w:val="Odstavecseseznamem"/>
        <w:spacing w:after="0" w:line="240" w:lineRule="auto"/>
        <w:ind w:left="1077"/>
        <w:jc w:val="both"/>
        <w:rPr>
          <w:kern w:val="36"/>
        </w:rPr>
      </w:pPr>
      <w:r w:rsidRPr="009959C7">
        <w:rPr>
          <w:kern w:val="36"/>
        </w:rPr>
        <w:t>1 – nosná část stěny, 2 – tepelná izolace, 3 – cihelná obezdívka</w:t>
      </w:r>
    </w:p>
    <w:p w:rsidR="00A42B29" w:rsidRDefault="00A42B29" w:rsidP="009959C7">
      <w:pPr>
        <w:pStyle w:val="Odstavecseseznamem"/>
        <w:spacing w:after="0" w:line="240" w:lineRule="auto"/>
        <w:ind w:left="1077"/>
        <w:jc w:val="both"/>
        <w:rPr>
          <w:kern w:val="36"/>
        </w:rPr>
      </w:pPr>
    </w:p>
    <w:p w:rsidR="00A42B29" w:rsidRPr="009959C7" w:rsidRDefault="00A42B29" w:rsidP="009959C7">
      <w:pPr>
        <w:pStyle w:val="Odstavecseseznamem"/>
        <w:spacing w:after="0" w:line="240" w:lineRule="auto"/>
        <w:ind w:left="1077"/>
        <w:jc w:val="both"/>
      </w:pPr>
    </w:p>
    <w:p w:rsidR="00A42B29" w:rsidRPr="00C57113" w:rsidRDefault="00A42B29" w:rsidP="00172576">
      <w:pPr>
        <w:pStyle w:val="Odstavecseseznamem"/>
        <w:numPr>
          <w:ilvl w:val="1"/>
          <w:numId w:val="5"/>
        </w:numPr>
        <w:spacing w:after="0" w:line="360" w:lineRule="auto"/>
        <w:ind w:left="1434" w:hanging="357"/>
        <w:jc w:val="both"/>
        <w:rPr>
          <w:b/>
          <w:bCs/>
        </w:rPr>
      </w:pPr>
      <w:r w:rsidRPr="00C57113">
        <w:rPr>
          <w:b/>
          <w:bCs/>
        </w:rPr>
        <w:t>Nekontaktní systém</w:t>
      </w:r>
    </w:p>
    <w:p w:rsidR="00A42B29" w:rsidRDefault="00A42B29" w:rsidP="00C57113">
      <w:pPr>
        <w:pStyle w:val="Odstavecseseznamem"/>
        <w:ind w:left="729" w:firstLine="348"/>
        <w:jc w:val="both"/>
      </w:pPr>
      <w:r w:rsidRPr="00912231">
        <w:t>Řešení:</w:t>
      </w:r>
    </w:p>
    <w:p w:rsidR="00A42B29" w:rsidRPr="009959C7" w:rsidRDefault="00A42B29" w:rsidP="009959C7">
      <w:pPr>
        <w:numPr>
          <w:ilvl w:val="0"/>
          <w:numId w:val="6"/>
        </w:num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9959C7">
        <w:rPr>
          <w:rFonts w:ascii="Calibri" w:hAnsi="Calibri" w:cs="Calibri"/>
          <w:color w:val="000000"/>
          <w:kern w:val="36"/>
        </w:rPr>
        <w:t>vnitřní nosná vrstva a tepelná izolace – jako kontaktní systémy</w:t>
      </w:r>
      <w:r>
        <w:rPr>
          <w:rFonts w:ascii="Calibri" w:hAnsi="Calibri" w:cs="Calibri"/>
          <w:color w:val="000000"/>
          <w:kern w:val="36"/>
        </w:rPr>
        <w:t xml:space="preserve"> (viz. </w:t>
      </w:r>
      <w:proofErr w:type="gramStart"/>
      <w:r>
        <w:rPr>
          <w:rFonts w:ascii="Calibri" w:hAnsi="Calibri" w:cs="Calibri"/>
          <w:color w:val="000000"/>
          <w:kern w:val="36"/>
        </w:rPr>
        <w:t>odpověď</w:t>
      </w:r>
      <w:proofErr w:type="gramEnd"/>
      <w:r>
        <w:rPr>
          <w:rFonts w:ascii="Calibri" w:hAnsi="Calibri" w:cs="Calibri"/>
          <w:color w:val="000000"/>
          <w:kern w:val="36"/>
        </w:rPr>
        <w:t xml:space="preserve"> 5f)</w:t>
      </w:r>
    </w:p>
    <w:p w:rsidR="00A42B29" w:rsidRDefault="00A42B29" w:rsidP="009959C7">
      <w:pPr>
        <w:numPr>
          <w:ilvl w:val="0"/>
          <w:numId w:val="6"/>
        </w:num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9959C7">
        <w:rPr>
          <w:rFonts w:ascii="Calibri" w:hAnsi="Calibri" w:cs="Calibri"/>
          <w:color w:val="000000"/>
          <w:kern w:val="36"/>
        </w:rPr>
        <w:t>souvrství obsahuje provětrávanou vzduchovou mezeru mezi vrstvou tepelné izolace a vnější ochrannou vrstvou</w:t>
      </w:r>
    </w:p>
    <w:p w:rsidR="00A42B29" w:rsidRDefault="00A42B29" w:rsidP="00D540B5">
      <w:pPr>
        <w:shd w:val="clear" w:color="auto" w:fill="FFFFFF"/>
        <w:spacing w:before="0" w:after="0"/>
        <w:ind w:left="1068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A42B29" w:rsidRDefault="00A42B29" w:rsidP="00D540B5">
      <w:pPr>
        <w:shd w:val="clear" w:color="auto" w:fill="FFFFFF"/>
        <w:spacing w:before="0" w:after="0"/>
        <w:ind w:left="1068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A42B29" w:rsidRDefault="00A42B29" w:rsidP="00D540B5">
      <w:pPr>
        <w:shd w:val="clear" w:color="auto" w:fill="FFFFFF"/>
        <w:spacing w:before="0" w:after="0"/>
        <w:ind w:left="1068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A42B29" w:rsidRDefault="00A42B29" w:rsidP="00471BA4">
      <w:pPr>
        <w:shd w:val="clear" w:color="auto" w:fill="FFFFFF"/>
        <w:spacing w:before="0" w:after="0"/>
        <w:ind w:left="106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471BA4">
        <w:rPr>
          <w:rFonts w:ascii="Calibri" w:hAnsi="Calibri" w:cs="Calibri"/>
          <w:color w:val="000000"/>
          <w:kern w:val="36"/>
        </w:rPr>
        <w:lastRenderedPageBreak/>
        <w:t>exteriér</w:t>
      </w:r>
      <w:r w:rsidR="00172576" w:rsidRPr="00755524">
        <w:rPr>
          <w:rFonts w:ascii="Calibri" w:hAnsi="Calibri" w:cs="Calibri"/>
          <w:color w:val="000000"/>
          <w:kern w:val="36"/>
        </w:rPr>
        <w:pict>
          <v:shape id="_x0000_i1033" type="#_x0000_t75" style="width:105.25pt;height:142.6pt">
            <v:imagedata r:id="rId14" o:title="" cropbottom="10068f" cropleft="45738f" cropright="279f"/>
          </v:shape>
        </w:pict>
      </w:r>
      <w:r w:rsidRPr="00471BA4">
        <w:rPr>
          <w:rFonts w:ascii="Calibri" w:hAnsi="Calibri" w:cs="Calibri"/>
          <w:color w:val="000000"/>
          <w:kern w:val="36"/>
        </w:rPr>
        <w:t>interiér</w:t>
      </w:r>
    </w:p>
    <w:p w:rsidR="00A42B29" w:rsidRDefault="00A42B29" w:rsidP="00471BA4">
      <w:pPr>
        <w:shd w:val="clear" w:color="auto" w:fill="FFFFFF"/>
        <w:spacing w:before="0" w:after="0"/>
        <w:ind w:left="1068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A42B29" w:rsidRDefault="00A42B29" w:rsidP="00C5243D">
      <w:pPr>
        <w:shd w:val="clear" w:color="auto" w:fill="FFFFFF"/>
        <w:spacing w:before="0" w:after="0"/>
        <w:ind w:left="106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070417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10</w:t>
      </w:r>
      <w:r w:rsidRPr="00070417">
        <w:rPr>
          <w:rFonts w:ascii="Calibri" w:hAnsi="Calibri" w:cs="Calibri"/>
        </w:rPr>
        <w:t>]</w:t>
      </w:r>
      <w:r>
        <w:rPr>
          <w:rFonts w:ascii="Calibri" w:hAnsi="Calibri" w:cs="Calibri"/>
        </w:rPr>
        <w:t xml:space="preserve"> - </w:t>
      </w:r>
      <w:r>
        <w:rPr>
          <w:rFonts w:ascii="Calibri" w:hAnsi="Calibri" w:cs="Calibri"/>
          <w:color w:val="000000"/>
          <w:kern w:val="36"/>
        </w:rPr>
        <w:t>Příklad nekontaktního systému</w:t>
      </w:r>
      <w:r w:rsidRPr="00070417">
        <w:rPr>
          <w:rFonts w:ascii="Calibri" w:hAnsi="Calibri" w:cs="Calibri"/>
        </w:rPr>
        <w:t xml:space="preserve"> </w:t>
      </w:r>
    </w:p>
    <w:p w:rsidR="00A42B29" w:rsidRPr="00471BA4" w:rsidRDefault="00A42B29" w:rsidP="00471BA4">
      <w:pPr>
        <w:shd w:val="clear" w:color="auto" w:fill="FFFFFF"/>
        <w:spacing w:before="0" w:after="0"/>
        <w:ind w:left="1068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A42B29" w:rsidRDefault="00A42B29" w:rsidP="00C57113">
      <w:pPr>
        <w:pStyle w:val="Odstavecseseznamem"/>
        <w:ind w:left="729" w:firstLine="348"/>
        <w:jc w:val="both"/>
      </w:pPr>
    </w:p>
    <w:p w:rsidR="00A42B29" w:rsidRDefault="00A42B29" w:rsidP="006323C4">
      <w:pPr>
        <w:pStyle w:val="Odstavecseseznamem"/>
        <w:spacing w:after="0" w:line="240" w:lineRule="auto"/>
        <w:ind w:left="729" w:firstLine="348"/>
        <w:jc w:val="both"/>
      </w:pPr>
    </w:p>
    <w:p w:rsidR="00A42B29" w:rsidRDefault="00A42B29" w:rsidP="006323C4">
      <w:pPr>
        <w:pStyle w:val="Nadpis3"/>
        <w:spacing w:before="0" w:after="0"/>
        <w:jc w:val="both"/>
        <w:rPr>
          <w:rFonts w:ascii="Calibri" w:hAnsi="Calibri" w:cs="Calibri"/>
          <w:sz w:val="22"/>
          <w:szCs w:val="22"/>
        </w:rPr>
      </w:pPr>
      <w:r w:rsidRPr="002A72F7">
        <w:rPr>
          <w:rFonts w:ascii="Calibri" w:hAnsi="Calibri" w:cs="Calibri"/>
          <w:sz w:val="22"/>
          <w:szCs w:val="22"/>
        </w:rPr>
        <w:t>Seznam použitých zdrojů</w:t>
      </w:r>
    </w:p>
    <w:p w:rsidR="00A42B29" w:rsidRPr="006323C4" w:rsidRDefault="00A42B29" w:rsidP="006323C4"/>
    <w:p w:rsidR="00A42B29" w:rsidRPr="00070417" w:rsidRDefault="00A42B29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070417">
        <w:rPr>
          <w:rFonts w:ascii="Calibri" w:hAnsi="Calibri" w:cs="Calibri"/>
          <w:sz w:val="22"/>
          <w:szCs w:val="22"/>
        </w:rPr>
        <w:t xml:space="preserve">[1] HÁJEK, P. a kol. </w:t>
      </w:r>
      <w:r w:rsidRPr="00070417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070417">
        <w:rPr>
          <w:rFonts w:ascii="Calibri" w:hAnsi="Calibri" w:cs="Calibri"/>
          <w:sz w:val="22"/>
          <w:szCs w:val="22"/>
        </w:rPr>
        <w:t>, Praha: Sobotáles, 2005. s. 39-75</w:t>
      </w:r>
    </w:p>
    <w:p w:rsidR="00A42B29" w:rsidRDefault="00A42B29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070417">
        <w:rPr>
          <w:rFonts w:ascii="Calibri" w:hAnsi="Calibri" w:cs="Calibri"/>
          <w:sz w:val="22"/>
          <w:szCs w:val="22"/>
        </w:rPr>
        <w:t>Obrázek [1]:</w:t>
      </w:r>
      <w:r>
        <w:rPr>
          <w:rFonts w:ascii="Calibri" w:hAnsi="Calibri" w:cs="Calibri"/>
          <w:sz w:val="22"/>
          <w:szCs w:val="22"/>
        </w:rPr>
        <w:tab/>
      </w:r>
      <w:r w:rsidRPr="00070417">
        <w:rPr>
          <w:rFonts w:ascii="Calibri" w:hAnsi="Calibri" w:cs="Calibri"/>
          <w:sz w:val="22"/>
          <w:szCs w:val="22"/>
        </w:rPr>
        <w:t xml:space="preserve">HÁJEK P. a kol. </w:t>
      </w:r>
      <w:r w:rsidRPr="00070417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070417">
        <w:rPr>
          <w:rFonts w:ascii="Calibri" w:hAnsi="Calibri" w:cs="Calibri"/>
          <w:sz w:val="22"/>
          <w:szCs w:val="22"/>
        </w:rPr>
        <w:t xml:space="preserve">, Praha: Sobotáles, 2005. s. </w:t>
      </w:r>
      <w:r>
        <w:rPr>
          <w:rFonts w:ascii="Calibri" w:hAnsi="Calibri" w:cs="Calibri"/>
          <w:sz w:val="22"/>
          <w:szCs w:val="22"/>
        </w:rPr>
        <w:t>50</w:t>
      </w:r>
    </w:p>
    <w:p w:rsidR="00A42B29" w:rsidRPr="00070417" w:rsidRDefault="00A42B29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070417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2</w:t>
      </w:r>
      <w:r w:rsidRPr="00070417">
        <w:rPr>
          <w:rFonts w:ascii="Calibri" w:hAnsi="Calibri" w:cs="Calibri"/>
          <w:sz w:val="22"/>
          <w:szCs w:val="22"/>
        </w:rPr>
        <w:t>]:</w:t>
      </w:r>
      <w:r>
        <w:rPr>
          <w:rFonts w:ascii="Calibri" w:hAnsi="Calibri" w:cs="Calibri"/>
          <w:sz w:val="22"/>
          <w:szCs w:val="22"/>
        </w:rPr>
        <w:tab/>
      </w:r>
      <w:r w:rsidRPr="00070417">
        <w:rPr>
          <w:rFonts w:ascii="Calibri" w:hAnsi="Calibri" w:cs="Calibri"/>
          <w:sz w:val="22"/>
          <w:szCs w:val="22"/>
        </w:rPr>
        <w:t xml:space="preserve">HÁJEK P. a kol. </w:t>
      </w:r>
      <w:r w:rsidRPr="00070417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070417">
        <w:rPr>
          <w:rFonts w:ascii="Calibri" w:hAnsi="Calibri" w:cs="Calibri"/>
          <w:sz w:val="22"/>
          <w:szCs w:val="22"/>
        </w:rPr>
        <w:t xml:space="preserve">, Praha: Sobotáles, 2005. s. </w:t>
      </w:r>
      <w:r>
        <w:rPr>
          <w:rFonts w:ascii="Calibri" w:hAnsi="Calibri" w:cs="Calibri"/>
          <w:sz w:val="22"/>
          <w:szCs w:val="22"/>
        </w:rPr>
        <w:t>51</w:t>
      </w:r>
    </w:p>
    <w:p w:rsidR="00A42B29" w:rsidRPr="00070417" w:rsidRDefault="00A42B29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070417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3</w:t>
      </w:r>
      <w:r w:rsidRPr="00070417">
        <w:rPr>
          <w:rFonts w:ascii="Calibri" w:hAnsi="Calibri" w:cs="Calibri"/>
          <w:sz w:val="22"/>
          <w:szCs w:val="22"/>
        </w:rPr>
        <w:t>]:</w:t>
      </w:r>
      <w:r>
        <w:rPr>
          <w:rFonts w:ascii="Calibri" w:hAnsi="Calibri" w:cs="Calibri"/>
          <w:sz w:val="22"/>
          <w:szCs w:val="22"/>
        </w:rPr>
        <w:tab/>
      </w:r>
      <w:r w:rsidRPr="00070417">
        <w:rPr>
          <w:rFonts w:ascii="Calibri" w:hAnsi="Calibri" w:cs="Calibri"/>
          <w:sz w:val="22"/>
          <w:szCs w:val="22"/>
        </w:rPr>
        <w:t xml:space="preserve">HÁJEK P. a kol. </w:t>
      </w:r>
      <w:r w:rsidRPr="00070417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070417">
        <w:rPr>
          <w:rFonts w:ascii="Calibri" w:hAnsi="Calibri" w:cs="Calibri"/>
          <w:sz w:val="22"/>
          <w:szCs w:val="22"/>
        </w:rPr>
        <w:t xml:space="preserve">, Praha: Sobotáles, 2005. s. </w:t>
      </w:r>
      <w:r>
        <w:rPr>
          <w:rFonts w:ascii="Calibri" w:hAnsi="Calibri" w:cs="Calibri"/>
          <w:sz w:val="22"/>
          <w:szCs w:val="22"/>
        </w:rPr>
        <w:t>51</w:t>
      </w:r>
    </w:p>
    <w:p w:rsidR="00A42B29" w:rsidRPr="00070417" w:rsidRDefault="00A42B29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070417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4</w:t>
      </w:r>
      <w:r w:rsidRPr="00070417">
        <w:rPr>
          <w:rFonts w:ascii="Calibri" w:hAnsi="Calibri" w:cs="Calibri"/>
          <w:sz w:val="22"/>
          <w:szCs w:val="22"/>
        </w:rPr>
        <w:t>]:</w:t>
      </w:r>
      <w:r>
        <w:rPr>
          <w:rFonts w:ascii="Calibri" w:hAnsi="Calibri" w:cs="Calibri"/>
          <w:sz w:val="22"/>
          <w:szCs w:val="22"/>
        </w:rPr>
        <w:tab/>
      </w:r>
      <w:r w:rsidRPr="00070417">
        <w:rPr>
          <w:rFonts w:ascii="Calibri" w:hAnsi="Calibri" w:cs="Calibri"/>
          <w:sz w:val="22"/>
          <w:szCs w:val="22"/>
        </w:rPr>
        <w:t xml:space="preserve">HÁJEK P. a kol. </w:t>
      </w:r>
      <w:r w:rsidRPr="00070417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070417">
        <w:rPr>
          <w:rFonts w:ascii="Calibri" w:hAnsi="Calibri" w:cs="Calibri"/>
          <w:sz w:val="22"/>
          <w:szCs w:val="22"/>
        </w:rPr>
        <w:t xml:space="preserve">, Praha: Sobotáles, 2005. s. </w:t>
      </w:r>
      <w:r>
        <w:rPr>
          <w:rFonts w:ascii="Calibri" w:hAnsi="Calibri" w:cs="Calibri"/>
          <w:sz w:val="22"/>
          <w:szCs w:val="22"/>
        </w:rPr>
        <w:t>51</w:t>
      </w:r>
    </w:p>
    <w:p w:rsidR="00A42B29" w:rsidRPr="00070417" w:rsidRDefault="00A42B29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070417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5</w:t>
      </w:r>
      <w:r w:rsidRPr="00070417">
        <w:rPr>
          <w:rFonts w:ascii="Calibri" w:hAnsi="Calibri" w:cs="Calibri"/>
          <w:sz w:val="22"/>
          <w:szCs w:val="22"/>
        </w:rPr>
        <w:t>]:</w:t>
      </w:r>
      <w:r>
        <w:rPr>
          <w:rFonts w:ascii="Calibri" w:hAnsi="Calibri" w:cs="Calibri"/>
          <w:sz w:val="22"/>
          <w:szCs w:val="22"/>
        </w:rPr>
        <w:tab/>
      </w:r>
      <w:r w:rsidRPr="00070417">
        <w:rPr>
          <w:rFonts w:ascii="Calibri" w:hAnsi="Calibri" w:cs="Calibri"/>
          <w:sz w:val="22"/>
          <w:szCs w:val="22"/>
        </w:rPr>
        <w:t xml:space="preserve">HÁJEK P. a kol. </w:t>
      </w:r>
      <w:r w:rsidRPr="00070417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070417">
        <w:rPr>
          <w:rFonts w:ascii="Calibri" w:hAnsi="Calibri" w:cs="Calibri"/>
          <w:sz w:val="22"/>
          <w:szCs w:val="22"/>
        </w:rPr>
        <w:t xml:space="preserve">, Praha: Sobotáles, 2005. s. </w:t>
      </w:r>
      <w:r>
        <w:rPr>
          <w:rFonts w:ascii="Calibri" w:hAnsi="Calibri" w:cs="Calibri"/>
          <w:sz w:val="22"/>
          <w:szCs w:val="22"/>
        </w:rPr>
        <w:t>51</w:t>
      </w:r>
    </w:p>
    <w:p w:rsidR="00A42B29" w:rsidRPr="00070417" w:rsidRDefault="00A42B29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070417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6</w:t>
      </w:r>
      <w:r w:rsidRPr="00070417">
        <w:rPr>
          <w:rFonts w:ascii="Calibri" w:hAnsi="Calibri" w:cs="Calibri"/>
          <w:sz w:val="22"/>
          <w:szCs w:val="22"/>
        </w:rPr>
        <w:t>]:</w:t>
      </w:r>
      <w:r>
        <w:rPr>
          <w:rFonts w:ascii="Calibri" w:hAnsi="Calibri" w:cs="Calibri"/>
          <w:sz w:val="22"/>
          <w:szCs w:val="22"/>
        </w:rPr>
        <w:tab/>
      </w:r>
      <w:r w:rsidRPr="00070417">
        <w:rPr>
          <w:rFonts w:ascii="Calibri" w:hAnsi="Calibri" w:cs="Calibri"/>
          <w:sz w:val="22"/>
          <w:szCs w:val="22"/>
        </w:rPr>
        <w:t xml:space="preserve">HÁJEK P. a kol. </w:t>
      </w:r>
      <w:r w:rsidRPr="00070417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070417">
        <w:rPr>
          <w:rFonts w:ascii="Calibri" w:hAnsi="Calibri" w:cs="Calibri"/>
          <w:sz w:val="22"/>
          <w:szCs w:val="22"/>
        </w:rPr>
        <w:t xml:space="preserve">, Praha: Sobotáles, 2005. s. </w:t>
      </w:r>
      <w:r>
        <w:rPr>
          <w:rFonts w:ascii="Calibri" w:hAnsi="Calibri" w:cs="Calibri"/>
          <w:sz w:val="22"/>
          <w:szCs w:val="22"/>
        </w:rPr>
        <w:t>66</w:t>
      </w:r>
    </w:p>
    <w:p w:rsidR="00A42B29" w:rsidRPr="00070417" w:rsidRDefault="00A42B29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070417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7</w:t>
      </w:r>
      <w:r w:rsidRPr="00070417">
        <w:rPr>
          <w:rFonts w:ascii="Calibri" w:hAnsi="Calibri" w:cs="Calibri"/>
          <w:sz w:val="22"/>
          <w:szCs w:val="22"/>
        </w:rPr>
        <w:t>]:</w:t>
      </w:r>
      <w:r>
        <w:rPr>
          <w:rFonts w:ascii="Calibri" w:hAnsi="Calibri" w:cs="Calibri"/>
          <w:sz w:val="22"/>
          <w:szCs w:val="22"/>
        </w:rPr>
        <w:tab/>
      </w:r>
      <w:r w:rsidRPr="00070417">
        <w:rPr>
          <w:rFonts w:ascii="Calibri" w:hAnsi="Calibri" w:cs="Calibri"/>
          <w:sz w:val="22"/>
          <w:szCs w:val="22"/>
        </w:rPr>
        <w:t xml:space="preserve">HÁJEK P. a kol. </w:t>
      </w:r>
      <w:r w:rsidRPr="00070417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070417">
        <w:rPr>
          <w:rFonts w:ascii="Calibri" w:hAnsi="Calibri" w:cs="Calibri"/>
          <w:sz w:val="22"/>
          <w:szCs w:val="22"/>
        </w:rPr>
        <w:t xml:space="preserve">, Praha: Sobotáles, 2005. s. </w:t>
      </w:r>
      <w:r>
        <w:rPr>
          <w:rFonts w:ascii="Calibri" w:hAnsi="Calibri" w:cs="Calibri"/>
          <w:sz w:val="22"/>
          <w:szCs w:val="22"/>
        </w:rPr>
        <w:t>47</w:t>
      </w:r>
    </w:p>
    <w:p w:rsidR="00A42B29" w:rsidRPr="00070417" w:rsidRDefault="00A42B29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070417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8</w:t>
      </w:r>
      <w:r w:rsidRPr="00070417">
        <w:rPr>
          <w:rFonts w:ascii="Calibri" w:hAnsi="Calibri" w:cs="Calibri"/>
          <w:sz w:val="22"/>
          <w:szCs w:val="22"/>
        </w:rPr>
        <w:t>]:</w:t>
      </w:r>
      <w:r>
        <w:rPr>
          <w:rFonts w:ascii="Calibri" w:hAnsi="Calibri" w:cs="Calibri"/>
          <w:sz w:val="22"/>
          <w:szCs w:val="22"/>
        </w:rPr>
        <w:tab/>
      </w:r>
      <w:r w:rsidRPr="00070417">
        <w:rPr>
          <w:rFonts w:ascii="Calibri" w:hAnsi="Calibri" w:cs="Calibri"/>
          <w:sz w:val="22"/>
          <w:szCs w:val="22"/>
        </w:rPr>
        <w:t xml:space="preserve">HÁJEK P. a kol. </w:t>
      </w:r>
      <w:r w:rsidRPr="00070417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070417">
        <w:rPr>
          <w:rFonts w:ascii="Calibri" w:hAnsi="Calibri" w:cs="Calibri"/>
          <w:sz w:val="22"/>
          <w:szCs w:val="22"/>
        </w:rPr>
        <w:t xml:space="preserve">, Praha: Sobotáles, 2005. s. </w:t>
      </w:r>
      <w:r>
        <w:rPr>
          <w:rFonts w:ascii="Calibri" w:hAnsi="Calibri" w:cs="Calibri"/>
          <w:sz w:val="22"/>
          <w:szCs w:val="22"/>
        </w:rPr>
        <w:t>48</w:t>
      </w:r>
    </w:p>
    <w:p w:rsidR="00A42B29" w:rsidRPr="00070417" w:rsidRDefault="00A42B29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070417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9</w:t>
      </w:r>
      <w:r w:rsidRPr="00070417">
        <w:rPr>
          <w:rFonts w:ascii="Calibri" w:hAnsi="Calibri" w:cs="Calibri"/>
          <w:sz w:val="22"/>
          <w:szCs w:val="22"/>
        </w:rPr>
        <w:t>]:</w:t>
      </w:r>
      <w:r>
        <w:rPr>
          <w:rFonts w:ascii="Calibri" w:hAnsi="Calibri" w:cs="Calibri"/>
          <w:sz w:val="22"/>
          <w:szCs w:val="22"/>
        </w:rPr>
        <w:tab/>
      </w:r>
      <w:r w:rsidRPr="00070417">
        <w:rPr>
          <w:rFonts w:ascii="Calibri" w:hAnsi="Calibri" w:cs="Calibri"/>
          <w:sz w:val="22"/>
          <w:szCs w:val="22"/>
        </w:rPr>
        <w:t xml:space="preserve">HÁJEK P. a kol. </w:t>
      </w:r>
      <w:r w:rsidRPr="00070417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070417">
        <w:rPr>
          <w:rFonts w:ascii="Calibri" w:hAnsi="Calibri" w:cs="Calibri"/>
          <w:sz w:val="22"/>
          <w:szCs w:val="22"/>
        </w:rPr>
        <w:t xml:space="preserve">, Praha: Sobotáles, 2005. s. </w:t>
      </w:r>
      <w:r>
        <w:rPr>
          <w:rFonts w:ascii="Calibri" w:hAnsi="Calibri" w:cs="Calibri"/>
          <w:sz w:val="22"/>
          <w:szCs w:val="22"/>
        </w:rPr>
        <w:t>75</w:t>
      </w:r>
    </w:p>
    <w:p w:rsidR="00A42B29" w:rsidRPr="00070417" w:rsidRDefault="00A42B29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070417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10</w:t>
      </w:r>
      <w:r w:rsidRPr="00070417">
        <w:rPr>
          <w:rFonts w:ascii="Calibri" w:hAnsi="Calibri" w:cs="Calibri"/>
          <w:sz w:val="22"/>
          <w:szCs w:val="22"/>
        </w:rPr>
        <w:t>]:</w:t>
      </w:r>
      <w:r>
        <w:rPr>
          <w:rFonts w:ascii="Calibri" w:hAnsi="Calibri" w:cs="Calibri"/>
          <w:sz w:val="22"/>
          <w:szCs w:val="22"/>
        </w:rPr>
        <w:tab/>
      </w:r>
      <w:r w:rsidRPr="00070417">
        <w:rPr>
          <w:rFonts w:ascii="Calibri" w:hAnsi="Calibri" w:cs="Calibri"/>
          <w:sz w:val="22"/>
          <w:szCs w:val="22"/>
        </w:rPr>
        <w:t xml:space="preserve">HÁJEK P. a kol. </w:t>
      </w:r>
      <w:r w:rsidRPr="00070417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070417">
        <w:rPr>
          <w:rFonts w:ascii="Calibri" w:hAnsi="Calibri" w:cs="Calibri"/>
          <w:sz w:val="22"/>
          <w:szCs w:val="22"/>
        </w:rPr>
        <w:t xml:space="preserve">, Praha: Sobotáles, 2005. s. </w:t>
      </w:r>
      <w:r>
        <w:rPr>
          <w:rFonts w:ascii="Calibri" w:hAnsi="Calibri" w:cs="Calibri"/>
          <w:sz w:val="22"/>
          <w:szCs w:val="22"/>
        </w:rPr>
        <w:t>75</w:t>
      </w:r>
    </w:p>
    <w:p w:rsidR="00A42B29" w:rsidRPr="00070417" w:rsidRDefault="00A42B29" w:rsidP="00C57113">
      <w:pPr>
        <w:pStyle w:val="Odstavecseseznamem"/>
        <w:ind w:left="729" w:firstLine="348"/>
        <w:jc w:val="both"/>
      </w:pPr>
    </w:p>
    <w:p w:rsidR="00A42B29" w:rsidRPr="00070417" w:rsidRDefault="00A42B29" w:rsidP="00C57113">
      <w:pPr>
        <w:pStyle w:val="Odstavecseseznamem"/>
        <w:spacing w:after="0" w:line="360" w:lineRule="auto"/>
        <w:ind w:left="1077"/>
        <w:jc w:val="both"/>
      </w:pPr>
    </w:p>
    <w:p w:rsidR="00A42B29" w:rsidRPr="00753B6C" w:rsidRDefault="00A42B29" w:rsidP="0009740D">
      <w:pPr>
        <w:spacing w:before="0" w:after="200" w:line="276" w:lineRule="auto"/>
        <w:ind w:left="660"/>
        <w:jc w:val="both"/>
        <w:rPr>
          <w:rFonts w:ascii="Calibri" w:hAnsi="Calibri" w:cs="Calibri"/>
          <w:b/>
          <w:bCs/>
          <w:color w:val="024595"/>
        </w:rPr>
      </w:pPr>
    </w:p>
    <w:sectPr w:rsidR="00A42B29" w:rsidRPr="00753B6C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49A" w:rsidRDefault="0040349A" w:rsidP="00CA6778">
      <w:pPr>
        <w:spacing w:before="0" w:after="0"/>
      </w:pPr>
      <w:r>
        <w:separator/>
      </w:r>
    </w:p>
  </w:endnote>
  <w:endnote w:type="continuationSeparator" w:id="0">
    <w:p w:rsidR="0040349A" w:rsidRDefault="0040349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B29" w:rsidRPr="0015164B" w:rsidRDefault="00A42B2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A42B29" w:rsidRPr="0015164B" w:rsidRDefault="00A42B29" w:rsidP="0015164B">
    <w:pPr>
      <w:pBdr>
        <w:top w:val="single" w:sz="4" w:space="1" w:color="808080"/>
      </w:pBdr>
      <w:jc w:val="center"/>
      <w:rPr>
        <w:color w:val="808080"/>
      </w:rPr>
    </w:pPr>
  </w:p>
  <w:p w:rsidR="00A42B29" w:rsidRPr="0015164B" w:rsidRDefault="00A42B2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49A" w:rsidRDefault="0040349A" w:rsidP="00CA6778">
      <w:pPr>
        <w:spacing w:before="0" w:after="0"/>
      </w:pPr>
      <w:r>
        <w:separator/>
      </w:r>
    </w:p>
  </w:footnote>
  <w:footnote w:type="continuationSeparator" w:id="0">
    <w:p w:rsidR="0040349A" w:rsidRDefault="0040349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CC28EA"/>
    <w:multiLevelType w:val="hybridMultilevel"/>
    <w:tmpl w:val="00ECD81E"/>
    <w:lvl w:ilvl="0" w:tplc="CE449C12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33129"/>
    <w:rsid w:val="00070417"/>
    <w:rsid w:val="00084AD2"/>
    <w:rsid w:val="0009740D"/>
    <w:rsid w:val="000E39F2"/>
    <w:rsid w:val="0015164B"/>
    <w:rsid w:val="0017080B"/>
    <w:rsid w:val="00172576"/>
    <w:rsid w:val="001919EF"/>
    <w:rsid w:val="001B1CF8"/>
    <w:rsid w:val="001B27B4"/>
    <w:rsid w:val="00235DCF"/>
    <w:rsid w:val="00247D1D"/>
    <w:rsid w:val="00252D2D"/>
    <w:rsid w:val="00262F05"/>
    <w:rsid w:val="00281EB3"/>
    <w:rsid w:val="002A72F7"/>
    <w:rsid w:val="002C12DD"/>
    <w:rsid w:val="00352A9E"/>
    <w:rsid w:val="00375125"/>
    <w:rsid w:val="003C040B"/>
    <w:rsid w:val="003D1D48"/>
    <w:rsid w:val="0040349A"/>
    <w:rsid w:val="004227BD"/>
    <w:rsid w:val="00441154"/>
    <w:rsid w:val="004513CC"/>
    <w:rsid w:val="00471BA4"/>
    <w:rsid w:val="004B0AD8"/>
    <w:rsid w:val="004B247C"/>
    <w:rsid w:val="004E5F25"/>
    <w:rsid w:val="005D4579"/>
    <w:rsid w:val="006323C4"/>
    <w:rsid w:val="006347FB"/>
    <w:rsid w:val="006515B1"/>
    <w:rsid w:val="006516F6"/>
    <w:rsid w:val="00666590"/>
    <w:rsid w:val="00684206"/>
    <w:rsid w:val="006A75A0"/>
    <w:rsid w:val="006D0A6A"/>
    <w:rsid w:val="006D5185"/>
    <w:rsid w:val="00706420"/>
    <w:rsid w:val="007269D6"/>
    <w:rsid w:val="00727CD1"/>
    <w:rsid w:val="00730F2E"/>
    <w:rsid w:val="00742DEE"/>
    <w:rsid w:val="00747373"/>
    <w:rsid w:val="007504C6"/>
    <w:rsid w:val="00753B6C"/>
    <w:rsid w:val="00755524"/>
    <w:rsid w:val="00801D09"/>
    <w:rsid w:val="008557B1"/>
    <w:rsid w:val="00861512"/>
    <w:rsid w:val="00866B21"/>
    <w:rsid w:val="00883919"/>
    <w:rsid w:val="008947DB"/>
    <w:rsid w:val="00897B79"/>
    <w:rsid w:val="008F15B7"/>
    <w:rsid w:val="00912231"/>
    <w:rsid w:val="00947E9C"/>
    <w:rsid w:val="009511F9"/>
    <w:rsid w:val="009959C7"/>
    <w:rsid w:val="009C77DA"/>
    <w:rsid w:val="00A42B29"/>
    <w:rsid w:val="00A92101"/>
    <w:rsid w:val="00A9330A"/>
    <w:rsid w:val="00B35EFE"/>
    <w:rsid w:val="00B4475E"/>
    <w:rsid w:val="00B67F38"/>
    <w:rsid w:val="00BB724A"/>
    <w:rsid w:val="00BD446E"/>
    <w:rsid w:val="00C23F5E"/>
    <w:rsid w:val="00C5243D"/>
    <w:rsid w:val="00C57113"/>
    <w:rsid w:val="00CA1D28"/>
    <w:rsid w:val="00CA6778"/>
    <w:rsid w:val="00CA68AF"/>
    <w:rsid w:val="00CA7B6C"/>
    <w:rsid w:val="00CB598B"/>
    <w:rsid w:val="00D15C51"/>
    <w:rsid w:val="00D540B5"/>
    <w:rsid w:val="00E240E0"/>
    <w:rsid w:val="00F23263"/>
    <w:rsid w:val="00F822E3"/>
    <w:rsid w:val="00FA6112"/>
    <w:rsid w:val="00FA635B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1B1CF8"/>
    <w:rPr>
      <w:rFonts w:ascii="Cambria" w:hAnsi="Cambria" w:cs="Cambria"/>
      <w:b/>
      <w:bCs/>
      <w:sz w:val="26"/>
      <w:szCs w:val="26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58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786</Words>
  <Characters>4643</Characters>
  <Application>Microsoft Office Word</Application>
  <DocSecurity>0</DocSecurity>
  <Lines>38</Lines>
  <Paragraphs>10</Paragraphs>
  <ScaleCrop>false</ScaleCrop>
  <Company>San Fantasico</Company>
  <LinksUpToDate>false</LinksUpToDate>
  <CharactersWithSpaces>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20</cp:revision>
  <cp:lastPrinted>2013-10-25T03:29:00Z</cp:lastPrinted>
  <dcterms:created xsi:type="dcterms:W3CDTF">2013-08-29T13:19:00Z</dcterms:created>
  <dcterms:modified xsi:type="dcterms:W3CDTF">2013-10-25T03:31:00Z</dcterms:modified>
</cp:coreProperties>
</file>