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E" w:rsidRDefault="00A619B3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A619B3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1466AE">
        <w:rPr>
          <w:rFonts w:ascii="Comic Sans MS" w:hAnsi="Comic Sans MS" w:cs="Comic Sans MS"/>
          <w:b/>
          <w:bCs/>
          <w:color w:val="024595"/>
          <w:sz w:val="54"/>
          <w:szCs w:val="54"/>
        </w:rPr>
        <w:t>Vodorovné nenosné konstrukce - podlahy</w:t>
      </w:r>
    </w:p>
    <w:p w:rsidR="001466AE" w:rsidRPr="002A5CE6" w:rsidRDefault="001466AE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1466AE" w:rsidRPr="00F737BC" w:rsidRDefault="001466AE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F737BC">
        <w:rPr>
          <w:rFonts w:ascii="Calibri" w:hAnsi="Calibri" w:cs="Calibri"/>
        </w:rPr>
        <w:t>, co znamen</w:t>
      </w:r>
      <w:r>
        <w:rPr>
          <w:rFonts w:ascii="Calibri" w:hAnsi="Calibri" w:cs="Calibri"/>
        </w:rPr>
        <w:t>á „plovoucí podlaha“</w:t>
      </w:r>
      <w:r w:rsidR="000067BF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nakreslete</w:t>
      </w:r>
      <w:r w:rsidRPr="00F737BC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Pr="00F737BC">
        <w:rPr>
          <w:rFonts w:ascii="Calibri" w:hAnsi="Calibri" w:cs="Calibri"/>
        </w:rPr>
        <w:t xml:space="preserve"> skladby těžké a lehké plovoucí podlahy </w:t>
      </w:r>
    </w:p>
    <w:p w:rsidR="001466AE" w:rsidRPr="002A5CE6" w:rsidRDefault="001466AE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Vyjmenuj</w:t>
      </w:r>
      <w:r>
        <w:rPr>
          <w:rFonts w:ascii="Calibri" w:hAnsi="Calibri" w:cs="Calibri"/>
        </w:rPr>
        <w:t>te</w:t>
      </w:r>
      <w:r w:rsidRPr="002A5CE6">
        <w:rPr>
          <w:rFonts w:ascii="Calibri" w:hAnsi="Calibri" w:cs="Calibri"/>
        </w:rPr>
        <w:t xml:space="preserve"> nášlapné vrstvy podlah</w:t>
      </w:r>
    </w:p>
    <w:p w:rsidR="001466AE" w:rsidRPr="002A5CE6" w:rsidRDefault="001466AE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Vyjmenuj</w:t>
      </w:r>
      <w:r>
        <w:rPr>
          <w:rFonts w:ascii="Calibri" w:hAnsi="Calibri" w:cs="Calibri"/>
        </w:rPr>
        <w:t>te a jednou větou vysvětlete</w:t>
      </w:r>
      <w:r w:rsidRPr="002A5CE6">
        <w:rPr>
          <w:rFonts w:ascii="Calibri" w:hAnsi="Calibri" w:cs="Calibri"/>
        </w:rPr>
        <w:t xml:space="preserve"> alespoň osm základních požadavků na podlahy </w:t>
      </w:r>
    </w:p>
    <w:p w:rsidR="001466AE" w:rsidRPr="002A5CE6" w:rsidRDefault="001466AE" w:rsidP="00041082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a mimo otázky b) také nakreslete</w:t>
      </w:r>
      <w:r w:rsidRPr="002A5CE6">
        <w:rPr>
          <w:rFonts w:ascii="Calibri" w:hAnsi="Calibri" w:cs="Calibri"/>
        </w:rPr>
        <w:t xml:space="preserve"> pojmy</w:t>
      </w:r>
      <w:r w:rsidRPr="002A5CE6">
        <w:rPr>
          <w:rFonts w:ascii="Calibri" w:hAnsi="Calibri" w:cs="Calibri"/>
          <w:i/>
          <w:iCs/>
        </w:rPr>
        <w:t>:</w:t>
      </w:r>
    </w:p>
    <w:p w:rsidR="001466AE" w:rsidRPr="002A5CE6" w:rsidRDefault="001466AE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Nulová podlaha</w:t>
      </w:r>
    </w:p>
    <w:p w:rsidR="001466AE" w:rsidRPr="002A5CE6" w:rsidRDefault="001466AE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Teraco</w:t>
      </w:r>
    </w:p>
    <w:p w:rsidR="001466AE" w:rsidRDefault="001466AE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Dvojitá podlaha</w:t>
      </w:r>
    </w:p>
    <w:p w:rsidR="001466AE" w:rsidRPr="002A5CE6" w:rsidRDefault="001466AE" w:rsidP="00041082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Vlys (vlysová podlaha)</w:t>
      </w:r>
    </w:p>
    <w:p w:rsidR="001466AE" w:rsidRPr="003709A4" w:rsidRDefault="001466AE" w:rsidP="003709A4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3709A4">
        <w:rPr>
          <w:rFonts w:ascii="Calibri" w:hAnsi="Calibri" w:cs="Calibri"/>
          <w:b/>
          <w:bCs/>
        </w:rPr>
        <w:lastRenderedPageBreak/>
        <w:t>ŘEŠENÍ:</w:t>
      </w:r>
    </w:p>
    <w:p w:rsidR="001466AE" w:rsidRPr="002A5CE6" w:rsidRDefault="001466AE" w:rsidP="002A5CE6">
      <w:pPr>
        <w:spacing w:before="0" w:after="0" w:line="360" w:lineRule="auto"/>
        <w:ind w:left="360"/>
        <w:jc w:val="both"/>
        <w:rPr>
          <w:rFonts w:ascii="Calibri" w:hAnsi="Calibri" w:cs="Calibri"/>
          <w:b/>
          <w:bCs/>
        </w:rPr>
      </w:pPr>
      <w:r w:rsidRPr="002A5CE6">
        <w:rPr>
          <w:rFonts w:ascii="Calibri" w:hAnsi="Calibri" w:cs="Calibri"/>
          <w:b/>
          <w:bCs/>
        </w:rPr>
        <w:t>1.</w:t>
      </w:r>
      <w:r w:rsidRPr="002A5CE6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>Vysvětlete, co znamená „</w:t>
      </w:r>
      <w:r w:rsidRPr="002A5CE6">
        <w:rPr>
          <w:rFonts w:ascii="Calibri" w:hAnsi="Calibri" w:cs="Calibri"/>
          <w:b/>
          <w:bCs/>
        </w:rPr>
        <w:t>plovoucí podlah</w:t>
      </w:r>
      <w:r>
        <w:rPr>
          <w:rFonts w:ascii="Calibri" w:hAnsi="Calibri" w:cs="Calibri"/>
          <w:b/>
          <w:bCs/>
        </w:rPr>
        <w:t>a“, nakreslete a popište</w:t>
      </w:r>
      <w:r w:rsidRPr="002A5CE6">
        <w:rPr>
          <w:rFonts w:ascii="Calibri" w:hAnsi="Calibri" w:cs="Calibri"/>
          <w:b/>
          <w:bCs/>
        </w:rPr>
        <w:t xml:space="preserve"> skladby </w:t>
      </w:r>
      <w:r>
        <w:rPr>
          <w:rFonts w:ascii="Calibri" w:hAnsi="Calibri" w:cs="Calibri"/>
          <w:b/>
          <w:bCs/>
        </w:rPr>
        <w:t>těžké a lehké plovoucí podlahy</w:t>
      </w:r>
    </w:p>
    <w:p w:rsidR="001466AE" w:rsidRDefault="001466AE" w:rsidP="002A5CE6">
      <w:pPr>
        <w:pStyle w:val="Odstavecseseznamem"/>
        <w:ind w:left="0" w:firstLine="708"/>
        <w:jc w:val="both"/>
      </w:pPr>
      <w:r w:rsidRPr="003709A4">
        <w:t>Řešení:</w:t>
      </w:r>
    </w:p>
    <w:p w:rsidR="001466AE" w:rsidRPr="00F737BC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>
        <w:rPr>
          <w:rFonts w:ascii="Calibri" w:hAnsi="Calibri" w:cs="Calibri"/>
          <w:color w:val="000000"/>
          <w:kern w:val="36"/>
        </w:rPr>
        <w:t xml:space="preserve">Plovoucí podlaha </w:t>
      </w:r>
      <w:r w:rsidRPr="00F737BC">
        <w:rPr>
          <w:rFonts w:ascii="Calibri" w:hAnsi="Calibri" w:cs="Calibri"/>
          <w:color w:val="000000"/>
          <w:kern w:val="36"/>
        </w:rPr>
        <w:t>obsahuje všechny tři základní vrstvy – nášlapnou, roznášecí i izolační – uspořádané kontaktním způsobem</w:t>
      </w:r>
    </w:p>
    <w:p w:rsidR="001466AE" w:rsidRPr="00F737BC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 xml:space="preserve">- roznášecí vrstva spolu s nášlapnou </w:t>
      </w:r>
      <w:proofErr w:type="gramStart"/>
      <w:r w:rsidRPr="00F737BC">
        <w:rPr>
          <w:rFonts w:ascii="Calibri" w:hAnsi="Calibri" w:cs="Calibri"/>
          <w:color w:val="000000"/>
          <w:kern w:val="36"/>
        </w:rPr>
        <w:t>vytvářejí</w:t>
      </w:r>
      <w:proofErr w:type="gramEnd"/>
      <w:r w:rsidRPr="00F737BC">
        <w:rPr>
          <w:rFonts w:ascii="Calibri" w:hAnsi="Calibri" w:cs="Calibri"/>
          <w:color w:val="000000"/>
          <w:kern w:val="36"/>
        </w:rPr>
        <w:t xml:space="preserve"> tuhou desku, která spočívá na pružné podložce, oddělující vrchní část podlahy od podkladu i od ostatních k</w:t>
      </w:r>
      <w:r>
        <w:rPr>
          <w:rFonts w:ascii="Calibri" w:hAnsi="Calibri" w:cs="Calibri"/>
          <w:color w:val="000000"/>
          <w:kern w:val="36"/>
        </w:rPr>
        <w:t>onstrukcí</w:t>
      </w:r>
      <w:r w:rsidRPr="00F737BC">
        <w:rPr>
          <w:rFonts w:ascii="Calibri" w:hAnsi="Calibri" w:cs="Calibri"/>
          <w:color w:val="000000"/>
          <w:kern w:val="36"/>
        </w:rPr>
        <w:t xml:space="preserve"> na obvodu</w:t>
      </w:r>
    </w:p>
    <w:p w:rsidR="001466AE" w:rsidRPr="00F737BC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F737BC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b/>
          <w:bCs/>
          <w:color w:val="000000"/>
          <w:kern w:val="36"/>
        </w:rPr>
      </w:pPr>
      <w:r w:rsidRPr="00F737BC">
        <w:rPr>
          <w:rFonts w:ascii="Calibri" w:hAnsi="Calibri" w:cs="Calibri"/>
          <w:b/>
          <w:bCs/>
          <w:color w:val="000000"/>
          <w:kern w:val="36"/>
        </w:rPr>
        <w:t xml:space="preserve">a) </w:t>
      </w:r>
      <w:r>
        <w:rPr>
          <w:rFonts w:ascii="Calibri" w:hAnsi="Calibri" w:cs="Calibri"/>
          <w:b/>
          <w:bCs/>
          <w:color w:val="000000"/>
          <w:kern w:val="36"/>
        </w:rPr>
        <w:t>Těžká plovoucí podlaha</w:t>
      </w:r>
    </w:p>
    <w:p w:rsidR="001466AE" w:rsidRPr="00F737BC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ab/>
        <w:t>- navrhuje se tak, aby roznášecí a nášlapná vrstva měla větší plošnou hmotnost než 75 kg/m</w:t>
      </w:r>
      <w:r w:rsidRPr="0069399B">
        <w:rPr>
          <w:rFonts w:ascii="Calibri" w:hAnsi="Calibri" w:cs="Calibri"/>
          <w:color w:val="000000"/>
          <w:kern w:val="36"/>
          <w:vertAlign w:val="superscript"/>
        </w:rPr>
        <w:t>2</w:t>
      </w:r>
    </w:p>
    <w:p w:rsidR="001466AE" w:rsidRPr="00F737BC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ab/>
        <w:t xml:space="preserve">- zlepšuje vzduchovou i </w:t>
      </w:r>
      <w:proofErr w:type="spellStart"/>
      <w:r w:rsidRPr="00F737BC">
        <w:rPr>
          <w:rFonts w:ascii="Calibri" w:hAnsi="Calibri" w:cs="Calibri"/>
          <w:color w:val="000000"/>
          <w:kern w:val="36"/>
        </w:rPr>
        <w:t>kročejovou</w:t>
      </w:r>
      <w:proofErr w:type="spellEnd"/>
      <w:r w:rsidRPr="00F737BC">
        <w:rPr>
          <w:rFonts w:ascii="Calibri" w:hAnsi="Calibri" w:cs="Calibri"/>
          <w:color w:val="000000"/>
          <w:kern w:val="36"/>
        </w:rPr>
        <w:t xml:space="preserve"> neprůzvučnost stropu</w:t>
      </w:r>
    </w:p>
    <w:p w:rsidR="001466AE" w:rsidRPr="00F737BC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Default="00FE5784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</w:rPr>
      </w:pPr>
      <w:r w:rsidRPr="00A619B3">
        <w:rPr>
          <w:rFonts w:ascii="Calibri" w:hAnsi="Calibri" w:cs="Calibri"/>
          <w:color w:val="000000"/>
          <w:kern w:val="36"/>
        </w:rPr>
        <w:pict>
          <v:shape id="_x0000_i1025" type="#_x0000_t75" style="width:382.85pt;height:200.75pt">
            <v:imagedata r:id="rId8" o:title=""/>
          </v:shape>
        </w:pict>
      </w:r>
      <w:r w:rsidR="001466AE" w:rsidRPr="00F737BC">
        <w:rPr>
          <w:rFonts w:ascii="Calibri" w:hAnsi="Calibri" w:cs="Calibri"/>
        </w:rPr>
        <w:t xml:space="preserve"> </w:t>
      </w:r>
    </w:p>
    <w:p w:rsidR="001466AE" w:rsidRPr="00F737BC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B13B4F">
        <w:rPr>
          <w:rFonts w:ascii="Calibri" w:hAnsi="Calibri" w:cs="Calibri"/>
        </w:rPr>
        <w:t>Obrázek [1]</w:t>
      </w:r>
      <w:r>
        <w:rPr>
          <w:rFonts w:ascii="Calibri" w:hAnsi="Calibri" w:cs="Calibri"/>
        </w:rPr>
        <w:t>: Těžká plovoucí podlaha</w:t>
      </w:r>
    </w:p>
    <w:p w:rsidR="001466AE" w:rsidRPr="00F737BC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F737BC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F737BC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b/>
          <w:bCs/>
          <w:color w:val="000000"/>
          <w:kern w:val="36"/>
        </w:rPr>
      </w:pPr>
      <w:r w:rsidRPr="00F737BC">
        <w:rPr>
          <w:rFonts w:ascii="Calibri" w:hAnsi="Calibri" w:cs="Calibri"/>
          <w:b/>
          <w:bCs/>
          <w:color w:val="000000"/>
          <w:kern w:val="36"/>
        </w:rPr>
        <w:t xml:space="preserve">b) </w:t>
      </w:r>
      <w:r>
        <w:rPr>
          <w:rFonts w:ascii="Calibri" w:hAnsi="Calibri" w:cs="Calibri"/>
          <w:b/>
          <w:bCs/>
          <w:color w:val="000000"/>
          <w:kern w:val="36"/>
        </w:rPr>
        <w:t>Lehká plovoucí podlaha</w:t>
      </w:r>
    </w:p>
    <w:p w:rsidR="001466AE" w:rsidRPr="00F737BC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ab/>
        <w:t>- roznášecí a nášlapná vrstva s menší plošnou hmotnost  - nad 15 kg/m</w:t>
      </w:r>
      <w:r w:rsidRPr="0069399B">
        <w:rPr>
          <w:rFonts w:ascii="Calibri" w:hAnsi="Calibri" w:cs="Calibri"/>
          <w:color w:val="000000"/>
          <w:kern w:val="36"/>
          <w:vertAlign w:val="superscript"/>
        </w:rPr>
        <w:t>2</w:t>
      </w:r>
    </w:p>
    <w:p w:rsidR="000067BF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ab/>
        <w:t xml:space="preserve">- pro splnění požadavků na vzduchovou a </w:t>
      </w:r>
      <w:proofErr w:type="spellStart"/>
      <w:r w:rsidRPr="00F737BC">
        <w:rPr>
          <w:rFonts w:ascii="Calibri" w:hAnsi="Calibri" w:cs="Calibri"/>
          <w:color w:val="000000"/>
          <w:kern w:val="36"/>
        </w:rPr>
        <w:t>kročejovou</w:t>
      </w:r>
      <w:proofErr w:type="spellEnd"/>
      <w:r w:rsidRPr="00F737BC">
        <w:rPr>
          <w:rFonts w:ascii="Calibri" w:hAnsi="Calibri" w:cs="Calibri"/>
          <w:color w:val="000000"/>
          <w:kern w:val="36"/>
        </w:rPr>
        <w:t xml:space="preserve"> neprůzvučnost, lze pouze použít pro těžké</w:t>
      </w:r>
    </w:p>
    <w:p w:rsidR="001466AE" w:rsidRPr="00F737BC" w:rsidRDefault="001466AE" w:rsidP="000067BF">
      <w:pPr>
        <w:shd w:val="clear" w:color="auto" w:fill="FFFFFF"/>
        <w:spacing w:before="0" w:after="0"/>
        <w:ind w:left="851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>stropní k</w:t>
      </w:r>
      <w:r>
        <w:rPr>
          <w:rFonts w:ascii="Calibri" w:hAnsi="Calibri" w:cs="Calibri"/>
          <w:color w:val="000000"/>
          <w:kern w:val="36"/>
        </w:rPr>
        <w:t>onstruk</w:t>
      </w:r>
      <w:r w:rsidRPr="00F737BC">
        <w:rPr>
          <w:rFonts w:ascii="Calibri" w:hAnsi="Calibri" w:cs="Calibri"/>
          <w:color w:val="000000"/>
          <w:kern w:val="36"/>
        </w:rPr>
        <w:t>ce (nad 350 kg/m</w:t>
      </w:r>
      <w:r w:rsidRPr="0069399B">
        <w:rPr>
          <w:rFonts w:ascii="Calibri" w:hAnsi="Calibri" w:cs="Calibri"/>
          <w:color w:val="000000"/>
          <w:kern w:val="36"/>
          <w:vertAlign w:val="superscript"/>
        </w:rPr>
        <w:t>2</w:t>
      </w:r>
      <w:r w:rsidRPr="00F737BC">
        <w:rPr>
          <w:rFonts w:ascii="Calibri" w:hAnsi="Calibri" w:cs="Calibri"/>
          <w:color w:val="000000"/>
          <w:kern w:val="36"/>
        </w:rPr>
        <w:t>)</w:t>
      </w:r>
    </w:p>
    <w:p w:rsidR="001466AE" w:rsidRPr="00F737BC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F737BC" w:rsidRDefault="00FE5784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A619B3">
        <w:rPr>
          <w:rFonts w:ascii="Calibri" w:hAnsi="Calibri" w:cs="Calibri"/>
          <w:color w:val="000000"/>
          <w:kern w:val="36"/>
        </w:rPr>
        <w:lastRenderedPageBreak/>
        <w:pict>
          <v:shape id="_x0000_i1026" type="#_x0000_t75" style="width:384.25pt;height:209.75pt">
            <v:imagedata r:id="rId9" o:title=""/>
          </v:shape>
        </w:pict>
      </w:r>
    </w:p>
    <w:p w:rsidR="001466AE" w:rsidRPr="00F737BC" w:rsidRDefault="001466AE" w:rsidP="001B0081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B13B4F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B13B4F">
        <w:rPr>
          <w:rFonts w:ascii="Calibri" w:hAnsi="Calibri" w:cs="Calibri"/>
        </w:rPr>
        <w:t>]</w:t>
      </w:r>
      <w:r>
        <w:rPr>
          <w:rFonts w:ascii="Calibri" w:hAnsi="Calibri" w:cs="Calibri"/>
        </w:rPr>
        <w:t>: Lehká plovoucí podlaha</w:t>
      </w:r>
    </w:p>
    <w:p w:rsidR="001466AE" w:rsidRPr="00F737BC" w:rsidRDefault="001466AE" w:rsidP="001B0081">
      <w:pPr>
        <w:pStyle w:val="Odstavecseseznamem"/>
        <w:spacing w:after="0" w:line="240" w:lineRule="auto"/>
        <w:jc w:val="both"/>
      </w:pPr>
    </w:p>
    <w:p w:rsidR="001466AE" w:rsidRPr="00F737BC" w:rsidRDefault="001466AE" w:rsidP="00F737BC">
      <w:pPr>
        <w:pStyle w:val="Odstavecseseznamem"/>
        <w:spacing w:after="0" w:line="240" w:lineRule="auto"/>
        <w:ind w:left="0" w:firstLine="708"/>
        <w:jc w:val="both"/>
      </w:pPr>
    </w:p>
    <w:p w:rsidR="001466AE" w:rsidRDefault="001466AE" w:rsidP="00F737BC">
      <w:pPr>
        <w:numPr>
          <w:ilvl w:val="0"/>
          <w:numId w:val="11"/>
        </w:numPr>
        <w:spacing w:before="0"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Vyjmenujte </w:t>
      </w:r>
      <w:r w:rsidRPr="00F737BC">
        <w:rPr>
          <w:rFonts w:ascii="Calibri" w:hAnsi="Calibri" w:cs="Calibri"/>
          <w:b/>
          <w:bCs/>
        </w:rPr>
        <w:t>nášlapné vrstvy podlah</w:t>
      </w:r>
    </w:p>
    <w:p w:rsidR="001466AE" w:rsidRPr="00F737BC" w:rsidRDefault="001466AE" w:rsidP="00F737BC">
      <w:pPr>
        <w:spacing w:before="0" w:after="0"/>
        <w:ind w:left="360"/>
        <w:jc w:val="both"/>
        <w:rPr>
          <w:rFonts w:ascii="Calibri" w:hAnsi="Calibri" w:cs="Calibri"/>
          <w:b/>
          <w:bCs/>
        </w:rPr>
      </w:pPr>
    </w:p>
    <w:p w:rsidR="001466AE" w:rsidRDefault="001466AE" w:rsidP="00F737BC">
      <w:pPr>
        <w:pStyle w:val="Odstavecseseznamem"/>
        <w:spacing w:after="0" w:line="240" w:lineRule="auto"/>
        <w:ind w:left="0" w:firstLine="708"/>
        <w:jc w:val="both"/>
      </w:pPr>
      <w:r w:rsidRPr="00F737BC">
        <w:t>Řešení:</w:t>
      </w:r>
    </w:p>
    <w:p w:rsidR="001466AE" w:rsidRDefault="001466AE" w:rsidP="00F737BC">
      <w:pPr>
        <w:pStyle w:val="Odstavecseseznamem"/>
        <w:spacing w:after="0" w:line="240" w:lineRule="auto"/>
        <w:jc w:val="both"/>
      </w:pPr>
    </w:p>
    <w:p w:rsidR="001466AE" w:rsidRDefault="001466AE" w:rsidP="00F737BC">
      <w:pPr>
        <w:pStyle w:val="Odstavecseseznamem"/>
        <w:spacing w:after="0" w:line="240" w:lineRule="auto"/>
        <w:ind w:left="0" w:firstLine="708"/>
        <w:jc w:val="both"/>
      </w:pPr>
      <w:r>
        <w:t>Nášlapné vrstvy podlah dělíme na podlahy:</w:t>
      </w:r>
    </w:p>
    <w:p w:rsidR="001466AE" w:rsidRDefault="001466AE" w:rsidP="00F737BC">
      <w:pPr>
        <w:pStyle w:val="Odstavecseseznamem"/>
        <w:numPr>
          <w:ilvl w:val="0"/>
          <w:numId w:val="13"/>
        </w:numPr>
        <w:spacing w:after="0" w:line="240" w:lineRule="auto"/>
        <w:jc w:val="both"/>
      </w:pPr>
      <w:r>
        <w:t>na bázi dřeva – prkenné, palubkové, parketové, vlysové, lamelové, deskové</w:t>
      </w:r>
    </w:p>
    <w:p w:rsidR="001466AE" w:rsidRDefault="001466AE" w:rsidP="00F737BC">
      <w:pPr>
        <w:pStyle w:val="Odstavecseseznamem"/>
        <w:numPr>
          <w:ilvl w:val="0"/>
          <w:numId w:val="13"/>
        </w:numPr>
        <w:spacing w:after="0" w:line="240" w:lineRule="auto"/>
        <w:jc w:val="both"/>
      </w:pPr>
      <w:r>
        <w:t>dlažby – keramické, kamenné, betonové; dříve se používaly také dlažby dřevěné špalíkové, cihelné a teracové</w:t>
      </w:r>
    </w:p>
    <w:p w:rsidR="001466AE" w:rsidRDefault="001466AE" w:rsidP="00F737BC">
      <w:pPr>
        <w:pStyle w:val="Odstavecseseznamem"/>
        <w:numPr>
          <w:ilvl w:val="0"/>
          <w:numId w:val="13"/>
        </w:numPr>
        <w:spacing w:after="0" w:line="240" w:lineRule="auto"/>
        <w:jc w:val="both"/>
      </w:pPr>
      <w:r>
        <w:t xml:space="preserve">mazaniny – betonové mazaniny a cementové potěry, teracová mazanina, </w:t>
      </w:r>
      <w:proofErr w:type="spellStart"/>
      <w:r>
        <w:t>stěrkové</w:t>
      </w:r>
      <w:proofErr w:type="spellEnd"/>
      <w:r>
        <w:t xml:space="preserve"> nášlapné vrstvy (mohou být i </w:t>
      </w:r>
      <w:proofErr w:type="spellStart"/>
      <w:r>
        <w:t>samonivelační</w:t>
      </w:r>
      <w:proofErr w:type="spellEnd"/>
      <w:r>
        <w:t>)</w:t>
      </w:r>
    </w:p>
    <w:p w:rsidR="001466AE" w:rsidRPr="00F737BC" w:rsidRDefault="001466AE" w:rsidP="00F737BC">
      <w:pPr>
        <w:pStyle w:val="Odstavecseseznamem"/>
        <w:numPr>
          <w:ilvl w:val="0"/>
          <w:numId w:val="13"/>
        </w:numPr>
        <w:spacing w:after="0" w:line="240" w:lineRule="auto"/>
        <w:jc w:val="both"/>
      </w:pPr>
      <w:r>
        <w:t xml:space="preserve">povlakové podlahy – textilní povlaky = koberce, plastové, pryžové, korkové, povlaky na bázi </w:t>
      </w:r>
      <w:proofErr w:type="spellStart"/>
      <w:r>
        <w:t>vynilu</w:t>
      </w:r>
      <w:proofErr w:type="spellEnd"/>
      <w:r>
        <w:t>, polyuretanu nebo PVC</w:t>
      </w:r>
    </w:p>
    <w:p w:rsidR="001466AE" w:rsidRPr="00F737BC" w:rsidRDefault="001466AE" w:rsidP="00F737BC">
      <w:pPr>
        <w:spacing w:before="0" w:after="0"/>
        <w:jc w:val="both"/>
        <w:rPr>
          <w:rFonts w:ascii="Calibri" w:hAnsi="Calibri" w:cs="Calibri"/>
          <w:b/>
          <w:bCs/>
        </w:rPr>
      </w:pPr>
    </w:p>
    <w:p w:rsidR="001466AE" w:rsidRPr="00F737BC" w:rsidRDefault="001466AE" w:rsidP="00F737BC">
      <w:pPr>
        <w:spacing w:before="0" w:after="0"/>
        <w:jc w:val="both"/>
        <w:rPr>
          <w:rFonts w:ascii="Calibri" w:hAnsi="Calibri" w:cs="Calibri"/>
          <w:b/>
          <w:bCs/>
        </w:rPr>
      </w:pPr>
    </w:p>
    <w:p w:rsidR="001466AE" w:rsidRDefault="001466AE" w:rsidP="00F737BC">
      <w:pPr>
        <w:numPr>
          <w:ilvl w:val="0"/>
          <w:numId w:val="11"/>
        </w:numPr>
        <w:spacing w:before="0" w:after="0"/>
        <w:ind w:hanging="357"/>
        <w:jc w:val="both"/>
        <w:rPr>
          <w:rFonts w:ascii="Calibri" w:hAnsi="Calibri" w:cs="Calibri"/>
          <w:b/>
          <w:bCs/>
        </w:rPr>
      </w:pPr>
      <w:r w:rsidRPr="00F737BC">
        <w:rPr>
          <w:rFonts w:ascii="Calibri" w:hAnsi="Calibri" w:cs="Calibri"/>
          <w:b/>
          <w:bCs/>
        </w:rPr>
        <w:t>Vyjmenuj</w:t>
      </w:r>
      <w:r>
        <w:rPr>
          <w:rFonts w:ascii="Calibri" w:hAnsi="Calibri" w:cs="Calibri"/>
          <w:b/>
          <w:bCs/>
        </w:rPr>
        <w:t>te a jednou větou vysvětlete</w:t>
      </w:r>
      <w:r w:rsidRPr="00F737BC">
        <w:rPr>
          <w:rFonts w:ascii="Calibri" w:hAnsi="Calibri" w:cs="Calibri"/>
          <w:b/>
          <w:bCs/>
        </w:rPr>
        <w:t xml:space="preserve"> alespoň osm základních požadavků na podlahy </w:t>
      </w:r>
    </w:p>
    <w:p w:rsidR="001466AE" w:rsidRPr="00F737BC" w:rsidRDefault="001466AE" w:rsidP="006F4872">
      <w:pPr>
        <w:spacing w:before="0" w:after="0"/>
        <w:ind w:left="363"/>
        <w:jc w:val="both"/>
        <w:rPr>
          <w:rFonts w:ascii="Calibri" w:hAnsi="Calibri" w:cs="Calibri"/>
          <w:b/>
          <w:bCs/>
        </w:rPr>
      </w:pPr>
    </w:p>
    <w:p w:rsidR="001466AE" w:rsidRDefault="001466AE" w:rsidP="00F737BC">
      <w:pPr>
        <w:pStyle w:val="Odstavecseseznamem"/>
        <w:spacing w:after="0" w:line="240" w:lineRule="auto"/>
        <w:ind w:left="0" w:firstLine="708"/>
        <w:jc w:val="both"/>
      </w:pPr>
      <w:r w:rsidRPr="00F737BC">
        <w:t>Řešení:</w:t>
      </w:r>
    </w:p>
    <w:p w:rsidR="001466AE" w:rsidRPr="00F737BC" w:rsidRDefault="001466AE" w:rsidP="00F737BC">
      <w:pPr>
        <w:pStyle w:val="Odstavecseseznamem"/>
        <w:spacing w:after="0" w:line="240" w:lineRule="auto"/>
        <w:ind w:left="0" w:firstLine="708"/>
        <w:jc w:val="both"/>
      </w:pPr>
    </w:p>
    <w:p w:rsidR="001466AE" w:rsidRPr="006F4872" w:rsidRDefault="001466AE" w:rsidP="00CF547E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a) MECHANICKÁ ODOLNOST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>- pevnost v tlaku = přenášení užitného zatížení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 xml:space="preserve">- pevnost v tahu (= </w:t>
      </w:r>
      <w:proofErr w:type="spellStart"/>
      <w:r w:rsidRPr="006F4872">
        <w:rPr>
          <w:rFonts w:ascii="Calibri" w:hAnsi="Calibri" w:cs="Calibri"/>
          <w:color w:val="000000"/>
          <w:kern w:val="36"/>
        </w:rPr>
        <w:t>přídržnost</w:t>
      </w:r>
      <w:proofErr w:type="spellEnd"/>
      <w:r w:rsidRPr="006F4872">
        <w:rPr>
          <w:rFonts w:ascii="Calibri" w:hAnsi="Calibri" w:cs="Calibri"/>
          <w:color w:val="000000"/>
          <w:kern w:val="36"/>
        </w:rPr>
        <w:t xml:space="preserve"> k podkladu) 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>- odolnost proti nárazu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>- odolnost proti soustředěnému zatížení – zkoušky na trvalou deformaci (hloubka vtisku)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>- tvrdost povrchu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 xml:space="preserve">- odolnost proti opotřebení (= </w:t>
      </w:r>
      <w:proofErr w:type="spellStart"/>
      <w:r w:rsidRPr="006F4872">
        <w:rPr>
          <w:rFonts w:ascii="Calibri" w:hAnsi="Calibri" w:cs="Calibri"/>
          <w:color w:val="000000"/>
          <w:kern w:val="36"/>
        </w:rPr>
        <w:t>obrusu</w:t>
      </w:r>
      <w:proofErr w:type="spellEnd"/>
      <w:r w:rsidRPr="006F4872">
        <w:rPr>
          <w:rFonts w:ascii="Calibri" w:hAnsi="Calibri" w:cs="Calibri"/>
          <w:color w:val="000000"/>
          <w:kern w:val="36"/>
        </w:rPr>
        <w:t>)</w:t>
      </w:r>
    </w:p>
    <w:p w:rsidR="001466AE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>-  pružnost – sportovní činnost (pružná rovnoměrně po celé ploše)</w:t>
      </w:r>
    </w:p>
    <w:p w:rsidR="001466AE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lastRenderedPageBreak/>
        <w:t>b) TEPELNĚ TECHNICKÉ POŽADAVKY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>- požadavek na součinitel prostupu tepla U - závisí na rozdílu teplot na obou stranách k</w:t>
      </w:r>
      <w:r>
        <w:rPr>
          <w:rFonts w:ascii="Calibri" w:hAnsi="Calibri" w:cs="Calibri"/>
          <w:color w:val="000000"/>
          <w:kern w:val="36"/>
        </w:rPr>
        <w:t>onstruk</w:t>
      </w:r>
      <w:r w:rsidRPr="006F4872">
        <w:rPr>
          <w:rFonts w:ascii="Calibri" w:hAnsi="Calibri" w:cs="Calibri"/>
          <w:color w:val="000000"/>
          <w:kern w:val="36"/>
        </w:rPr>
        <w:t>ce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 xml:space="preserve">- pokles dotykové teploty = tepelná jímavost podlahy </w:t>
      </w:r>
    </w:p>
    <w:p w:rsidR="001466AE" w:rsidRPr="006F4872" w:rsidRDefault="000067BF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>
        <w:rPr>
          <w:rFonts w:ascii="Calibri" w:hAnsi="Calibri" w:cs="Calibri"/>
          <w:color w:val="000000"/>
          <w:kern w:val="36"/>
        </w:rPr>
        <w:tab/>
        <w:t xml:space="preserve">- kondenzace vodní páry </w:t>
      </w:r>
      <w:r w:rsidR="001466AE" w:rsidRPr="006F4872">
        <w:rPr>
          <w:rFonts w:ascii="Calibri" w:hAnsi="Calibri" w:cs="Calibri"/>
          <w:color w:val="000000"/>
          <w:kern w:val="36"/>
        </w:rPr>
        <w:t>= kondenzace je v k</w:t>
      </w:r>
      <w:r w:rsidR="001466AE">
        <w:rPr>
          <w:rFonts w:ascii="Calibri" w:hAnsi="Calibri" w:cs="Calibri"/>
          <w:color w:val="000000"/>
          <w:kern w:val="36"/>
        </w:rPr>
        <w:t>onstruk</w:t>
      </w:r>
      <w:r w:rsidR="001466AE" w:rsidRPr="006F4872">
        <w:rPr>
          <w:rFonts w:ascii="Calibri" w:hAnsi="Calibri" w:cs="Calibri"/>
          <w:color w:val="000000"/>
          <w:kern w:val="36"/>
        </w:rPr>
        <w:t>ci podlahy nepřípustná</w:t>
      </w:r>
    </w:p>
    <w:p w:rsidR="001466AE" w:rsidRPr="006F4872" w:rsidRDefault="001466AE" w:rsidP="0069399B">
      <w:pPr>
        <w:shd w:val="clear" w:color="auto" w:fill="FFFFFF"/>
        <w:spacing w:before="0" w:after="0"/>
        <w:ind w:left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>- teplota vnitřního povrchu podlahy (musí být ve vnitřních prostorech větší než teplota rosného bodu)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</w:r>
    </w:p>
    <w:p w:rsidR="001466AE" w:rsidRPr="006F4872" w:rsidRDefault="001466AE" w:rsidP="00CF547E">
      <w:pPr>
        <w:shd w:val="clear" w:color="auto" w:fill="FFFFFF"/>
        <w:spacing w:before="0" w:after="0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c) AKUSTICKÉ POŽADAVKY</w:t>
      </w:r>
    </w:p>
    <w:p w:rsidR="001466AE" w:rsidRPr="006F4872" w:rsidRDefault="001466AE" w:rsidP="00F737BC">
      <w:pPr>
        <w:shd w:val="clear" w:color="auto" w:fill="FFFFFF"/>
        <w:spacing w:before="0" w:after="0"/>
        <w:ind w:left="705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- vzduchová neprůzvučnost = závisí na celkové plošné hmotnosti stropu, podlahy a podhledu (čím vyšší hmotnost, tím větší vzduch. neprůzvučnost)</w:t>
      </w:r>
    </w:p>
    <w:p w:rsidR="001466AE" w:rsidRPr="006F4872" w:rsidRDefault="000067BF" w:rsidP="00F737BC">
      <w:pPr>
        <w:shd w:val="clear" w:color="auto" w:fill="FFFFFF"/>
        <w:spacing w:before="0" w:after="0"/>
        <w:ind w:left="705"/>
        <w:jc w:val="both"/>
        <w:outlineLvl w:val="1"/>
        <w:rPr>
          <w:rFonts w:ascii="Calibri" w:hAnsi="Calibri" w:cs="Calibri"/>
          <w:color w:val="000000"/>
          <w:kern w:val="36"/>
        </w:rPr>
      </w:pPr>
      <w:r>
        <w:rPr>
          <w:rFonts w:ascii="Calibri" w:hAnsi="Calibri" w:cs="Calibri"/>
          <w:color w:val="000000"/>
          <w:kern w:val="36"/>
        </w:rPr>
        <w:t xml:space="preserve">- </w:t>
      </w:r>
      <w:proofErr w:type="spellStart"/>
      <w:r>
        <w:rPr>
          <w:rFonts w:ascii="Calibri" w:hAnsi="Calibri" w:cs="Calibri"/>
          <w:color w:val="000000"/>
          <w:kern w:val="36"/>
        </w:rPr>
        <w:t>kročejová</w:t>
      </w:r>
      <w:proofErr w:type="spellEnd"/>
      <w:r>
        <w:rPr>
          <w:rFonts w:ascii="Calibri" w:hAnsi="Calibri" w:cs="Calibri"/>
          <w:color w:val="000000"/>
          <w:kern w:val="36"/>
        </w:rPr>
        <w:t xml:space="preserve"> neprůzvučnost </w:t>
      </w:r>
      <w:r w:rsidR="001466AE" w:rsidRPr="006F4872">
        <w:rPr>
          <w:rFonts w:ascii="Calibri" w:hAnsi="Calibri" w:cs="Calibri"/>
          <w:color w:val="000000"/>
          <w:kern w:val="36"/>
        </w:rPr>
        <w:t>= schopnost tlumit hluk šířící se hmotou (zvýšíme oddělením nášlapné vrstvy od podkladu)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705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d) ODOLNOST PROTI VODĚ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>- min. nasákavost podlah, které jsou dlouhodobě zatíženy působením vlhkosti a vody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  <w:t>- nutné zabránit pronikání vody do dalších k</w:t>
      </w:r>
      <w:r>
        <w:rPr>
          <w:rFonts w:ascii="Calibri" w:hAnsi="Calibri" w:cs="Calibri"/>
          <w:color w:val="000000"/>
          <w:kern w:val="36"/>
        </w:rPr>
        <w:t>onstruk</w:t>
      </w:r>
      <w:r w:rsidRPr="006F4872">
        <w:rPr>
          <w:rFonts w:ascii="Calibri" w:hAnsi="Calibri" w:cs="Calibri"/>
          <w:color w:val="000000"/>
          <w:kern w:val="36"/>
        </w:rPr>
        <w:t>cí (</w:t>
      </w:r>
      <w:proofErr w:type="spellStart"/>
      <w:r w:rsidRPr="006F4872">
        <w:rPr>
          <w:rFonts w:ascii="Calibri" w:hAnsi="Calibri" w:cs="Calibri"/>
          <w:color w:val="000000"/>
          <w:kern w:val="36"/>
        </w:rPr>
        <w:t>hydroizolace</w:t>
      </w:r>
      <w:proofErr w:type="spellEnd"/>
      <w:r w:rsidRPr="006F4872">
        <w:rPr>
          <w:rFonts w:ascii="Calibri" w:hAnsi="Calibri" w:cs="Calibri"/>
          <w:color w:val="000000"/>
          <w:kern w:val="36"/>
        </w:rPr>
        <w:t>)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e) OPTICKÉ VLASTNOSTI</w:t>
      </w:r>
    </w:p>
    <w:p w:rsidR="001466AE" w:rsidRPr="006F4872" w:rsidRDefault="001466AE" w:rsidP="00F737BC">
      <w:pPr>
        <w:shd w:val="clear" w:color="auto" w:fill="FFFFFF"/>
        <w:spacing w:before="0" w:after="0"/>
        <w:ind w:left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 xml:space="preserve">- povrchová úprava má značný vliv na rozložení jasu a světelného toku a na velikost odražené složky denního osvětlení 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f) BEZPEČNOST PROVOZU</w:t>
      </w:r>
    </w:p>
    <w:p w:rsidR="001466AE" w:rsidRPr="006F4872" w:rsidRDefault="001466AE" w:rsidP="0069399B">
      <w:pPr>
        <w:shd w:val="clear" w:color="auto" w:fill="FFFFFF"/>
        <w:spacing w:before="0" w:after="0"/>
        <w:ind w:left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- skluznost – posuzována součinitelem tření (např. protiskluzná dlažba ve sprchách, kuchyních, vstupní prostory, prostory pro veřejnost atd.)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g) POŽÁRNÍ BEZPEČNOST</w:t>
      </w:r>
    </w:p>
    <w:p w:rsidR="001466AE" w:rsidRPr="006F4872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- v chráněných únikových cestách je pro nášlapné vrstvy stanoven index šíření plamene</w:t>
      </w:r>
    </w:p>
    <w:p w:rsidR="001466AE" w:rsidRPr="006F4872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  <w:highlight w:val="lightGray"/>
          <w:u w:val="single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h) HYGIENICKÁ NEZÁVADNOST</w:t>
      </w:r>
    </w:p>
    <w:p w:rsidR="001466AE" w:rsidRPr="006F4872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 xml:space="preserve">- hygienicky nezávadné materiály </w:t>
      </w:r>
      <w:r w:rsidRPr="006F4872">
        <w:rPr>
          <w:rFonts w:ascii="Calibri" w:hAnsi="Calibri" w:cs="Calibri"/>
          <w:color w:val="000000"/>
          <w:kern w:val="36"/>
        </w:rPr>
        <w:tab/>
      </w:r>
      <w:r w:rsidR="00FE5784" w:rsidRPr="006F4872">
        <w:rPr>
          <w:rFonts w:ascii="Calibri" w:hAnsi="Calibri" w:cs="Calibri"/>
          <w:color w:val="000000"/>
          <w:kern w:val="36"/>
        </w:rPr>
        <w:t>-</w:t>
      </w:r>
      <w:r w:rsidRPr="006F4872">
        <w:rPr>
          <w:rFonts w:ascii="Calibri" w:hAnsi="Calibri" w:cs="Calibri"/>
          <w:color w:val="000000"/>
          <w:kern w:val="36"/>
        </w:rPr>
        <w:t xml:space="preserve"> neuvolňující do prostoru škodlivé látky</w:t>
      </w:r>
    </w:p>
    <w:p w:rsidR="001466AE" w:rsidRPr="006F4872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ab/>
      </w:r>
      <w:r w:rsidRPr="006F4872">
        <w:rPr>
          <w:rFonts w:ascii="Calibri" w:hAnsi="Calibri" w:cs="Calibri"/>
          <w:color w:val="000000"/>
          <w:kern w:val="36"/>
        </w:rPr>
        <w:tab/>
      </w:r>
      <w:r w:rsidRPr="006F4872">
        <w:rPr>
          <w:rFonts w:ascii="Calibri" w:hAnsi="Calibri" w:cs="Calibri"/>
          <w:color w:val="000000"/>
          <w:kern w:val="36"/>
        </w:rPr>
        <w:tab/>
      </w:r>
      <w:r w:rsidRPr="006F4872">
        <w:rPr>
          <w:rFonts w:ascii="Calibri" w:hAnsi="Calibri" w:cs="Calibri"/>
          <w:color w:val="000000"/>
          <w:kern w:val="36"/>
        </w:rPr>
        <w:tab/>
      </w:r>
      <w:r w:rsidRPr="006F4872">
        <w:rPr>
          <w:rFonts w:ascii="Calibri" w:hAnsi="Calibri" w:cs="Calibri"/>
          <w:color w:val="000000"/>
          <w:kern w:val="36"/>
        </w:rPr>
        <w:tab/>
        <w:t>- odolné vůči biologickým škůdcům, houbám a plísním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i) ODOLNOST VŮČI CHEMIKÁLIÍM</w:t>
      </w:r>
    </w:p>
    <w:p w:rsidR="001466AE" w:rsidRPr="006F4872" w:rsidRDefault="001466AE" w:rsidP="0069399B">
      <w:pPr>
        <w:shd w:val="clear" w:color="auto" w:fill="FFFFFF"/>
        <w:spacing w:before="0" w:after="0"/>
        <w:ind w:left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- dle konkrétního provozu – materiály odolné vůči kyselinám, louhům, ropným produktům, olejům, solím atd.</w:t>
      </w:r>
    </w:p>
    <w:p w:rsidR="001466AE" w:rsidRPr="006F4872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j) ELEKTRICKÉ VLASTNOSTI</w:t>
      </w:r>
    </w:p>
    <w:p w:rsidR="001466AE" w:rsidRPr="006F4872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- dostatečný měrný odpor zmenšuje možnost úrazu elektrickým proudem</w:t>
      </w:r>
    </w:p>
    <w:p w:rsidR="001466AE" w:rsidRPr="006F4872" w:rsidRDefault="001466AE" w:rsidP="0069399B">
      <w:pPr>
        <w:shd w:val="clear" w:color="auto" w:fill="FFFFFF"/>
        <w:spacing w:before="0" w:after="0"/>
        <w:ind w:left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 xml:space="preserve">- při velkém odporu – vzniká elektrostatický náboj, možnost hromadění statické elektřiny, kterou je nutno uzemnit (počítače, </w:t>
      </w:r>
      <w:proofErr w:type="gramStart"/>
      <w:r w:rsidRPr="006F4872">
        <w:rPr>
          <w:rFonts w:ascii="Calibri" w:hAnsi="Calibri" w:cs="Calibri"/>
          <w:color w:val="000000"/>
          <w:kern w:val="36"/>
        </w:rPr>
        <w:t>měřící</w:t>
      </w:r>
      <w:proofErr w:type="gramEnd"/>
      <w:r w:rsidRPr="006F4872">
        <w:rPr>
          <w:rFonts w:ascii="Calibri" w:hAnsi="Calibri" w:cs="Calibri"/>
          <w:color w:val="000000"/>
          <w:kern w:val="36"/>
        </w:rPr>
        <w:t xml:space="preserve"> přístroje, lékařské přístroje)</w:t>
      </w:r>
    </w:p>
    <w:p w:rsidR="001466AE" w:rsidRPr="006F4872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k) ESTETICKÉ POŽADAVKY</w:t>
      </w:r>
    </w:p>
    <w:p w:rsidR="001466AE" w:rsidRPr="006F4872" w:rsidRDefault="001466AE" w:rsidP="0069399B">
      <w:pPr>
        <w:shd w:val="clear" w:color="auto" w:fill="FFFFFF"/>
        <w:spacing w:before="0" w:after="0"/>
        <w:ind w:left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>- nášlapná vrstva výrazně ovlivňuje estetické vnímání prostoru (barevné řešení, geometrie, stálobarevnost, odolnost vůči slunečnímu záření a vysokým teplotám atd.</w:t>
      </w:r>
    </w:p>
    <w:p w:rsidR="001466AE" w:rsidRDefault="001466AE" w:rsidP="00F737BC">
      <w:p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</w:p>
    <w:p w:rsidR="001466AE" w:rsidRPr="006F4872" w:rsidRDefault="001466AE" w:rsidP="00CF547E">
      <w:pPr>
        <w:shd w:val="clear" w:color="auto" w:fill="FFFFFF"/>
        <w:spacing w:before="0" w:after="0"/>
        <w:ind w:firstLine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lastRenderedPageBreak/>
        <w:t>l) POŽADAVKY NA ÚDRŽBU A ČIŠTĚNÍ</w:t>
      </w:r>
    </w:p>
    <w:p w:rsidR="001466AE" w:rsidRPr="006F4872" w:rsidRDefault="001466AE" w:rsidP="0069399B">
      <w:pPr>
        <w:shd w:val="clear" w:color="auto" w:fill="FFFFFF"/>
        <w:spacing w:before="0" w:after="0"/>
        <w:ind w:left="66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6F4872">
        <w:rPr>
          <w:rFonts w:ascii="Calibri" w:hAnsi="Calibri" w:cs="Calibri"/>
          <w:color w:val="000000"/>
          <w:kern w:val="36"/>
        </w:rPr>
        <w:t xml:space="preserve">- podlahy včetně styku se stěnami musí být snadno čistitelné běžně dosažitelnými </w:t>
      </w:r>
      <w:proofErr w:type="gramStart"/>
      <w:r w:rsidRPr="006F4872">
        <w:rPr>
          <w:rFonts w:ascii="Calibri" w:hAnsi="Calibri" w:cs="Calibri"/>
          <w:color w:val="000000"/>
          <w:kern w:val="36"/>
        </w:rPr>
        <w:t>čistícími</w:t>
      </w:r>
      <w:proofErr w:type="gramEnd"/>
      <w:r w:rsidRPr="006F4872">
        <w:rPr>
          <w:rFonts w:ascii="Calibri" w:hAnsi="Calibri" w:cs="Calibri"/>
          <w:color w:val="000000"/>
          <w:kern w:val="36"/>
        </w:rPr>
        <w:t xml:space="preserve"> prostředky</w:t>
      </w:r>
    </w:p>
    <w:p w:rsidR="001466AE" w:rsidRPr="00F737BC" w:rsidRDefault="001466AE" w:rsidP="00F737BC">
      <w:pPr>
        <w:spacing w:before="0" w:after="0"/>
        <w:ind w:left="363"/>
        <w:jc w:val="both"/>
        <w:rPr>
          <w:rFonts w:ascii="Calibri" w:hAnsi="Calibri" w:cs="Calibri"/>
          <w:b/>
          <w:bCs/>
        </w:rPr>
      </w:pPr>
    </w:p>
    <w:p w:rsidR="001466AE" w:rsidRPr="00F737BC" w:rsidRDefault="001466AE" w:rsidP="00F737BC">
      <w:pPr>
        <w:spacing w:before="0" w:after="0"/>
        <w:ind w:left="363"/>
        <w:jc w:val="both"/>
        <w:rPr>
          <w:rFonts w:ascii="Calibri" w:hAnsi="Calibri" w:cs="Calibri"/>
          <w:b/>
          <w:bCs/>
        </w:rPr>
      </w:pPr>
    </w:p>
    <w:p w:rsidR="001466AE" w:rsidRPr="006F4872" w:rsidRDefault="001466AE" w:rsidP="00F737BC">
      <w:pPr>
        <w:numPr>
          <w:ilvl w:val="0"/>
          <w:numId w:val="11"/>
        </w:numPr>
        <w:spacing w:before="0" w:after="0"/>
        <w:ind w:hanging="357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Vysvětlete a mimo otázky b) také nakreslete </w:t>
      </w:r>
      <w:proofErr w:type="gramStart"/>
      <w:r w:rsidRPr="00F737BC">
        <w:rPr>
          <w:rFonts w:ascii="Calibri" w:hAnsi="Calibri" w:cs="Calibri"/>
          <w:b/>
          <w:bCs/>
        </w:rPr>
        <w:t xml:space="preserve">pojmy </w:t>
      </w:r>
      <w:r w:rsidRPr="00F737BC">
        <w:rPr>
          <w:rFonts w:ascii="Calibri" w:hAnsi="Calibri" w:cs="Calibri"/>
          <w:b/>
          <w:bCs/>
          <w:i/>
          <w:iCs/>
        </w:rPr>
        <w:t>:</w:t>
      </w:r>
      <w:proofErr w:type="gramEnd"/>
    </w:p>
    <w:p w:rsidR="001466AE" w:rsidRPr="00F737BC" w:rsidRDefault="001466AE" w:rsidP="006F4872">
      <w:pPr>
        <w:spacing w:before="0" w:after="0"/>
        <w:ind w:left="363"/>
        <w:jc w:val="both"/>
        <w:rPr>
          <w:rFonts w:ascii="Calibri" w:hAnsi="Calibri" w:cs="Calibri"/>
          <w:b/>
          <w:bCs/>
        </w:rPr>
      </w:pPr>
    </w:p>
    <w:p w:rsidR="001466AE" w:rsidRDefault="001466AE" w:rsidP="00F737BC">
      <w:pPr>
        <w:numPr>
          <w:ilvl w:val="1"/>
          <w:numId w:val="11"/>
        </w:numPr>
        <w:spacing w:before="0" w:after="0"/>
        <w:ind w:hanging="357"/>
        <w:jc w:val="both"/>
        <w:rPr>
          <w:rFonts w:ascii="Calibri" w:hAnsi="Calibri" w:cs="Calibri"/>
          <w:b/>
          <w:bCs/>
        </w:rPr>
      </w:pPr>
      <w:r w:rsidRPr="00F737BC">
        <w:rPr>
          <w:rFonts w:ascii="Calibri" w:hAnsi="Calibri" w:cs="Calibri"/>
          <w:b/>
          <w:bCs/>
        </w:rPr>
        <w:t>Nulová podlaha</w:t>
      </w:r>
    </w:p>
    <w:p w:rsidR="001466AE" w:rsidRPr="00F737BC" w:rsidRDefault="001466AE" w:rsidP="006F4872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1466AE" w:rsidRDefault="001466AE" w:rsidP="00F737BC">
      <w:pPr>
        <w:pStyle w:val="Odstavecseseznamem"/>
        <w:spacing w:after="0" w:line="240" w:lineRule="auto"/>
        <w:ind w:left="375" w:firstLine="708"/>
        <w:jc w:val="both"/>
      </w:pPr>
      <w:r w:rsidRPr="00F737BC">
        <w:t>Řešení:</w:t>
      </w:r>
    </w:p>
    <w:p w:rsidR="001466AE" w:rsidRPr="00F737BC" w:rsidRDefault="001466AE" w:rsidP="00F737BC">
      <w:pPr>
        <w:pStyle w:val="Odstavecseseznamem"/>
        <w:spacing w:after="0" w:line="240" w:lineRule="auto"/>
        <w:ind w:left="375" w:firstLine="708"/>
        <w:jc w:val="both"/>
      </w:pPr>
    </w:p>
    <w:p w:rsidR="001466AE" w:rsidRPr="00F737BC" w:rsidRDefault="001466AE" w:rsidP="00CF547E">
      <w:pPr>
        <w:shd w:val="clear" w:color="auto" w:fill="FFFFFF"/>
        <w:spacing w:before="0" w:after="0"/>
        <w:ind w:left="374" w:firstLine="709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>- neobsahují ve své skladbě měkkou podložku tlumící hluk</w:t>
      </w:r>
    </w:p>
    <w:p w:rsidR="001466AE" w:rsidRPr="00F737BC" w:rsidRDefault="001466AE" w:rsidP="00CF547E">
      <w:pPr>
        <w:shd w:val="clear" w:color="auto" w:fill="FFFFFF"/>
        <w:spacing w:before="0" w:after="0"/>
        <w:ind w:left="375"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 xml:space="preserve">- při malé celkové </w:t>
      </w:r>
      <w:proofErr w:type="spellStart"/>
      <w:r w:rsidRPr="00F737BC">
        <w:rPr>
          <w:rFonts w:ascii="Calibri" w:hAnsi="Calibri" w:cs="Calibri"/>
          <w:color w:val="000000"/>
          <w:kern w:val="36"/>
        </w:rPr>
        <w:t>tl</w:t>
      </w:r>
      <w:proofErr w:type="spellEnd"/>
      <w:r w:rsidRPr="00F737BC">
        <w:rPr>
          <w:rFonts w:ascii="Calibri" w:hAnsi="Calibri" w:cs="Calibri"/>
          <w:color w:val="000000"/>
          <w:kern w:val="36"/>
        </w:rPr>
        <w:t xml:space="preserve">. </w:t>
      </w:r>
      <w:proofErr w:type="gramStart"/>
      <w:r w:rsidRPr="00F737BC">
        <w:rPr>
          <w:rFonts w:ascii="Calibri" w:hAnsi="Calibri" w:cs="Calibri"/>
          <w:color w:val="000000"/>
          <w:kern w:val="36"/>
        </w:rPr>
        <w:t>podlahy</w:t>
      </w:r>
      <w:proofErr w:type="gramEnd"/>
      <w:r w:rsidRPr="00F737BC">
        <w:rPr>
          <w:rFonts w:ascii="Calibri" w:hAnsi="Calibri" w:cs="Calibri"/>
          <w:color w:val="000000"/>
          <w:kern w:val="36"/>
        </w:rPr>
        <w:t xml:space="preserve"> do 20 mm se podlaha nazývá „nulová“</w:t>
      </w:r>
    </w:p>
    <w:p w:rsidR="001466AE" w:rsidRPr="00F737BC" w:rsidRDefault="001466AE" w:rsidP="00CF547E">
      <w:pPr>
        <w:shd w:val="clear" w:color="auto" w:fill="FFFFFF"/>
        <w:spacing w:before="0" w:after="0"/>
        <w:ind w:left="375"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>- nášlapná vrstva je kladena přímo na podklad vyrovnaný stěrkou</w:t>
      </w:r>
    </w:p>
    <w:p w:rsidR="001466AE" w:rsidRPr="00F737BC" w:rsidRDefault="001466AE" w:rsidP="00CF547E">
      <w:pPr>
        <w:shd w:val="clear" w:color="auto" w:fill="FFFFFF"/>
        <w:spacing w:before="0" w:after="0"/>
        <w:ind w:left="1083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 xml:space="preserve">- útlum </w:t>
      </w:r>
      <w:proofErr w:type="spellStart"/>
      <w:r w:rsidRPr="00F737BC">
        <w:rPr>
          <w:rFonts w:ascii="Calibri" w:hAnsi="Calibri" w:cs="Calibri"/>
          <w:color w:val="000000"/>
          <w:kern w:val="36"/>
        </w:rPr>
        <w:t>kročejového</w:t>
      </w:r>
      <w:proofErr w:type="spellEnd"/>
      <w:r w:rsidRPr="00F737BC">
        <w:rPr>
          <w:rFonts w:ascii="Calibri" w:hAnsi="Calibri" w:cs="Calibri"/>
          <w:color w:val="000000"/>
          <w:kern w:val="36"/>
        </w:rPr>
        <w:t xml:space="preserve"> hluku je možné vyl</w:t>
      </w:r>
      <w:r w:rsidR="000067BF">
        <w:rPr>
          <w:rFonts w:ascii="Calibri" w:hAnsi="Calibri" w:cs="Calibri"/>
          <w:color w:val="000000"/>
          <w:kern w:val="36"/>
        </w:rPr>
        <w:t xml:space="preserve">epšit použitím vhodné nášlapné </w:t>
      </w:r>
      <w:r w:rsidRPr="00F737BC">
        <w:rPr>
          <w:rFonts w:ascii="Calibri" w:hAnsi="Calibri" w:cs="Calibri"/>
          <w:color w:val="000000"/>
          <w:kern w:val="36"/>
        </w:rPr>
        <w:t>vrstvy – textilní povlak nebo tenká měkká podložka</w:t>
      </w:r>
    </w:p>
    <w:p w:rsidR="001466AE" w:rsidRDefault="00FE5784" w:rsidP="00F737BC">
      <w:pPr>
        <w:pStyle w:val="Odstavecseseznamem"/>
        <w:spacing w:after="0" w:line="240" w:lineRule="auto"/>
        <w:ind w:left="375" w:firstLine="708"/>
        <w:jc w:val="both"/>
        <w:rPr>
          <w:color w:val="000000"/>
          <w:kern w:val="36"/>
        </w:rPr>
      </w:pPr>
      <w:r w:rsidRPr="00A619B3">
        <w:rPr>
          <w:color w:val="000000"/>
          <w:kern w:val="36"/>
        </w:rPr>
        <w:pict>
          <v:shape id="_x0000_i1027" type="#_x0000_t75" style="width:362.1pt;height:161.3pt">
            <v:imagedata r:id="rId10" o:title="" croptop="35691f" cropright="493f"/>
          </v:shape>
        </w:pict>
      </w:r>
    </w:p>
    <w:p w:rsidR="001466AE" w:rsidRDefault="001466AE" w:rsidP="00F737BC">
      <w:pPr>
        <w:pStyle w:val="Odstavecseseznamem"/>
        <w:spacing w:after="0" w:line="240" w:lineRule="auto"/>
        <w:ind w:left="375" w:firstLine="708"/>
        <w:jc w:val="both"/>
        <w:rPr>
          <w:color w:val="000000"/>
          <w:kern w:val="36"/>
        </w:rPr>
      </w:pPr>
    </w:p>
    <w:p w:rsidR="001466AE" w:rsidRPr="00F737BC" w:rsidRDefault="001466AE" w:rsidP="00CF547E">
      <w:pPr>
        <w:shd w:val="clear" w:color="auto" w:fill="FFFFFF"/>
        <w:spacing w:before="0" w:after="0"/>
        <w:ind w:left="375"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B13B4F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B13B4F">
        <w:rPr>
          <w:rFonts w:ascii="Calibri" w:hAnsi="Calibri" w:cs="Calibri"/>
        </w:rPr>
        <w:t>]</w:t>
      </w:r>
      <w:r>
        <w:rPr>
          <w:rFonts w:ascii="Calibri" w:hAnsi="Calibri" w:cs="Calibri"/>
        </w:rPr>
        <w:t>: Nulová podlaha</w:t>
      </w:r>
    </w:p>
    <w:p w:rsidR="001466AE" w:rsidRPr="00F737BC" w:rsidRDefault="001466AE" w:rsidP="00F737BC">
      <w:pPr>
        <w:pStyle w:val="Odstavecseseznamem"/>
        <w:spacing w:after="0" w:line="240" w:lineRule="auto"/>
        <w:ind w:left="375" w:firstLine="708"/>
        <w:jc w:val="both"/>
      </w:pPr>
      <w:r>
        <w:tab/>
      </w:r>
    </w:p>
    <w:p w:rsidR="001466AE" w:rsidRPr="00F737BC" w:rsidRDefault="001466AE" w:rsidP="00F737BC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1466AE" w:rsidRDefault="001466AE" w:rsidP="00F737BC">
      <w:pPr>
        <w:numPr>
          <w:ilvl w:val="1"/>
          <w:numId w:val="11"/>
        </w:numPr>
        <w:spacing w:before="0" w:after="0"/>
        <w:ind w:hanging="357"/>
        <w:jc w:val="both"/>
        <w:rPr>
          <w:rFonts w:ascii="Calibri" w:hAnsi="Calibri" w:cs="Calibri"/>
          <w:b/>
          <w:bCs/>
        </w:rPr>
      </w:pPr>
      <w:r w:rsidRPr="00F737BC">
        <w:rPr>
          <w:rFonts w:ascii="Calibri" w:hAnsi="Calibri" w:cs="Calibri"/>
          <w:b/>
          <w:bCs/>
        </w:rPr>
        <w:t>Teraso</w:t>
      </w:r>
    </w:p>
    <w:p w:rsidR="001466AE" w:rsidRPr="00F737BC" w:rsidRDefault="001466AE" w:rsidP="006F4872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1466AE" w:rsidRDefault="001466AE" w:rsidP="00F737BC">
      <w:pPr>
        <w:pStyle w:val="Odstavecseseznamem"/>
        <w:spacing w:after="0" w:line="240" w:lineRule="auto"/>
        <w:ind w:left="375" w:firstLine="708"/>
        <w:jc w:val="both"/>
      </w:pPr>
      <w:r w:rsidRPr="00F737BC">
        <w:t>Řešení:</w:t>
      </w:r>
    </w:p>
    <w:p w:rsidR="001466AE" w:rsidRPr="00F737BC" w:rsidRDefault="001466AE" w:rsidP="00F737BC">
      <w:pPr>
        <w:pStyle w:val="Odstavecseseznamem"/>
        <w:spacing w:after="0" w:line="240" w:lineRule="auto"/>
        <w:ind w:left="375" w:firstLine="708"/>
        <w:jc w:val="both"/>
      </w:pPr>
    </w:p>
    <w:p w:rsidR="001466AE" w:rsidRPr="006F4872" w:rsidRDefault="001466AE" w:rsidP="006F4872">
      <w:pPr>
        <w:shd w:val="clear" w:color="auto" w:fill="FFFFFF"/>
        <w:spacing w:before="0" w:after="0"/>
        <w:ind w:left="1080" w:firstLine="3"/>
        <w:jc w:val="both"/>
        <w:outlineLvl w:val="1"/>
        <w:rPr>
          <w:rFonts w:ascii="Calibri" w:hAnsi="Calibri" w:cs="Calibri"/>
          <w:kern w:val="36"/>
        </w:rPr>
      </w:pPr>
      <w:r w:rsidRPr="006F4872">
        <w:rPr>
          <w:rFonts w:ascii="Calibri" w:hAnsi="Calibri" w:cs="Calibri"/>
          <w:kern w:val="36"/>
        </w:rPr>
        <w:t>= teracová mazanina = umělý kámen</w:t>
      </w:r>
    </w:p>
    <w:p w:rsidR="001466AE" w:rsidRPr="00F737BC" w:rsidRDefault="001466AE" w:rsidP="00F737BC">
      <w:pPr>
        <w:numPr>
          <w:ilvl w:val="1"/>
          <w:numId w:val="12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kern w:val="36"/>
        </w:rPr>
      </w:pPr>
      <w:r w:rsidRPr="00F737BC">
        <w:rPr>
          <w:rFonts w:ascii="Calibri" w:hAnsi="Calibri" w:cs="Calibri"/>
          <w:kern w:val="36"/>
        </w:rPr>
        <w:t xml:space="preserve">cementový </w:t>
      </w:r>
      <w:proofErr w:type="gramStart"/>
      <w:r w:rsidRPr="00F737BC">
        <w:rPr>
          <w:rFonts w:ascii="Calibri" w:hAnsi="Calibri" w:cs="Calibri"/>
          <w:kern w:val="36"/>
        </w:rPr>
        <w:t>potěr ve</w:t>
      </w:r>
      <w:proofErr w:type="gramEnd"/>
      <w:r w:rsidRPr="00F737BC">
        <w:rPr>
          <w:rFonts w:ascii="Calibri" w:hAnsi="Calibri" w:cs="Calibri"/>
          <w:kern w:val="36"/>
        </w:rPr>
        <w:t xml:space="preserve"> kterém je plnivo z kamenné drti a barvivo</w:t>
      </w:r>
    </w:p>
    <w:p w:rsidR="001466AE" w:rsidRPr="00F737BC" w:rsidRDefault="000067BF" w:rsidP="00F737BC">
      <w:pPr>
        <w:numPr>
          <w:ilvl w:val="1"/>
          <w:numId w:val="12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kern w:val="36"/>
        </w:rPr>
      </w:pPr>
      <w:proofErr w:type="spellStart"/>
      <w:r>
        <w:rPr>
          <w:rFonts w:ascii="Calibri" w:hAnsi="Calibri" w:cs="Calibri"/>
          <w:kern w:val="36"/>
        </w:rPr>
        <w:t>tl</w:t>
      </w:r>
      <w:proofErr w:type="spellEnd"/>
      <w:r>
        <w:rPr>
          <w:rFonts w:ascii="Calibri" w:hAnsi="Calibri" w:cs="Calibri"/>
          <w:kern w:val="36"/>
        </w:rPr>
        <w:t xml:space="preserve">. 6 – 20 mm </w:t>
      </w:r>
      <w:r w:rsidR="001466AE" w:rsidRPr="00F737BC">
        <w:rPr>
          <w:rFonts w:ascii="Calibri" w:hAnsi="Calibri" w:cs="Calibri"/>
          <w:kern w:val="36"/>
        </w:rPr>
        <w:t>se pro vytvoření rovinného povrchu po zatuhnutí několikrát brousí a tmelí</w:t>
      </w:r>
    </w:p>
    <w:p w:rsidR="001466AE" w:rsidRPr="00F737BC" w:rsidRDefault="001466AE" w:rsidP="00F737BC">
      <w:pPr>
        <w:pStyle w:val="Odstavecseseznamem"/>
        <w:spacing w:after="0" w:line="240" w:lineRule="auto"/>
        <w:ind w:left="375" w:firstLine="708"/>
        <w:jc w:val="both"/>
      </w:pPr>
    </w:p>
    <w:p w:rsidR="001466AE" w:rsidRDefault="001466AE" w:rsidP="00F737BC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1466AE" w:rsidRDefault="001466AE" w:rsidP="00F737BC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1466AE" w:rsidRPr="00F737BC" w:rsidRDefault="000067BF" w:rsidP="00F737BC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:rsidR="001466AE" w:rsidRDefault="001466AE" w:rsidP="00F737BC">
      <w:pPr>
        <w:numPr>
          <w:ilvl w:val="1"/>
          <w:numId w:val="11"/>
        </w:numPr>
        <w:spacing w:before="0" w:after="0"/>
        <w:ind w:hanging="357"/>
        <w:jc w:val="both"/>
        <w:rPr>
          <w:rFonts w:ascii="Calibri" w:hAnsi="Calibri" w:cs="Calibri"/>
          <w:b/>
          <w:bCs/>
        </w:rPr>
      </w:pPr>
      <w:r w:rsidRPr="00F737BC">
        <w:rPr>
          <w:rFonts w:ascii="Calibri" w:hAnsi="Calibri" w:cs="Calibri"/>
          <w:b/>
          <w:bCs/>
        </w:rPr>
        <w:t>Dvojitá podlaha</w:t>
      </w:r>
    </w:p>
    <w:p w:rsidR="001466AE" w:rsidRPr="00F737BC" w:rsidRDefault="001466AE" w:rsidP="006F4872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1466AE" w:rsidRDefault="001466AE" w:rsidP="00F737BC">
      <w:pPr>
        <w:pStyle w:val="Odstavecseseznamem"/>
        <w:spacing w:after="0" w:line="240" w:lineRule="auto"/>
        <w:ind w:left="375" w:firstLine="708"/>
        <w:jc w:val="both"/>
      </w:pPr>
      <w:r w:rsidRPr="00F737BC">
        <w:t>Řešení:</w:t>
      </w:r>
    </w:p>
    <w:p w:rsidR="001466AE" w:rsidRPr="00F737BC" w:rsidRDefault="001466AE" w:rsidP="00F737BC">
      <w:pPr>
        <w:pStyle w:val="Odstavecseseznamem"/>
        <w:spacing w:after="0" w:line="240" w:lineRule="auto"/>
        <w:ind w:left="375" w:firstLine="708"/>
        <w:jc w:val="both"/>
      </w:pPr>
    </w:p>
    <w:p w:rsidR="001466AE" w:rsidRPr="00F737BC" w:rsidRDefault="001466AE" w:rsidP="0069399B">
      <w:pPr>
        <w:shd w:val="clear" w:color="auto" w:fill="FFFFFF"/>
        <w:spacing w:before="0" w:after="0"/>
        <w:ind w:left="110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 xml:space="preserve">- nášlapná vrstva je oddělena od podkladu vzduchovou dutinou – slouží k vedení </w:t>
      </w:r>
      <w:proofErr w:type="spellStart"/>
      <w:r w:rsidRPr="00F737BC">
        <w:rPr>
          <w:rFonts w:ascii="Calibri" w:hAnsi="Calibri" w:cs="Calibri"/>
          <w:color w:val="000000"/>
          <w:kern w:val="36"/>
        </w:rPr>
        <w:t>elektro</w:t>
      </w:r>
      <w:proofErr w:type="spellEnd"/>
      <w:r w:rsidRPr="00F737BC">
        <w:rPr>
          <w:rFonts w:ascii="Calibri" w:hAnsi="Calibri" w:cs="Calibri"/>
          <w:color w:val="000000"/>
          <w:kern w:val="36"/>
        </w:rPr>
        <w:t xml:space="preserve"> rozvodů, vytápění, spojovací techniky, odvětrání radonu atd.</w:t>
      </w:r>
    </w:p>
    <w:p w:rsidR="001466AE" w:rsidRPr="00F737BC" w:rsidRDefault="001466AE" w:rsidP="0069399B">
      <w:pPr>
        <w:shd w:val="clear" w:color="auto" w:fill="FFFFFF"/>
        <w:spacing w:before="0" w:after="0"/>
        <w:ind w:left="110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>- použití také z důvodu dosažení pružnosti podlahy – tělocvičny, sportovní a taneční sály</w:t>
      </w:r>
    </w:p>
    <w:p w:rsidR="001466AE" w:rsidRDefault="00FE5784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b/>
          <w:bCs/>
          <w:color w:val="000000"/>
          <w:kern w:val="36"/>
        </w:rPr>
      </w:pPr>
      <w:r w:rsidRPr="00A619B3">
        <w:rPr>
          <w:rFonts w:ascii="Calibri" w:hAnsi="Calibri" w:cs="Calibri"/>
          <w:b/>
          <w:bCs/>
          <w:color w:val="000000"/>
          <w:kern w:val="36"/>
        </w:rPr>
        <w:pict>
          <v:shape id="_x0000_i1028" type="#_x0000_t75" style="width:313.6pt;height:192.45pt">
            <v:imagedata r:id="rId11" o:title=""/>
          </v:shape>
        </w:pict>
      </w:r>
    </w:p>
    <w:p w:rsidR="001466AE" w:rsidRPr="00F737BC" w:rsidRDefault="001466AE" w:rsidP="001B0081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color w:val="000000"/>
          <w:kern w:val="36"/>
        </w:rPr>
      </w:pPr>
      <w:r w:rsidRPr="00B13B4F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B13B4F">
        <w:rPr>
          <w:rFonts w:ascii="Calibri" w:hAnsi="Calibri" w:cs="Calibri"/>
        </w:rPr>
        <w:t>]</w:t>
      </w:r>
      <w:r>
        <w:rPr>
          <w:rFonts w:ascii="Calibri" w:hAnsi="Calibri" w:cs="Calibri"/>
        </w:rPr>
        <w:t>: Dvojitá podlaha</w:t>
      </w:r>
    </w:p>
    <w:p w:rsidR="001466AE" w:rsidRPr="00F737BC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b/>
          <w:bCs/>
          <w:color w:val="000000"/>
          <w:kern w:val="36"/>
        </w:rPr>
      </w:pPr>
    </w:p>
    <w:p w:rsidR="001466AE" w:rsidRPr="00F737BC" w:rsidRDefault="001466AE" w:rsidP="00F737BC">
      <w:pPr>
        <w:shd w:val="clear" w:color="auto" w:fill="FFFFFF"/>
        <w:spacing w:before="0" w:after="0"/>
        <w:ind w:firstLine="708"/>
        <w:jc w:val="both"/>
        <w:outlineLvl w:val="1"/>
        <w:rPr>
          <w:rFonts w:ascii="Calibri" w:hAnsi="Calibri" w:cs="Calibri"/>
          <w:b/>
          <w:bCs/>
          <w:color w:val="000000"/>
          <w:kern w:val="36"/>
        </w:rPr>
      </w:pPr>
    </w:p>
    <w:p w:rsidR="001466AE" w:rsidRDefault="001466AE" w:rsidP="006F4872">
      <w:pPr>
        <w:numPr>
          <w:ilvl w:val="0"/>
          <w:numId w:val="12"/>
        </w:numPr>
        <w:shd w:val="clear" w:color="auto" w:fill="FFFFFF"/>
        <w:spacing w:before="0" w:after="0"/>
        <w:jc w:val="both"/>
        <w:outlineLvl w:val="1"/>
        <w:rPr>
          <w:rFonts w:ascii="Calibri" w:hAnsi="Calibri" w:cs="Calibri"/>
          <w:color w:val="000000"/>
          <w:kern w:val="36"/>
        </w:rPr>
      </w:pPr>
      <w:r w:rsidRPr="00F737BC">
        <w:rPr>
          <w:rFonts w:ascii="Calibri" w:hAnsi="Calibri" w:cs="Calibri"/>
          <w:color w:val="000000"/>
          <w:kern w:val="36"/>
        </w:rPr>
        <w:t>nášlapná vrstva spočívá na deskách, které jsou podporovány systémem latí, případně systémem rektifikovaných stojek</w:t>
      </w:r>
    </w:p>
    <w:p w:rsidR="001466AE" w:rsidRPr="00F737BC" w:rsidRDefault="00FE5784" w:rsidP="00F737BC">
      <w:pPr>
        <w:pStyle w:val="Odstavecseseznamem"/>
        <w:spacing w:after="0" w:line="240" w:lineRule="auto"/>
        <w:ind w:left="375" w:firstLine="708"/>
        <w:jc w:val="both"/>
      </w:pPr>
      <w:r w:rsidRPr="00A619B3">
        <w:rPr>
          <w:color w:val="000000"/>
          <w:kern w:val="36"/>
          <w:highlight w:val="lightGray"/>
        </w:rPr>
        <w:pict>
          <v:shape id="_x0000_i1029" type="#_x0000_t75" style="width:342pt;height:88.6pt">
            <v:imagedata r:id="rId12" o:title="" croptop="3413f" cropbottom="21563f" cropleft="7282f" cropright="668f"/>
          </v:shape>
        </w:pict>
      </w:r>
    </w:p>
    <w:p w:rsidR="001466AE" w:rsidRPr="002A5CE6" w:rsidRDefault="001466AE" w:rsidP="002A5CE6">
      <w:pPr>
        <w:spacing w:before="0" w:after="0" w:line="360" w:lineRule="auto"/>
        <w:ind w:left="1083"/>
        <w:jc w:val="both"/>
        <w:rPr>
          <w:rFonts w:ascii="Calibri" w:hAnsi="Calibri" w:cs="Calibri"/>
          <w:b/>
          <w:bCs/>
        </w:rPr>
      </w:pPr>
    </w:p>
    <w:p w:rsidR="001466AE" w:rsidRPr="001B0081" w:rsidRDefault="001466AE" w:rsidP="001B0081">
      <w:pPr>
        <w:pStyle w:val="Odstavecseseznamem"/>
        <w:spacing w:after="0" w:line="240" w:lineRule="auto"/>
        <w:ind w:left="357" w:firstLine="346"/>
        <w:jc w:val="both"/>
      </w:pPr>
      <w:r w:rsidRPr="001B0081">
        <w:t>Obrázek [5]: Dvojitá podlaha v detailu</w:t>
      </w:r>
    </w:p>
    <w:p w:rsidR="001466AE" w:rsidRPr="001B0081" w:rsidRDefault="001466AE" w:rsidP="001B0081">
      <w:pPr>
        <w:pStyle w:val="Odstavecseseznamem"/>
        <w:spacing w:after="0" w:line="240" w:lineRule="auto"/>
        <w:ind w:left="357" w:firstLine="346"/>
        <w:jc w:val="both"/>
      </w:pPr>
      <w:r w:rsidRPr="001B0081">
        <w:t>1 – rektifikovaná spojka, 2 – spojovací rošt, 3 – roznášecí deska</w:t>
      </w:r>
    </w:p>
    <w:p w:rsidR="001466AE" w:rsidRDefault="001466AE" w:rsidP="003709A4">
      <w:pPr>
        <w:pStyle w:val="Odstavecseseznamem"/>
        <w:ind w:left="360" w:firstLine="348"/>
        <w:jc w:val="both"/>
      </w:pPr>
    </w:p>
    <w:p w:rsidR="001466AE" w:rsidRDefault="001466AE" w:rsidP="00A8133F">
      <w:pPr>
        <w:numPr>
          <w:ilvl w:val="1"/>
          <w:numId w:val="11"/>
        </w:numPr>
        <w:spacing w:before="0" w:after="0"/>
        <w:ind w:hanging="357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Vlys (vlysová podlaha)</w:t>
      </w:r>
    </w:p>
    <w:p w:rsidR="001466AE" w:rsidRPr="00F737BC" w:rsidRDefault="001466AE" w:rsidP="00A8133F">
      <w:pPr>
        <w:spacing w:before="0" w:after="0"/>
        <w:ind w:left="1083"/>
        <w:jc w:val="both"/>
        <w:rPr>
          <w:rFonts w:ascii="Calibri" w:hAnsi="Calibri" w:cs="Calibri"/>
          <w:b/>
          <w:bCs/>
        </w:rPr>
      </w:pPr>
    </w:p>
    <w:p w:rsidR="001466AE" w:rsidRDefault="001466AE" w:rsidP="00A8133F">
      <w:pPr>
        <w:pStyle w:val="Odstavecseseznamem"/>
        <w:spacing w:after="0" w:line="240" w:lineRule="auto"/>
        <w:ind w:left="375" w:firstLine="708"/>
        <w:jc w:val="both"/>
      </w:pPr>
      <w:r w:rsidRPr="00F737BC">
        <w:t>Řešení:</w:t>
      </w:r>
    </w:p>
    <w:p w:rsidR="001466AE" w:rsidRDefault="001466AE" w:rsidP="00A8133F">
      <w:pPr>
        <w:pStyle w:val="Odstavecseseznamem"/>
        <w:spacing w:after="0" w:line="240" w:lineRule="auto"/>
        <w:ind w:left="375" w:firstLine="708"/>
        <w:jc w:val="both"/>
      </w:pPr>
    </w:p>
    <w:p w:rsidR="001466AE" w:rsidRDefault="001466AE" w:rsidP="00CF547E">
      <w:pPr>
        <w:pStyle w:val="Odstavecseseznamem"/>
        <w:spacing w:after="0" w:line="240" w:lineRule="auto"/>
        <w:ind w:left="1083"/>
        <w:jc w:val="both"/>
      </w:pPr>
      <w:r>
        <w:t xml:space="preserve">Je nejrozšířenějším druhem dřevěných podlah. Vlysy, vyráběné z buku, dubu, popř. z jasanu, mají šířku 30 až 80 mm, délku 200 až 40 0mm a </w:t>
      </w:r>
      <w:proofErr w:type="spellStart"/>
      <w:r>
        <w:t>tl</w:t>
      </w:r>
      <w:proofErr w:type="spellEnd"/>
      <w:r>
        <w:t xml:space="preserve">. 16 až 22 mm. Spojují se po celém svém </w:t>
      </w:r>
      <w:r>
        <w:lastRenderedPageBreak/>
        <w:t xml:space="preserve">obvodu na pero a drážku. Skládají se obvykle do rybinovitého vzoru. Vlysová podlaha se může přibíjet v drážkách k podkladním deskám ze dřeva nebo na bázi dřeva (které mohou současně plnit funkci zvukově nebo tepelně izolační). V současné době se vlysová podlaha zpravidla klade na betonový podklad, opatřený asfaltovým lakem penetračním, na </w:t>
      </w:r>
      <w:r w:rsidR="000067BF">
        <w:t>který se lepí asfaltovým tmelem</w:t>
      </w:r>
      <w:r>
        <w:t>.</w:t>
      </w:r>
    </w:p>
    <w:p w:rsidR="001466AE" w:rsidRDefault="001466AE" w:rsidP="00A8133F">
      <w:pPr>
        <w:pStyle w:val="Odstavecseseznamem"/>
        <w:spacing w:after="0" w:line="240" w:lineRule="auto"/>
        <w:ind w:left="375" w:firstLine="708"/>
        <w:jc w:val="both"/>
      </w:pPr>
    </w:p>
    <w:p w:rsidR="001466AE" w:rsidRDefault="00FE5784" w:rsidP="00A8133F">
      <w:pPr>
        <w:pStyle w:val="Odstavecseseznamem"/>
        <w:spacing w:after="0" w:line="240" w:lineRule="auto"/>
        <w:ind w:left="375" w:firstLine="708"/>
        <w:jc w:val="both"/>
      </w:pPr>
      <w:r>
        <w:pict>
          <v:shape id="_x0000_i1030" type="#_x0000_t75" style="width:371.1pt;height:206.3pt">
            <v:imagedata r:id="rId13" o:title=""/>
          </v:shape>
        </w:pict>
      </w:r>
    </w:p>
    <w:p w:rsidR="001466AE" w:rsidRPr="001B0081" w:rsidRDefault="001466AE" w:rsidP="00CF547E">
      <w:pPr>
        <w:pStyle w:val="Odstavecseseznamem"/>
        <w:spacing w:after="0" w:line="240" w:lineRule="auto"/>
        <w:ind w:left="1059"/>
        <w:jc w:val="both"/>
      </w:pPr>
      <w:r w:rsidRPr="001B0081">
        <w:t>Obrázek [</w:t>
      </w:r>
      <w:r>
        <w:t>6</w:t>
      </w:r>
      <w:r w:rsidRPr="001B0081">
        <w:t xml:space="preserve">]: </w:t>
      </w:r>
      <w:r>
        <w:t>Vlysová podlaha: a1 – vlys; a2 – spojení na pero a drážku, a3 – skladba vlysové podlahy lepené, a4 – skladba vlysové podlahy přibíjené, a5 – vzor na rybinu, a6 – mozaikový vzor</w:t>
      </w:r>
    </w:p>
    <w:p w:rsidR="001466AE" w:rsidRDefault="001466AE" w:rsidP="003709A4">
      <w:pPr>
        <w:pStyle w:val="Nadpis3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:rsidR="001466AE" w:rsidRPr="002B5AA5" w:rsidRDefault="001466AE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1466AE" w:rsidRPr="002B5AA5" w:rsidRDefault="001466AE" w:rsidP="00B13B4F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 xml:space="preserve">[1] </w:t>
      </w:r>
      <w:proofErr w:type="gramStart"/>
      <w:r w:rsidRPr="002B5AA5">
        <w:rPr>
          <w:rFonts w:ascii="Calibri" w:hAnsi="Calibri" w:cs="Calibri"/>
          <w:sz w:val="22"/>
          <w:szCs w:val="22"/>
        </w:rPr>
        <w:t>HÁJEK,V. a kol</w:t>
      </w:r>
      <w:proofErr w:type="gramEnd"/>
      <w:r w:rsidRPr="002B5AA5">
        <w:rPr>
          <w:rFonts w:ascii="Calibri" w:hAnsi="Calibri" w:cs="Calibri"/>
          <w:sz w:val="22"/>
          <w:szCs w:val="22"/>
        </w:rPr>
        <w:t xml:space="preserve">. </w:t>
      </w:r>
      <w:r w:rsidRPr="002B5AA5">
        <w:rPr>
          <w:rFonts w:ascii="Calibri" w:hAnsi="Calibri" w:cs="Calibri"/>
          <w:i/>
          <w:iCs/>
          <w:sz w:val="22"/>
          <w:szCs w:val="22"/>
        </w:rPr>
        <w:t xml:space="preserve">Pozemní stavitelství II </w:t>
      </w:r>
      <w:r w:rsidRPr="002B5AA5">
        <w:rPr>
          <w:rFonts w:ascii="Calibri" w:hAnsi="Calibri" w:cs="Calibri"/>
          <w:sz w:val="22"/>
          <w:szCs w:val="22"/>
        </w:rPr>
        <w:t>Praha: Sobotáles, 1999. s. 65-77</w:t>
      </w:r>
    </w:p>
    <w:p w:rsidR="001466AE" w:rsidRPr="002B5AA5" w:rsidRDefault="001466AE" w:rsidP="00B13B4F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[</w:t>
      </w:r>
      <w:r>
        <w:rPr>
          <w:rFonts w:ascii="Calibri" w:hAnsi="Calibri" w:cs="Calibri"/>
          <w:sz w:val="22"/>
          <w:szCs w:val="22"/>
        </w:rPr>
        <w:t>2</w:t>
      </w:r>
      <w:r w:rsidRPr="002B5AA5">
        <w:rPr>
          <w:rFonts w:ascii="Calibri" w:hAnsi="Calibri" w:cs="Calibri"/>
          <w:sz w:val="22"/>
          <w:szCs w:val="22"/>
        </w:rPr>
        <w:t>] Stavební komunita, Dřevěné podlahy [online]. 2012. [cit. 2013-11-01]. Dostupné z WWW: &lt; http://stavebnikomunita.cz/profiles/blogs/drevene-podlahy&gt;.</w:t>
      </w:r>
    </w:p>
    <w:p w:rsidR="001466AE" w:rsidRPr="002B5AA5" w:rsidRDefault="001466AE" w:rsidP="00B13B4F">
      <w:pPr>
        <w:pStyle w:val="Normln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1466AE" w:rsidRPr="002B5AA5" w:rsidRDefault="001466AE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1466AE" w:rsidRPr="002B5AA5" w:rsidRDefault="001466AE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1466AE" w:rsidRPr="002B5AA5" w:rsidRDefault="001466AE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1466AE" w:rsidRPr="002B5AA5" w:rsidRDefault="001466AE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[4]: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1466AE" w:rsidRPr="002B5AA5" w:rsidRDefault="001466AE" w:rsidP="00B13B4F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[5]:</w:t>
      </w:r>
      <w:r w:rsidRPr="002B5AA5">
        <w:rPr>
          <w:rFonts w:ascii="Calibri" w:hAnsi="Calibri" w:cs="Calibri"/>
          <w:sz w:val="22"/>
          <w:szCs w:val="22"/>
        </w:rPr>
        <w:tab/>
      </w:r>
      <w:proofErr w:type="gramStart"/>
      <w:r w:rsidRPr="002B5AA5">
        <w:rPr>
          <w:rFonts w:ascii="Calibri" w:hAnsi="Calibri" w:cs="Calibri"/>
          <w:sz w:val="22"/>
          <w:szCs w:val="22"/>
        </w:rPr>
        <w:t>HÁJEK,V. a kol</w:t>
      </w:r>
      <w:proofErr w:type="gramEnd"/>
      <w:r w:rsidRPr="002B5AA5">
        <w:rPr>
          <w:rFonts w:ascii="Calibri" w:hAnsi="Calibri" w:cs="Calibri"/>
          <w:sz w:val="22"/>
          <w:szCs w:val="22"/>
        </w:rPr>
        <w:t xml:space="preserve">. </w:t>
      </w:r>
      <w:r w:rsidRPr="002B5AA5">
        <w:rPr>
          <w:rFonts w:ascii="Calibri" w:hAnsi="Calibri" w:cs="Calibri"/>
          <w:i/>
          <w:iCs/>
          <w:sz w:val="22"/>
          <w:szCs w:val="22"/>
        </w:rPr>
        <w:t xml:space="preserve">Pozemní stavitelství II </w:t>
      </w:r>
      <w:r w:rsidRPr="002B5AA5">
        <w:rPr>
          <w:rFonts w:ascii="Calibri" w:hAnsi="Calibri" w:cs="Calibri"/>
          <w:sz w:val="22"/>
          <w:szCs w:val="22"/>
        </w:rPr>
        <w:t>Praha: Sobotáles, 1999. s. 70</w:t>
      </w:r>
    </w:p>
    <w:p w:rsidR="001466AE" w:rsidRPr="002B5AA5" w:rsidRDefault="001466AE" w:rsidP="002B5AA5">
      <w:pPr>
        <w:pStyle w:val="Odstavecseseznamem"/>
        <w:ind w:left="0"/>
      </w:pPr>
      <w:r w:rsidRPr="002B5AA5">
        <w:t>Obrázek [6]:</w:t>
      </w:r>
      <w:r w:rsidRPr="002B5AA5">
        <w:tab/>
        <w:t>Stavební komunita, Dřevěné podlahy [online]. 2012. [cit. 2013-11-01].</w:t>
      </w:r>
      <w:r>
        <w:t xml:space="preserve"> </w:t>
      </w:r>
      <w:r w:rsidRPr="002B5AA5">
        <w:t xml:space="preserve">Dostupné z </w:t>
      </w:r>
      <w:r>
        <w:t xml:space="preserve">WWW: </w:t>
      </w:r>
      <w:r w:rsidRPr="002B5AA5">
        <w:t>&lt;http://api.ning.com/files/dQ1zTcBm8pMi4SpcHSuAmP8pgGA5ENAEFpRfMd-fY9M0xrUvTtTFPGuXsDhqyPzYQ26rrBwNDESuU7tpd7yRuWkg9ptqHEF0/vlysovapodlaha.gif&gt;.</w:t>
      </w:r>
    </w:p>
    <w:sectPr w:rsidR="001466AE" w:rsidRPr="002B5AA5" w:rsidSect="00084AD2">
      <w:footerReference w:type="default" r:id="rId1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56C" w:rsidRDefault="00E5156C" w:rsidP="00CA6778">
      <w:pPr>
        <w:spacing w:before="0" w:after="0"/>
      </w:pPr>
      <w:r>
        <w:separator/>
      </w:r>
    </w:p>
  </w:endnote>
  <w:endnote w:type="continuationSeparator" w:id="0">
    <w:p w:rsidR="00E5156C" w:rsidRDefault="00E5156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6AE" w:rsidRPr="0015164B" w:rsidRDefault="001466A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1466AE" w:rsidRPr="0015164B" w:rsidRDefault="001466AE" w:rsidP="0015164B">
    <w:pPr>
      <w:pBdr>
        <w:top w:val="single" w:sz="4" w:space="1" w:color="808080"/>
      </w:pBdr>
      <w:jc w:val="center"/>
      <w:rPr>
        <w:color w:val="808080"/>
      </w:rPr>
    </w:pPr>
  </w:p>
  <w:p w:rsidR="001466AE" w:rsidRPr="0015164B" w:rsidRDefault="001466A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56C" w:rsidRDefault="00E5156C" w:rsidP="00CA6778">
      <w:pPr>
        <w:spacing w:before="0" w:after="0"/>
      </w:pPr>
      <w:r>
        <w:separator/>
      </w:r>
    </w:p>
  </w:footnote>
  <w:footnote w:type="continuationSeparator" w:id="0">
    <w:p w:rsidR="00E5156C" w:rsidRDefault="00E5156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67BF"/>
    <w:rsid w:val="00010AB4"/>
    <w:rsid w:val="00024855"/>
    <w:rsid w:val="00033129"/>
    <w:rsid w:val="00041082"/>
    <w:rsid w:val="00070417"/>
    <w:rsid w:val="00084AD2"/>
    <w:rsid w:val="0009740D"/>
    <w:rsid w:val="000D0BA4"/>
    <w:rsid w:val="001023B2"/>
    <w:rsid w:val="001466AE"/>
    <w:rsid w:val="0015164B"/>
    <w:rsid w:val="0017080B"/>
    <w:rsid w:val="001919EF"/>
    <w:rsid w:val="001A233F"/>
    <w:rsid w:val="001B0081"/>
    <w:rsid w:val="00235DCF"/>
    <w:rsid w:val="00247D1D"/>
    <w:rsid w:val="0025052C"/>
    <w:rsid w:val="00252D2D"/>
    <w:rsid w:val="0025328D"/>
    <w:rsid w:val="0026146C"/>
    <w:rsid w:val="00262F05"/>
    <w:rsid w:val="00265BD3"/>
    <w:rsid w:val="00277E4D"/>
    <w:rsid w:val="00281EB3"/>
    <w:rsid w:val="00294009"/>
    <w:rsid w:val="002A5CE6"/>
    <w:rsid w:val="002A72F7"/>
    <w:rsid w:val="002B08F2"/>
    <w:rsid w:val="002B5AA5"/>
    <w:rsid w:val="002C12DD"/>
    <w:rsid w:val="00352A9E"/>
    <w:rsid w:val="003709A4"/>
    <w:rsid w:val="00375125"/>
    <w:rsid w:val="003B285F"/>
    <w:rsid w:val="003C040B"/>
    <w:rsid w:val="003D1D48"/>
    <w:rsid w:val="00441154"/>
    <w:rsid w:val="004513CC"/>
    <w:rsid w:val="00471BA4"/>
    <w:rsid w:val="0048175D"/>
    <w:rsid w:val="004B0AD8"/>
    <w:rsid w:val="004B247C"/>
    <w:rsid w:val="004E2FA7"/>
    <w:rsid w:val="004E5F25"/>
    <w:rsid w:val="005002DE"/>
    <w:rsid w:val="00561120"/>
    <w:rsid w:val="005836E5"/>
    <w:rsid w:val="005D4579"/>
    <w:rsid w:val="00626F54"/>
    <w:rsid w:val="006347FB"/>
    <w:rsid w:val="006515B1"/>
    <w:rsid w:val="006516F6"/>
    <w:rsid w:val="00666590"/>
    <w:rsid w:val="00684206"/>
    <w:rsid w:val="0069399B"/>
    <w:rsid w:val="006A75A0"/>
    <w:rsid w:val="006D0A6A"/>
    <w:rsid w:val="006D5185"/>
    <w:rsid w:val="006F4872"/>
    <w:rsid w:val="00706420"/>
    <w:rsid w:val="0071269B"/>
    <w:rsid w:val="007269D6"/>
    <w:rsid w:val="00727AA4"/>
    <w:rsid w:val="00730F2E"/>
    <w:rsid w:val="00747373"/>
    <w:rsid w:val="00753B6C"/>
    <w:rsid w:val="00765DBE"/>
    <w:rsid w:val="007A722A"/>
    <w:rsid w:val="00801D09"/>
    <w:rsid w:val="008278B9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12231"/>
    <w:rsid w:val="00947E9C"/>
    <w:rsid w:val="009959C7"/>
    <w:rsid w:val="00997384"/>
    <w:rsid w:val="009C2A07"/>
    <w:rsid w:val="009C77DA"/>
    <w:rsid w:val="00A15B59"/>
    <w:rsid w:val="00A2458A"/>
    <w:rsid w:val="00A619B3"/>
    <w:rsid w:val="00A8133F"/>
    <w:rsid w:val="00A92101"/>
    <w:rsid w:val="00A9330A"/>
    <w:rsid w:val="00AA5832"/>
    <w:rsid w:val="00AB202A"/>
    <w:rsid w:val="00B13B4F"/>
    <w:rsid w:val="00B25835"/>
    <w:rsid w:val="00B35EFE"/>
    <w:rsid w:val="00B4475E"/>
    <w:rsid w:val="00B910B9"/>
    <w:rsid w:val="00BB4BD3"/>
    <w:rsid w:val="00BB724A"/>
    <w:rsid w:val="00BD446E"/>
    <w:rsid w:val="00BE41FF"/>
    <w:rsid w:val="00C23F5E"/>
    <w:rsid w:val="00C57113"/>
    <w:rsid w:val="00CA1D28"/>
    <w:rsid w:val="00CA6778"/>
    <w:rsid w:val="00CA68AF"/>
    <w:rsid w:val="00CA7B6C"/>
    <w:rsid w:val="00CB598B"/>
    <w:rsid w:val="00CF547E"/>
    <w:rsid w:val="00D15C51"/>
    <w:rsid w:val="00D540B5"/>
    <w:rsid w:val="00D87AC8"/>
    <w:rsid w:val="00E240E0"/>
    <w:rsid w:val="00E5156C"/>
    <w:rsid w:val="00E5266D"/>
    <w:rsid w:val="00E77509"/>
    <w:rsid w:val="00F23263"/>
    <w:rsid w:val="00F443FD"/>
    <w:rsid w:val="00F737BC"/>
    <w:rsid w:val="00FA635B"/>
    <w:rsid w:val="00FA6B5F"/>
    <w:rsid w:val="00FA7776"/>
    <w:rsid w:val="00FE4A57"/>
    <w:rsid w:val="00FE5784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03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3198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03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3197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03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03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03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31978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1015</Words>
  <Characters>5989</Characters>
  <Application>Microsoft Office Word</Application>
  <DocSecurity>0</DocSecurity>
  <Lines>49</Lines>
  <Paragraphs>13</Paragraphs>
  <ScaleCrop>false</ScaleCrop>
  <Company>San Fantasico</Company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33</cp:revision>
  <dcterms:created xsi:type="dcterms:W3CDTF">2013-08-29T13:19:00Z</dcterms:created>
  <dcterms:modified xsi:type="dcterms:W3CDTF">2013-11-26T20:39:00Z</dcterms:modified>
</cp:coreProperties>
</file>