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DD9" w:rsidRDefault="0079629C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9629C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AA5DD9">
        <w:rPr>
          <w:rFonts w:ascii="Comic Sans MS" w:hAnsi="Comic Sans MS" w:cs="Comic Sans MS"/>
          <w:b/>
          <w:bCs/>
          <w:color w:val="024595"/>
          <w:sz w:val="54"/>
          <w:szCs w:val="54"/>
        </w:rPr>
        <w:t>Výtahy a lešení</w:t>
      </w:r>
    </w:p>
    <w:p w:rsidR="00AA5DD9" w:rsidRPr="00B71A2F" w:rsidRDefault="00AA5DD9" w:rsidP="00B71A2F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ZADÁNÍ:</w:t>
      </w:r>
    </w:p>
    <w:p w:rsidR="00AA5DD9" w:rsidRPr="005757B2" w:rsidRDefault="00AA5DD9" w:rsidP="00ED2066">
      <w:pPr>
        <w:rPr>
          <w:b/>
          <w:bCs/>
          <w:sz w:val="20"/>
          <w:szCs w:val="20"/>
          <w:u w:val="single"/>
        </w:rPr>
      </w:pP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</w:t>
      </w:r>
      <w:r>
        <w:rPr>
          <w:rFonts w:ascii="Calibri" w:hAnsi="Calibri" w:cs="Calibri"/>
        </w:rPr>
        <w:t>,</w:t>
      </w:r>
      <w:r w:rsidRPr="00ED2066">
        <w:rPr>
          <w:rFonts w:ascii="Calibri" w:hAnsi="Calibri" w:cs="Calibri"/>
        </w:rPr>
        <w:t xml:space="preserve"> k čemu slouží výtahy (funkce výtahů)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(2b.)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Popište, dle jakých podmínek se určí počet výtahů v bytových domech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(3b.)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Nakreslet</w:t>
      </w:r>
      <w:r w:rsidR="00E465C5">
        <w:rPr>
          <w:rFonts w:ascii="Calibri" w:hAnsi="Calibri" w:cs="Calibri"/>
        </w:rPr>
        <w:t>e a popište hlavní části výtahu</w:t>
      </w:r>
      <w:r>
        <w:rPr>
          <w:rFonts w:ascii="Calibri" w:hAnsi="Calibri" w:cs="Calibri"/>
        </w:rPr>
        <w:t>.</w:t>
      </w:r>
      <w:r w:rsidR="00E465C5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</w:rPr>
        <w:t>(</w:t>
      </w:r>
      <w:r>
        <w:rPr>
          <w:rFonts w:ascii="Calibri" w:hAnsi="Calibri" w:cs="Calibri"/>
        </w:rPr>
        <w:t>5</w:t>
      </w:r>
      <w:r w:rsidRPr="00ED2066">
        <w:rPr>
          <w:rFonts w:ascii="Calibri" w:hAnsi="Calibri" w:cs="Calibri"/>
        </w:rPr>
        <w:t>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Popište, k čemu slouží lešení (funkce lešení)</w:t>
      </w:r>
      <w:r w:rsidR="00E465C5"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(2b.)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Schematicky nakreslete a popište části žebříkového lešení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ED2066">
        <w:rPr>
          <w:rFonts w:ascii="Calibri" w:hAnsi="Calibri" w:cs="Calibri"/>
          <w:i/>
          <w:iCs/>
        </w:rPr>
        <w:t>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Schematicky nakreslete a popište části stavebnicového lešení (HAKI)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ED2066">
        <w:rPr>
          <w:rFonts w:ascii="Calibri" w:hAnsi="Calibri" w:cs="Calibri"/>
          <w:i/>
          <w:iCs/>
        </w:rPr>
        <w:t>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Popište bezpečnostní předpisy pro montáž a užívání lešení</w:t>
      </w:r>
      <w:r>
        <w:rPr>
          <w:rFonts w:ascii="Calibri" w:hAnsi="Calibri" w:cs="Calibri"/>
        </w:rPr>
        <w:t>.</w:t>
      </w:r>
      <w:r w:rsidRPr="00ED2066">
        <w:rPr>
          <w:rFonts w:ascii="Calibri" w:hAnsi="Calibri" w:cs="Calibri"/>
        </w:rPr>
        <w:t xml:space="preserve"> </w:t>
      </w:r>
      <w:r w:rsidRPr="00ED2066">
        <w:rPr>
          <w:rFonts w:ascii="Calibri" w:hAnsi="Calibri" w:cs="Calibri"/>
          <w:i/>
          <w:iCs/>
        </w:rPr>
        <w:t>(6b.)</w:t>
      </w:r>
    </w:p>
    <w:p w:rsidR="00AA5DD9" w:rsidRPr="00ED2066" w:rsidRDefault="00AA5DD9" w:rsidP="00ED2066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 xml:space="preserve">Vysvětlete </w:t>
      </w:r>
      <w:r>
        <w:rPr>
          <w:rFonts w:ascii="Calibri" w:hAnsi="Calibri" w:cs="Calibri"/>
        </w:rPr>
        <w:t>nebo</w:t>
      </w:r>
      <w:r w:rsidRPr="00ED2066">
        <w:rPr>
          <w:rFonts w:ascii="Calibri" w:hAnsi="Calibri" w:cs="Calibri"/>
        </w:rPr>
        <w:t xml:space="preserve"> nakreslete pojmy: </w:t>
      </w:r>
      <w:r w:rsidRPr="00ED2066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8</w:t>
      </w:r>
      <w:r w:rsidRPr="00ED2066">
        <w:rPr>
          <w:rFonts w:ascii="Calibri" w:hAnsi="Calibri" w:cs="Calibri"/>
          <w:i/>
          <w:iCs/>
        </w:rPr>
        <w:t>b.)</w:t>
      </w:r>
    </w:p>
    <w:p w:rsidR="00AA5DD9" w:rsidRPr="00ED2066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Nůžkové výtahy</w:t>
      </w:r>
    </w:p>
    <w:p w:rsidR="00AA5DD9" w:rsidRPr="00ED2066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Kozové lešení</w:t>
      </w:r>
    </w:p>
    <w:p w:rsidR="00AA5DD9" w:rsidRPr="00ED2066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Žabka (u lešení)</w:t>
      </w:r>
    </w:p>
    <w:p w:rsidR="00AA5DD9" w:rsidRPr="00ED2066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ED2066">
        <w:rPr>
          <w:rFonts w:ascii="Calibri" w:hAnsi="Calibri" w:cs="Calibri"/>
        </w:rPr>
        <w:t>Páternoster</w:t>
      </w:r>
    </w:p>
    <w:p w:rsidR="00AA5DD9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Nosnost</w:t>
      </w:r>
      <w:r w:rsidRPr="00ED2066">
        <w:rPr>
          <w:rFonts w:ascii="Calibri" w:hAnsi="Calibri" w:cs="Calibri"/>
        </w:rPr>
        <w:t xml:space="preserve"> výtahu</w:t>
      </w:r>
    </w:p>
    <w:p w:rsidR="00AA5DD9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Trakční výtah</w:t>
      </w:r>
    </w:p>
    <w:p w:rsidR="00AA5DD9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Hydraulický výtah</w:t>
      </w:r>
    </w:p>
    <w:p w:rsidR="00AA5DD9" w:rsidRPr="00ED2066" w:rsidRDefault="00AA5DD9" w:rsidP="00ED2066">
      <w:pPr>
        <w:numPr>
          <w:ilvl w:val="1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Zdvih (u výtahu)</w:t>
      </w:r>
    </w:p>
    <w:p w:rsidR="00AA5DD9" w:rsidRPr="00B71A2F" w:rsidRDefault="00AA5DD9" w:rsidP="00B71A2F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AA5DD9" w:rsidRPr="00B71A2F" w:rsidRDefault="00AA5DD9" w:rsidP="00B71A2F">
      <w:pPr>
        <w:spacing w:line="360" w:lineRule="auto"/>
        <w:jc w:val="both"/>
        <w:rPr>
          <w:rFonts w:ascii="Calibri" w:hAnsi="Calibri" w:cs="Calibri"/>
          <w:b/>
          <w:bCs/>
        </w:rPr>
      </w:pPr>
      <w:r w:rsidRPr="00B71A2F">
        <w:rPr>
          <w:rFonts w:ascii="Calibri" w:hAnsi="Calibri" w:cs="Calibri"/>
          <w:b/>
          <w:bCs/>
        </w:rPr>
        <w:br w:type="page"/>
      </w:r>
      <w:r w:rsidRPr="00B71A2F">
        <w:rPr>
          <w:rFonts w:ascii="Calibri" w:hAnsi="Calibri" w:cs="Calibri"/>
          <w:b/>
          <w:bCs/>
        </w:rPr>
        <w:lastRenderedPageBreak/>
        <w:t>ŘEŠENÍ:</w:t>
      </w: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Popište</w:t>
      </w:r>
      <w:r>
        <w:rPr>
          <w:rFonts w:ascii="Calibri" w:hAnsi="Calibri" w:cs="Calibri"/>
          <w:b/>
          <w:bCs/>
        </w:rPr>
        <w:t>,</w:t>
      </w:r>
      <w:r w:rsidRPr="004D3F18">
        <w:rPr>
          <w:rFonts w:ascii="Calibri" w:hAnsi="Calibri" w:cs="Calibri"/>
          <w:b/>
          <w:bCs/>
        </w:rPr>
        <w:t xml:space="preserve"> k čemu slouží výtahy (funkce výtahů)</w:t>
      </w:r>
      <w:r w:rsidR="00E465C5">
        <w:rPr>
          <w:rFonts w:ascii="Calibri" w:hAnsi="Calibri" w:cs="Calibri"/>
          <w:b/>
          <w:bCs/>
        </w:rPr>
        <w:t>.</w:t>
      </w:r>
      <w:r w:rsidRPr="004D3F18">
        <w:rPr>
          <w:rFonts w:ascii="Calibri" w:hAnsi="Calibri" w:cs="Calibri"/>
          <w:b/>
          <w:bCs/>
        </w:rPr>
        <w:t xml:space="preserve"> </w:t>
      </w:r>
      <w:r w:rsidRPr="004D3F18">
        <w:rPr>
          <w:rFonts w:ascii="Calibri" w:hAnsi="Calibri" w:cs="Calibri"/>
          <w:b/>
          <w:bCs/>
          <w:i/>
          <w:iCs/>
        </w:rPr>
        <w:t>(2b.)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Pr="004D3F18" w:rsidRDefault="00AA5DD9" w:rsidP="00A47D80">
      <w:pPr>
        <w:pStyle w:val="Normlnweb"/>
        <w:tabs>
          <w:tab w:val="left" w:pos="1100"/>
        </w:tabs>
        <w:spacing w:before="0" w:beforeAutospacing="0" w:after="0" w:afterAutospacing="0" w:line="360" w:lineRule="auto"/>
        <w:ind w:left="1100" w:hanging="3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 xml:space="preserve">-  </w:t>
      </w:r>
      <w:r>
        <w:rPr>
          <w:rFonts w:ascii="Calibri" w:hAnsi="Calibri" w:cs="Calibri"/>
          <w:sz w:val="22"/>
          <w:szCs w:val="22"/>
        </w:rPr>
        <w:tab/>
      </w:r>
      <w:r w:rsidRPr="004D3F18">
        <w:rPr>
          <w:rFonts w:ascii="Calibri" w:hAnsi="Calibri" w:cs="Calibri"/>
          <w:sz w:val="22"/>
          <w:szCs w:val="22"/>
        </w:rPr>
        <w:t>strojní zařízení, které slouží k dopravě osob nebo nákladů ve svislém směru mezi jednotlivými podlažími</w:t>
      </w:r>
    </w:p>
    <w:p w:rsidR="00AA5DD9" w:rsidRPr="004D3F18" w:rsidRDefault="00AA5DD9" w:rsidP="00B60E78">
      <w:pPr>
        <w:pStyle w:val="Normlnweb"/>
        <w:tabs>
          <w:tab w:val="left" w:pos="1100"/>
        </w:tabs>
        <w:spacing w:before="0" w:beforeAutospacing="0" w:after="0" w:afterAutospacing="0" w:line="360" w:lineRule="auto"/>
        <w:ind w:left="1100" w:hanging="3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sz w:val="22"/>
          <w:szCs w:val="22"/>
        </w:rPr>
        <w:tab/>
      </w:r>
      <w:r w:rsidRPr="004D3F18">
        <w:rPr>
          <w:rFonts w:ascii="Calibri" w:hAnsi="Calibri" w:cs="Calibri"/>
          <w:sz w:val="22"/>
          <w:szCs w:val="22"/>
        </w:rPr>
        <w:t xml:space="preserve">doplňují u vyšších budov schodiště a u budov vícepodlažních se </w:t>
      </w:r>
      <w:r>
        <w:rPr>
          <w:rFonts w:ascii="Calibri" w:hAnsi="Calibri" w:cs="Calibri"/>
          <w:sz w:val="22"/>
          <w:szCs w:val="22"/>
        </w:rPr>
        <w:t>stává hlavní komunikační tepnou</w:t>
      </w:r>
    </w:p>
    <w:p w:rsidR="00AA5DD9" w:rsidRPr="004D3F18" w:rsidRDefault="00AA5DD9" w:rsidP="004D3F1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Popište, dle jakých podmínek se určí počet výtahů v bytových domech</w:t>
      </w:r>
      <w:r w:rsidR="00E465C5">
        <w:rPr>
          <w:rFonts w:ascii="Calibri" w:hAnsi="Calibri" w:cs="Calibri"/>
          <w:b/>
          <w:bCs/>
        </w:rPr>
        <w:t>.</w:t>
      </w:r>
      <w:r w:rsidRPr="004D3F18">
        <w:rPr>
          <w:rFonts w:ascii="Calibri" w:hAnsi="Calibri" w:cs="Calibri"/>
          <w:b/>
          <w:bCs/>
        </w:rPr>
        <w:t xml:space="preserve"> </w:t>
      </w:r>
      <w:r w:rsidRPr="004D3F18">
        <w:rPr>
          <w:rFonts w:ascii="Calibri" w:hAnsi="Calibri" w:cs="Calibri"/>
          <w:b/>
          <w:bCs/>
          <w:i/>
          <w:iCs/>
        </w:rPr>
        <w:t>(3b.)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Default="00AA5DD9" w:rsidP="004D3F18">
      <w:pPr>
        <w:pStyle w:val="Normlnweb"/>
        <w:numPr>
          <w:ilvl w:val="2"/>
          <w:numId w:val="2"/>
        </w:numPr>
        <w:tabs>
          <w:tab w:val="clear" w:pos="2343"/>
          <w:tab w:val="num" w:pos="1100"/>
        </w:tabs>
        <w:spacing w:before="0" w:beforeAutospacing="0" w:after="0" w:afterAutospacing="0" w:line="360" w:lineRule="auto"/>
        <w:ind w:left="1320" w:hanging="55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s více než čtyřmi nadzemními podlažími (výjimkou je půdní nástavba 5. NP)</w:t>
      </w:r>
    </w:p>
    <w:p w:rsidR="00AA5DD9" w:rsidRDefault="00AA5DD9" w:rsidP="004D3F18">
      <w:pPr>
        <w:pStyle w:val="Normlnweb"/>
        <w:numPr>
          <w:ilvl w:val="2"/>
          <w:numId w:val="2"/>
        </w:numPr>
        <w:tabs>
          <w:tab w:val="clear" w:pos="2343"/>
          <w:tab w:val="num" w:pos="1100"/>
          <w:tab w:val="num" w:pos="1320"/>
        </w:tabs>
        <w:spacing w:before="0" w:beforeAutospacing="0" w:after="0" w:afterAutospacing="0" w:line="360" w:lineRule="auto"/>
        <w:ind w:left="1320" w:hanging="55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5 – 8 podlaží – min. 1 výtah pro 4 osoby</w:t>
      </w:r>
    </w:p>
    <w:p w:rsidR="00AA5DD9" w:rsidRDefault="00AA5DD9" w:rsidP="004D3F18">
      <w:pPr>
        <w:pStyle w:val="Normlnweb"/>
        <w:numPr>
          <w:ilvl w:val="2"/>
          <w:numId w:val="2"/>
        </w:numPr>
        <w:tabs>
          <w:tab w:val="clear" w:pos="2343"/>
          <w:tab w:val="num" w:pos="1100"/>
        </w:tabs>
        <w:spacing w:before="0" w:beforeAutospacing="0" w:after="0" w:afterAutospacing="0" w:line="360" w:lineRule="auto"/>
        <w:ind w:left="1100" w:hanging="3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8 a více (nebo výšce větší než 22,5</w:t>
      </w:r>
      <w:r>
        <w:rPr>
          <w:rFonts w:ascii="Calibri" w:hAnsi="Calibri" w:cs="Calibri"/>
          <w:sz w:val="22"/>
          <w:szCs w:val="22"/>
        </w:rPr>
        <w:t xml:space="preserve"> m</w:t>
      </w:r>
      <w:r w:rsidRPr="004D3F18">
        <w:rPr>
          <w:rFonts w:ascii="Calibri" w:hAnsi="Calibri" w:cs="Calibri"/>
          <w:sz w:val="22"/>
          <w:szCs w:val="22"/>
        </w:rPr>
        <w:t>) - počet výtahů odvozen ze špičkového provozu (nejméně však dva - z toho jeden vybavený pro stěhování nábytku a nemocného na nosítkách)</w:t>
      </w:r>
    </w:p>
    <w:p w:rsidR="00AA5DD9" w:rsidRPr="004D3F18" w:rsidRDefault="00AA5DD9" w:rsidP="004D3F18">
      <w:pPr>
        <w:pStyle w:val="Normlnweb"/>
        <w:numPr>
          <w:ilvl w:val="2"/>
          <w:numId w:val="2"/>
        </w:numPr>
        <w:tabs>
          <w:tab w:val="clear" w:pos="2343"/>
          <w:tab w:val="num" w:pos="1100"/>
          <w:tab w:val="num" w:pos="1320"/>
        </w:tabs>
        <w:spacing w:before="0" w:beforeAutospacing="0" w:after="0" w:afterAutospacing="0" w:line="360" w:lineRule="auto"/>
        <w:ind w:left="1100" w:hanging="3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u domů s bezbariérovými byty musí být výtah vždy</w:t>
      </w: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lastRenderedPageBreak/>
        <w:t>Nakreslete a popište hlavní části výtahu (5b.)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Default="00E465C5" w:rsidP="004D3F1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  <w:i/>
          <w:iCs/>
        </w:rPr>
      </w:pPr>
      <w:r>
        <w:pict>
          <v:shape id="_x0000_i1025" type="#_x0000_t75" alt="Schéma osobního výtahu" style="width:124.6pt;height:257.55pt">
            <v:imagedata r:id="rId8" r:href="rId9"/>
          </v:shape>
        </w:pict>
      </w:r>
      <w:r w:rsidR="00AA5DD9" w:rsidRPr="004D3F18">
        <w:rPr>
          <w:rFonts w:ascii="Calibri" w:hAnsi="Calibri" w:cs="Calibri"/>
          <w:b/>
          <w:bCs/>
          <w:i/>
          <w:iCs/>
        </w:rPr>
        <w:t xml:space="preserve"> </w:t>
      </w:r>
    </w:p>
    <w:p w:rsidR="00AA5DD9" w:rsidRDefault="00AA5DD9" w:rsidP="00F32910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</w:t>
      </w:r>
      <w:r w:rsidRPr="00AB046E">
        <w:rPr>
          <w:rFonts w:ascii="Calibri" w:hAnsi="Calibri" w:cs="Calibri"/>
        </w:rPr>
        <w:t>Schéma osobního výtahu</w:t>
      </w:r>
      <w:r w:rsidRPr="00B60E78">
        <w:rPr>
          <w:rFonts w:ascii="Calibri" w:hAnsi="Calibri" w:cs="Calibri"/>
        </w:rPr>
        <w:t xml:space="preserve"> </w:t>
      </w:r>
    </w:p>
    <w:p w:rsidR="00AA5DD9" w:rsidRPr="00B60E78" w:rsidRDefault="00AA5DD9" w:rsidP="000B0C79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B60E78">
        <w:rPr>
          <w:rFonts w:ascii="Calibri" w:hAnsi="Calibri" w:cs="Calibri"/>
        </w:rPr>
        <w:t>(1 - výtahová šachta, 2 - prohlubeň, 3 - strojovna, 4 - výtahová kabina, 5 - lana, 6 - vyvažovací zařízení, 7 - výtahový stroj, 8 - ocelové montážní nosníky, 9 - nárazník)</w:t>
      </w:r>
    </w:p>
    <w:p w:rsidR="00AA5DD9" w:rsidRPr="004D3F18" w:rsidRDefault="00AA5DD9" w:rsidP="004D3F1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Popište, k čemu slouží lešení (funkce lešení)</w:t>
      </w:r>
      <w:r w:rsidR="00E465C5">
        <w:rPr>
          <w:rFonts w:ascii="Calibri" w:hAnsi="Calibri" w:cs="Calibri"/>
          <w:b/>
          <w:bCs/>
        </w:rPr>
        <w:t>.</w:t>
      </w:r>
      <w:r w:rsidRPr="004D3F18">
        <w:rPr>
          <w:rFonts w:ascii="Calibri" w:hAnsi="Calibri" w:cs="Calibri"/>
          <w:b/>
          <w:bCs/>
        </w:rPr>
        <w:t xml:space="preserve"> </w:t>
      </w:r>
      <w:r w:rsidRPr="004D3F18">
        <w:rPr>
          <w:rFonts w:ascii="Calibri" w:hAnsi="Calibri" w:cs="Calibri"/>
          <w:b/>
          <w:bCs/>
          <w:i/>
          <w:iCs/>
        </w:rPr>
        <w:t>(2b.)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Pr="004D3F18" w:rsidRDefault="00AA5DD9" w:rsidP="00F32910">
      <w:pPr>
        <w:pStyle w:val="Normlnweb"/>
        <w:spacing w:before="0" w:beforeAutospacing="0" w:after="0" w:afterAutospacing="0"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sz w:val="22"/>
          <w:szCs w:val="22"/>
        </w:rPr>
        <w:t>dočasné</w:t>
      </w:r>
      <w:r w:rsidRPr="004D3F18">
        <w:rPr>
          <w:rFonts w:ascii="Calibri" w:hAnsi="Calibri" w:cs="Calibri"/>
          <w:sz w:val="22"/>
          <w:szCs w:val="22"/>
        </w:rPr>
        <w:t xml:space="preserve"> stavební k</w:t>
      </w:r>
      <w:r>
        <w:rPr>
          <w:rFonts w:ascii="Calibri" w:hAnsi="Calibri" w:cs="Calibri"/>
          <w:sz w:val="22"/>
          <w:szCs w:val="22"/>
        </w:rPr>
        <w:t>onstruk</w:t>
      </w:r>
      <w:r w:rsidRPr="004D3F18">
        <w:rPr>
          <w:rFonts w:ascii="Calibri" w:hAnsi="Calibri" w:cs="Calibri"/>
          <w:sz w:val="22"/>
          <w:szCs w:val="22"/>
        </w:rPr>
        <w:t>ce určené pro práce ve výškách vně a uvnitř stavby</w:t>
      </w:r>
    </w:p>
    <w:p w:rsidR="00AA5DD9" w:rsidRPr="004D3F18" w:rsidRDefault="00AA5DD9" w:rsidP="00F32910">
      <w:pPr>
        <w:pStyle w:val="Normlnweb"/>
        <w:spacing w:before="0" w:beforeAutospacing="0" w:after="0" w:afterAutospacing="0" w:line="360" w:lineRule="auto"/>
        <w:ind w:left="88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- musí mít dostatečnou únosnost, bý</w:t>
      </w:r>
      <w:r w:rsidR="00E465C5">
        <w:rPr>
          <w:rFonts w:ascii="Calibri" w:hAnsi="Calibri" w:cs="Calibri"/>
          <w:sz w:val="22"/>
          <w:szCs w:val="22"/>
        </w:rPr>
        <w:t xml:space="preserve">t bezpečná, co nejjednodušší a </w:t>
      </w:r>
      <w:r w:rsidRPr="004D3F18">
        <w:rPr>
          <w:rFonts w:ascii="Calibri" w:hAnsi="Calibri" w:cs="Calibri"/>
          <w:sz w:val="22"/>
          <w:szCs w:val="22"/>
        </w:rPr>
        <w:t>nejlevnější</w:t>
      </w:r>
    </w:p>
    <w:p w:rsidR="00AA5DD9" w:rsidRPr="004D3F18" w:rsidRDefault="00AA5DD9" w:rsidP="004D3F18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spacing w:before="0" w:after="0" w:line="360" w:lineRule="auto"/>
        <w:ind w:left="36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 xml:space="preserve">Schematicky nakreslete a popište části žebříkového lešení </w:t>
      </w:r>
      <w:r w:rsidRPr="004D3F18">
        <w:rPr>
          <w:rFonts w:ascii="Calibri" w:hAnsi="Calibri" w:cs="Calibri"/>
          <w:b/>
          <w:bCs/>
          <w:i/>
          <w:iCs/>
        </w:rPr>
        <w:t>(5b.)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Pr="004D3F18" w:rsidRDefault="00AA5DD9" w:rsidP="00F32910">
      <w:pPr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 xml:space="preserve">- </w:t>
      </w:r>
      <w:r w:rsidRPr="004D3F18">
        <w:rPr>
          <w:rFonts w:ascii="Calibri" w:hAnsi="Calibri" w:cs="Calibri"/>
          <w:lang w:eastAsia="cs-CZ"/>
        </w:rPr>
        <w:t>lehké</w:t>
      </w:r>
      <w:r w:rsidRPr="004D3F18">
        <w:rPr>
          <w:rFonts w:ascii="Calibri" w:hAnsi="Calibri" w:cs="Calibri"/>
        </w:rPr>
        <w:t xml:space="preserve"> lešení z nosných žebříků a pracovní podlahy</w:t>
      </w:r>
    </w:p>
    <w:p w:rsidR="00AA5DD9" w:rsidRPr="004D3F18" w:rsidRDefault="00AA5DD9" w:rsidP="00F32910">
      <w:pPr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vzdálenost žebří</w:t>
      </w:r>
      <w:r w:rsidR="00E465C5">
        <w:rPr>
          <w:rFonts w:ascii="Calibri" w:hAnsi="Calibri" w:cs="Calibri"/>
        </w:rPr>
        <w:t>ku 2,5 – 4 m, výška podlaží 2 m</w:t>
      </w:r>
      <w:r w:rsidRPr="004D3F18">
        <w:rPr>
          <w:rFonts w:ascii="Calibri" w:hAnsi="Calibri" w:cs="Calibri"/>
        </w:rPr>
        <w:t>, celková výška max. 14 m</w:t>
      </w:r>
    </w:p>
    <w:p w:rsidR="00AA5DD9" w:rsidRPr="004D3F18" w:rsidRDefault="00AA5DD9" w:rsidP="00F32910">
      <w:pPr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lastRenderedPageBreak/>
        <w:t>- žebříky se nesmí nastavovat</w:t>
      </w:r>
    </w:p>
    <w:p w:rsidR="00AA5DD9" w:rsidRDefault="00AA5DD9" w:rsidP="00F32910">
      <w:pPr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kotvení ve svislém směru po 4 m</w:t>
      </w:r>
    </w:p>
    <w:p w:rsidR="00AA5DD9" w:rsidRDefault="00E465C5" w:rsidP="00F32910">
      <w:pPr>
        <w:spacing w:before="0" w:after="0" w:line="360" w:lineRule="auto"/>
        <w:ind w:left="1100" w:hanging="220"/>
        <w:jc w:val="both"/>
      </w:pPr>
      <w:r>
        <w:pict>
          <v:shape id="_x0000_i1026" type="#_x0000_t75" alt="http://www.kos-kv.cz/editor/filestore/Image/leseni.jpg" style="width:3in;height:347.55pt">
            <v:imagedata r:id="rId10" r:href="rId11"/>
          </v:shape>
        </w:pict>
      </w:r>
    </w:p>
    <w:p w:rsidR="00AA5DD9" w:rsidRDefault="00AA5DD9" w:rsidP="000B0C79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AB1830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Příklad žebříkového lešení</w:t>
      </w:r>
      <w:r w:rsidRPr="00B60E78">
        <w:rPr>
          <w:rFonts w:ascii="Calibri" w:hAnsi="Calibri" w:cs="Calibri"/>
        </w:rPr>
        <w:t xml:space="preserve"> </w:t>
      </w:r>
    </w:p>
    <w:p w:rsidR="00AA5DD9" w:rsidRPr="004D3F18" w:rsidRDefault="00AA5DD9" w:rsidP="00F32910">
      <w:pPr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Schematicky nakreslete a popište části stavebnicového lešení (</w:t>
      </w:r>
      <w:proofErr w:type="gramStart"/>
      <w:r w:rsidRPr="004D3F18">
        <w:rPr>
          <w:rFonts w:ascii="Calibri" w:hAnsi="Calibri" w:cs="Calibri"/>
          <w:b/>
          <w:bCs/>
        </w:rPr>
        <w:t xml:space="preserve">HAKI) </w:t>
      </w:r>
      <w:r w:rsidRPr="004D3F18">
        <w:rPr>
          <w:rFonts w:ascii="Calibri" w:hAnsi="Calibri" w:cs="Calibri"/>
          <w:b/>
          <w:bCs/>
          <w:i/>
          <w:iCs/>
        </w:rPr>
        <w:t>(5b</w:t>
      </w:r>
      <w:proofErr w:type="gramEnd"/>
      <w:r w:rsidRPr="004D3F18">
        <w:rPr>
          <w:rFonts w:ascii="Calibri" w:hAnsi="Calibri" w:cs="Calibri"/>
          <w:b/>
          <w:bCs/>
          <w:i/>
          <w:iCs/>
        </w:rPr>
        <w:t>.)</w:t>
      </w:r>
    </w:p>
    <w:p w:rsidR="00AA5DD9" w:rsidRPr="004D3F18" w:rsidRDefault="00AA5DD9" w:rsidP="004D3F18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Pr="004D3F18" w:rsidRDefault="00AA5DD9" w:rsidP="005641FC">
      <w:pPr>
        <w:numPr>
          <w:ilvl w:val="0"/>
          <w:numId w:val="39"/>
        </w:numPr>
        <w:tabs>
          <w:tab w:val="clear" w:pos="717"/>
          <w:tab w:val="num" w:pos="1100"/>
        </w:tabs>
        <w:spacing w:before="0" w:after="0" w:line="360" w:lineRule="auto"/>
        <w:ind w:left="714" w:firstLine="16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skládá se z několika typových dílů</w:t>
      </w:r>
    </w:p>
    <w:p w:rsidR="00AA5DD9" w:rsidRPr="004D3F18" w:rsidRDefault="00AA5DD9" w:rsidP="005641FC">
      <w:pPr>
        <w:numPr>
          <w:ilvl w:val="0"/>
          <w:numId w:val="39"/>
        </w:numPr>
        <w:tabs>
          <w:tab w:val="clear" w:pos="717"/>
          <w:tab w:val="num" w:pos="1100"/>
        </w:tabs>
        <w:spacing w:before="0" w:after="0" w:line="360" w:lineRule="auto"/>
        <w:ind w:left="714" w:firstLine="16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snadná a rychlá montáž</w:t>
      </w:r>
    </w:p>
    <w:p w:rsidR="00AA5DD9" w:rsidRPr="004D3F18" w:rsidRDefault="00AA5DD9" w:rsidP="005641FC">
      <w:pPr>
        <w:numPr>
          <w:ilvl w:val="0"/>
          <w:numId w:val="39"/>
        </w:numPr>
        <w:tabs>
          <w:tab w:val="clear" w:pos="717"/>
          <w:tab w:val="num" w:pos="1100"/>
        </w:tabs>
        <w:spacing w:before="0" w:after="0" w:line="360" w:lineRule="auto"/>
        <w:ind w:left="714" w:firstLine="16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umožňuje mnohonásobné použití</w:t>
      </w:r>
    </w:p>
    <w:p w:rsidR="00AA5DD9" w:rsidRPr="004D3F18" w:rsidRDefault="00AA5DD9" w:rsidP="005641FC">
      <w:pPr>
        <w:numPr>
          <w:ilvl w:val="0"/>
          <w:numId w:val="39"/>
        </w:numPr>
        <w:tabs>
          <w:tab w:val="clear" w:pos="717"/>
          <w:tab w:val="num" w:pos="1100"/>
        </w:tabs>
        <w:spacing w:before="0" w:after="0" w:line="360" w:lineRule="auto"/>
        <w:ind w:left="714" w:firstLine="16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univerzálnost</w:t>
      </w:r>
    </w:p>
    <w:p w:rsidR="00AA5DD9" w:rsidRDefault="00AA5DD9" w:rsidP="00234C99">
      <w:pPr>
        <w:numPr>
          <w:ilvl w:val="0"/>
          <w:numId w:val="39"/>
        </w:numPr>
        <w:tabs>
          <w:tab w:val="clear" w:pos="717"/>
          <w:tab w:val="num" w:pos="1100"/>
        </w:tabs>
        <w:spacing w:before="0" w:after="0" w:line="360" w:lineRule="auto"/>
        <w:ind w:left="714" w:firstLine="16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při montáži je nutné dodržovat instrukce výrobce a BOZP</w:t>
      </w:r>
    </w:p>
    <w:p w:rsidR="00AA5DD9" w:rsidRDefault="00E465C5" w:rsidP="000B0C79">
      <w:pPr>
        <w:spacing w:before="0" w:after="0" w:line="360" w:lineRule="auto"/>
        <w:ind w:left="714"/>
        <w:jc w:val="both"/>
      </w:pPr>
      <w:r>
        <w:pict>
          <v:shape id="_x0000_i1027" type="#_x0000_t75" alt="http://www.haki.cz/obrazek/2/zakladni-kostka-leseni-png/" style="width:324pt;height:225pt">
            <v:imagedata r:id="rId12" r:href="rId13"/>
          </v:shape>
        </w:pict>
      </w:r>
    </w:p>
    <w:p w:rsidR="00AA5DD9" w:rsidRDefault="00AA5DD9" w:rsidP="000B0C79">
      <w:pPr>
        <w:spacing w:before="0" w:after="0" w:line="360" w:lineRule="auto"/>
        <w:ind w:left="708"/>
        <w:jc w:val="both"/>
        <w:rPr>
          <w:rFonts w:ascii="Calibri" w:hAnsi="Calibri" w:cs="Calibri"/>
        </w:rPr>
      </w:pPr>
      <w:r w:rsidRPr="00AB1830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AB1830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HAKI lešení</w:t>
      </w:r>
      <w:r w:rsidRPr="00B60E78">
        <w:rPr>
          <w:rFonts w:ascii="Calibri" w:hAnsi="Calibri" w:cs="Calibri"/>
        </w:rPr>
        <w:t xml:space="preserve"> </w:t>
      </w:r>
    </w:p>
    <w:p w:rsidR="00AA5DD9" w:rsidRPr="004D3F18" w:rsidRDefault="00AA5DD9" w:rsidP="00704E2B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Popište bezpečnostní předpisy pro montáž a užívání lešení</w:t>
      </w:r>
      <w:r w:rsidR="00E465C5">
        <w:rPr>
          <w:rFonts w:ascii="Calibri" w:hAnsi="Calibri" w:cs="Calibri"/>
          <w:b/>
          <w:bCs/>
        </w:rPr>
        <w:t>.</w:t>
      </w:r>
      <w:r w:rsidRPr="004D3F18">
        <w:rPr>
          <w:rFonts w:ascii="Calibri" w:hAnsi="Calibri" w:cs="Calibri"/>
          <w:b/>
          <w:bCs/>
        </w:rPr>
        <w:t xml:space="preserve"> </w:t>
      </w:r>
      <w:r w:rsidRPr="004D3F18">
        <w:rPr>
          <w:rFonts w:ascii="Calibri" w:hAnsi="Calibri" w:cs="Calibri"/>
          <w:b/>
          <w:bCs/>
          <w:i/>
          <w:iCs/>
        </w:rPr>
        <w:t>(6b.)</w:t>
      </w:r>
    </w:p>
    <w:p w:rsidR="00AA5DD9" w:rsidRPr="00A47D80" w:rsidRDefault="00AA5DD9" w:rsidP="00A47D80">
      <w:pPr>
        <w:pStyle w:val="Odstavecseseznamem"/>
        <w:spacing w:line="360" w:lineRule="auto"/>
        <w:jc w:val="both"/>
      </w:pPr>
      <w:r w:rsidRPr="004D3F18">
        <w:t>Řešení: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Při montáži lešení musí být na všech pracovních podlahách lešení udržován pořádek a montážní materiál i nářadí musí být zabezpečeny proti náhodnému pádu.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Pokud montážník pracuje na podlaze lešení bez zábradlí, musí být zajištěn ochranným pásem.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Staví-li se lešení v blízkosti elektrického vedení, musí být před montáží vypnut elektrický proud nebo musí být zajištěno náhradní spolehlivé zabezpečení proti dotyku při stavbě lešení.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Montáž a demontáž a vůbec všechny práce na lešení musí být okamžitě přerušeny při začínající bouřce nebo při silnějším větru (39 až 49 km.h</w:t>
      </w:r>
      <w:r w:rsidRPr="004D3F18">
        <w:rPr>
          <w:rFonts w:ascii="Calibri" w:hAnsi="Calibri" w:cs="Calibri"/>
          <w:vertAlign w:val="superscript"/>
        </w:rPr>
        <w:t>-1</w:t>
      </w:r>
      <w:r w:rsidRPr="004D3F18">
        <w:rPr>
          <w:rFonts w:ascii="Calibri" w:hAnsi="Calibri" w:cs="Calibri"/>
        </w:rPr>
        <w:t>).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Pokud je lešení převedeno kolem rohu budovy a pracovní podlahy jsou v různých úrovních, je třeba na nároží lešení zřídit klínový přechod podlah v délce 200 až 250 mm.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Všechny otvory v pracovních podlahách lešení musí být zajištěny ochranným zábradlím proti pádu pracovníků.</w:t>
      </w:r>
    </w:p>
    <w:p w:rsidR="00AA5DD9" w:rsidRDefault="00AA5DD9" w:rsidP="00B872D6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 xml:space="preserve">Výstup z jedné pracovní úrovně na druhou úroveň lešení je zajištěn pomocí žebříků. Otvory </w:t>
      </w:r>
      <w:r w:rsidR="00E465C5">
        <w:rPr>
          <w:rFonts w:ascii="Calibri" w:hAnsi="Calibri" w:cs="Calibri"/>
        </w:rPr>
        <w:br/>
      </w:r>
      <w:r w:rsidRPr="004D3F18">
        <w:rPr>
          <w:rFonts w:ascii="Calibri" w:hAnsi="Calibri" w:cs="Calibri"/>
        </w:rPr>
        <w:t>pro výstup v podlahách lešení nesmějí být situovány nad sebou</w:t>
      </w:r>
      <w:r>
        <w:rPr>
          <w:rFonts w:ascii="Calibri" w:hAnsi="Calibri" w:cs="Calibri"/>
        </w:rPr>
        <w:t>.</w:t>
      </w:r>
    </w:p>
    <w:p w:rsidR="00AA5DD9" w:rsidRDefault="00AA5DD9" w:rsidP="00A47D80">
      <w:pPr>
        <w:numPr>
          <w:ilvl w:val="2"/>
          <w:numId w:val="2"/>
        </w:numPr>
        <w:tabs>
          <w:tab w:val="clear" w:pos="2343"/>
          <w:tab w:val="num" w:pos="1100"/>
        </w:tabs>
        <w:spacing w:before="0" w:after="0" w:line="360" w:lineRule="auto"/>
        <w:ind w:left="1100" w:hanging="220"/>
        <w:jc w:val="both"/>
        <w:rPr>
          <w:rFonts w:ascii="Calibri" w:hAnsi="Calibri" w:cs="Calibri"/>
        </w:rPr>
      </w:pPr>
      <w:r w:rsidRPr="00A47D80">
        <w:rPr>
          <w:rFonts w:ascii="Calibri" w:hAnsi="Calibri" w:cs="Calibri"/>
        </w:rPr>
        <w:lastRenderedPageBreak/>
        <w:t xml:space="preserve">Pod místy zvedání a spouštění materiálu musí zůstat u lešení volný prostor bez provozu </w:t>
      </w:r>
      <w:r w:rsidR="00E465C5">
        <w:rPr>
          <w:rFonts w:ascii="Calibri" w:hAnsi="Calibri" w:cs="Calibri"/>
        </w:rPr>
        <w:br/>
      </w:r>
      <w:r w:rsidRPr="00A47D80">
        <w:rPr>
          <w:rFonts w:ascii="Calibri" w:hAnsi="Calibri" w:cs="Calibri"/>
        </w:rPr>
        <w:t>a obsluha zdvihacího zařízení musí být kryta ochrannou stříškou z fošen.</w:t>
      </w:r>
    </w:p>
    <w:p w:rsidR="00AA5DD9" w:rsidRPr="004D3F18" w:rsidRDefault="00AA5DD9" w:rsidP="00234C99">
      <w:pPr>
        <w:spacing w:before="0" w:after="0" w:line="360" w:lineRule="auto"/>
        <w:ind w:left="880"/>
        <w:jc w:val="both"/>
        <w:rPr>
          <w:rFonts w:ascii="Calibri" w:hAnsi="Calibri" w:cs="Calibri"/>
        </w:rPr>
      </w:pPr>
    </w:p>
    <w:p w:rsidR="00AA5DD9" w:rsidRPr="004D3F18" w:rsidRDefault="00AA5DD9" w:rsidP="004D3F18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 xml:space="preserve">Vysvětlete nebo nakreslete pojmy: </w:t>
      </w:r>
      <w:r w:rsidRPr="004D3F18">
        <w:rPr>
          <w:rFonts w:ascii="Calibri" w:hAnsi="Calibri" w:cs="Calibri"/>
          <w:b/>
          <w:bCs/>
          <w:i/>
          <w:iCs/>
        </w:rPr>
        <w:t>(8b.)</w:t>
      </w: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Nůžkové výtahy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Default="00E465C5" w:rsidP="004D3F18">
      <w:pPr>
        <w:spacing w:before="0" w:after="0" w:line="360" w:lineRule="auto"/>
        <w:ind w:left="1083"/>
        <w:jc w:val="both"/>
      </w:pPr>
      <w:r>
        <w:pict>
          <v:shape id="_x0000_i1028" type="#_x0000_t75" alt="http://www.vytahy-vmc.cz/wp-content/uploads/2011/11/n%C5%AF%C5%BEkov%C3%A1-plo%C5%A1ina.jpg" style="width:224.3pt;height:159.25pt">
            <v:imagedata r:id="rId14" r:href="rId15"/>
          </v:shape>
        </w:pict>
      </w:r>
    </w:p>
    <w:p w:rsidR="00AA5DD9" w:rsidRDefault="00AA5DD9" w:rsidP="004D3F18">
      <w:pPr>
        <w:spacing w:before="0" w:after="0" w:line="360" w:lineRule="auto"/>
        <w:ind w:left="1083"/>
        <w:jc w:val="both"/>
      </w:pPr>
      <w:r w:rsidRPr="003B6B10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3B6B10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 nůžkového výtahu</w:t>
      </w:r>
    </w:p>
    <w:p w:rsidR="00AA5DD9" w:rsidRPr="00AB046E" w:rsidRDefault="00AA5DD9" w:rsidP="004D3F18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Kozové lešení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Pr="004D3F18" w:rsidRDefault="00AA5DD9" w:rsidP="00A47D80">
      <w:pPr>
        <w:spacing w:before="0" w:after="0" w:line="360" w:lineRule="auto"/>
        <w:ind w:left="143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lehké pracovní lešení</w:t>
      </w:r>
    </w:p>
    <w:p w:rsidR="00AA5DD9" w:rsidRPr="004D3F18" w:rsidRDefault="00AA5DD9" w:rsidP="00A47D80">
      <w:pPr>
        <w:spacing w:before="0" w:after="0" w:line="360" w:lineRule="auto"/>
        <w:ind w:left="143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použití hlavně pro vnitřní úpravy</w:t>
      </w:r>
    </w:p>
    <w:p w:rsidR="00AA5DD9" w:rsidRPr="004D3F18" w:rsidRDefault="00AA5DD9" w:rsidP="00A47D80">
      <w:pPr>
        <w:spacing w:before="0" w:after="0" w:line="360" w:lineRule="auto"/>
        <w:ind w:left="1430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řadové nebo prostorové</w:t>
      </w:r>
    </w:p>
    <w:p w:rsidR="00AA5DD9" w:rsidRDefault="00E465C5" w:rsidP="004D3F18">
      <w:pPr>
        <w:pStyle w:val="Odstavecseseznamem"/>
        <w:spacing w:line="360" w:lineRule="auto"/>
        <w:ind w:left="708" w:firstLine="708"/>
        <w:jc w:val="both"/>
      </w:pPr>
      <w:r>
        <w:pict>
          <v:shape id="_x0000_i1029" type="#_x0000_t75" alt="http://www.mueba.de/images_artikel/10640_4.jpg" style="width:155.75pt;height:251.3pt">
            <v:imagedata r:id="rId16" r:href="rId17"/>
          </v:shape>
        </w:pict>
      </w:r>
    </w:p>
    <w:p w:rsidR="00AA5DD9" w:rsidRPr="007F01C1" w:rsidRDefault="00AA5DD9" w:rsidP="007F01C1">
      <w:pPr>
        <w:pStyle w:val="Odstavecseseznamem"/>
        <w:spacing w:line="360" w:lineRule="auto"/>
        <w:ind w:left="708" w:firstLine="708"/>
        <w:jc w:val="both"/>
      </w:pPr>
      <w:r w:rsidRPr="00341BD0">
        <w:t>Obrázek [</w:t>
      </w:r>
      <w:r>
        <w:t>5</w:t>
      </w:r>
      <w:r w:rsidRPr="00341BD0">
        <w:t xml:space="preserve">]: Příklad </w:t>
      </w:r>
      <w:r>
        <w:t>kozového lešení</w:t>
      </w:r>
      <w:r w:rsidRPr="00341BD0">
        <w:t xml:space="preserve"> </w:t>
      </w: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Žabka (u lešení)</w:t>
      </w:r>
    </w:p>
    <w:p w:rsidR="00AA5DD9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Default="00AA5DD9" w:rsidP="004D3F18">
      <w:pPr>
        <w:pStyle w:val="Odstavecseseznamem"/>
        <w:spacing w:line="360" w:lineRule="auto"/>
        <w:ind w:left="708" w:firstLine="708"/>
        <w:jc w:val="both"/>
      </w:pPr>
      <w:r>
        <w:t>= upínací spojka k trubkovému lešení</w:t>
      </w:r>
    </w:p>
    <w:p w:rsidR="00AA5DD9" w:rsidRDefault="00E465C5" w:rsidP="004D3F18">
      <w:pPr>
        <w:pStyle w:val="Odstavecseseznamem"/>
        <w:spacing w:line="360" w:lineRule="auto"/>
        <w:ind w:left="708" w:firstLine="708"/>
        <w:jc w:val="both"/>
      </w:pPr>
      <w:r>
        <w:pict>
          <v:shape id="_x0000_i1030" type="#_x0000_t75" alt="http://www.rudolfleseni.cz/sites/default/files/imagecache/980-980/upload/uvodni-fotka/produkt/2011/10.jpg" style="width:200.1pt;height:159.25pt">
            <v:imagedata r:id="rId18" r:href="rId19" croptop="3447f" cropbottom="3053f" cropleft="6848f" cropright="7927f"/>
          </v:shape>
        </w:pict>
      </w:r>
    </w:p>
    <w:p w:rsidR="00AA5DD9" w:rsidRDefault="00AA5DD9" w:rsidP="004D3F18">
      <w:pPr>
        <w:pStyle w:val="Odstavecseseznamem"/>
        <w:spacing w:line="360" w:lineRule="auto"/>
        <w:ind w:left="708" w:firstLine="708"/>
        <w:jc w:val="both"/>
      </w:pPr>
      <w:r w:rsidRPr="00341BD0">
        <w:t>Obrázek [</w:t>
      </w:r>
      <w:r>
        <w:t>6</w:t>
      </w:r>
      <w:r w:rsidRPr="00341BD0">
        <w:t xml:space="preserve">]: Příklad </w:t>
      </w:r>
      <w:r>
        <w:t>žabky</w:t>
      </w:r>
    </w:p>
    <w:p w:rsidR="00AA5DD9" w:rsidRPr="004D3F18" w:rsidRDefault="00AA5DD9" w:rsidP="004D3F18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lastRenderedPageBreak/>
        <w:t>Páternoster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Pr="004D3F18" w:rsidRDefault="00AA5DD9" w:rsidP="00A47D80">
      <w:pPr>
        <w:pStyle w:val="Normlnweb"/>
        <w:spacing w:before="0" w:beforeAutospacing="0" w:after="0" w:afterAutospacing="0" w:line="360" w:lineRule="auto"/>
        <w:ind w:left="14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= oběžný výtah</w:t>
      </w:r>
      <w:r>
        <w:rPr>
          <w:rFonts w:ascii="Calibri" w:hAnsi="Calibri" w:cs="Calibri"/>
          <w:sz w:val="22"/>
          <w:szCs w:val="22"/>
        </w:rPr>
        <w:t xml:space="preserve">, </w:t>
      </w:r>
      <w:r w:rsidRPr="004D3F18">
        <w:rPr>
          <w:rFonts w:ascii="Calibri" w:hAnsi="Calibri" w:cs="Calibri"/>
          <w:sz w:val="22"/>
          <w:szCs w:val="22"/>
        </w:rPr>
        <w:t>nepřerušovaný chod, max. 2 osoby v kabině, max. rychlost 0,3 m.s</w:t>
      </w:r>
      <w:r w:rsidRPr="004D3F18">
        <w:rPr>
          <w:rFonts w:ascii="Calibri" w:hAnsi="Calibri" w:cs="Calibri"/>
          <w:sz w:val="22"/>
          <w:szCs w:val="22"/>
          <w:vertAlign w:val="superscript"/>
        </w:rPr>
        <w:t>-1</w:t>
      </w:r>
      <w:r w:rsidRPr="004D3F18">
        <w:rPr>
          <w:rFonts w:ascii="Calibri" w:hAnsi="Calibri" w:cs="Calibri"/>
          <w:sz w:val="22"/>
          <w:szCs w:val="22"/>
        </w:rPr>
        <w:t>.</w:t>
      </w:r>
    </w:p>
    <w:p w:rsidR="00AA5DD9" w:rsidRPr="004D3F18" w:rsidRDefault="00AA5DD9" w:rsidP="00A47D80">
      <w:pPr>
        <w:pStyle w:val="Normlnweb"/>
        <w:spacing w:before="0" w:beforeAutospacing="0" w:after="0" w:afterAutospacing="0" w:line="360" w:lineRule="auto"/>
        <w:ind w:left="14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>- u budov s větší dopravou osob</w:t>
      </w:r>
    </w:p>
    <w:p w:rsidR="00AA5DD9" w:rsidRPr="004D3F18" w:rsidRDefault="00AA5DD9" w:rsidP="00A47D80">
      <w:pPr>
        <w:pStyle w:val="Normlnweb"/>
        <w:spacing w:before="0" w:beforeAutospacing="0" w:after="0" w:afterAutospacing="0" w:line="360" w:lineRule="auto"/>
        <w:ind w:left="1430"/>
        <w:jc w:val="both"/>
        <w:rPr>
          <w:rFonts w:ascii="Calibri" w:hAnsi="Calibri" w:cs="Calibri"/>
          <w:sz w:val="22"/>
          <w:szCs w:val="22"/>
        </w:rPr>
      </w:pPr>
      <w:r w:rsidRPr="004D3F18">
        <w:rPr>
          <w:rFonts w:ascii="Calibri" w:hAnsi="Calibri" w:cs="Calibri"/>
          <w:sz w:val="22"/>
          <w:szCs w:val="22"/>
        </w:rPr>
        <w:t xml:space="preserve">- v budovách musí být kromě nich instalovány i výtahy s přerušovaným provozem </w:t>
      </w:r>
      <w:r w:rsidR="00E465C5">
        <w:rPr>
          <w:rFonts w:ascii="Calibri" w:hAnsi="Calibri" w:cs="Calibri"/>
          <w:sz w:val="22"/>
          <w:szCs w:val="22"/>
        </w:rPr>
        <w:br/>
      </w:r>
      <w:r w:rsidRPr="004D3F18">
        <w:rPr>
          <w:rFonts w:ascii="Calibri" w:hAnsi="Calibri" w:cs="Calibri"/>
          <w:sz w:val="22"/>
          <w:szCs w:val="22"/>
        </w:rPr>
        <w:t>(pro náklady, tělesně postižené apod.)</w:t>
      </w:r>
    </w:p>
    <w:p w:rsidR="00AA5DD9" w:rsidRPr="004D3F18" w:rsidRDefault="00AA5DD9" w:rsidP="00A47D80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Nosnost výtahu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Default="00AA5DD9" w:rsidP="005908E5">
      <w:pPr>
        <w:spacing w:before="100" w:beforeAutospacing="1" w:after="100" w:afterAutospacing="1" w:line="360" w:lineRule="auto"/>
        <w:ind w:left="1416"/>
        <w:jc w:val="both"/>
        <w:rPr>
          <w:rFonts w:ascii="Calibri" w:hAnsi="Calibri" w:cs="Calibri"/>
        </w:rPr>
      </w:pPr>
      <w:r w:rsidRPr="004D3F18">
        <w:rPr>
          <w:rFonts w:ascii="Calibri" w:hAnsi="Calibri" w:cs="Calibri"/>
        </w:rPr>
        <w:t>- největší dovolená hmotnost dopravovaného břemene (</w:t>
      </w:r>
      <w:r>
        <w:rPr>
          <w:rFonts w:ascii="Calibri" w:hAnsi="Calibri" w:cs="Calibri"/>
        </w:rPr>
        <w:t>h</w:t>
      </w:r>
      <w:r w:rsidRPr="004D3F18">
        <w:rPr>
          <w:rFonts w:ascii="Calibri" w:hAnsi="Calibri" w:cs="Calibri"/>
        </w:rPr>
        <w:t>motnost jedné osoby se uvažuje 80 kg)</w:t>
      </w:r>
    </w:p>
    <w:p w:rsidR="00AA5DD9" w:rsidRPr="00341BD0" w:rsidRDefault="00AA5DD9" w:rsidP="005908E5">
      <w:pPr>
        <w:spacing w:before="100" w:beforeAutospacing="1" w:after="100" w:afterAutospacing="1" w:line="360" w:lineRule="auto"/>
        <w:ind w:left="1416"/>
        <w:jc w:val="both"/>
        <w:rPr>
          <w:rFonts w:ascii="Calibri" w:hAnsi="Calibri" w:cs="Calibri"/>
        </w:rPr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Trakční výtah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Default="00AA5DD9" w:rsidP="00341BD0">
      <w:pPr>
        <w:pStyle w:val="Odstavecseseznamem"/>
        <w:spacing w:line="360" w:lineRule="auto"/>
        <w:ind w:left="708" w:firstLine="708"/>
        <w:jc w:val="both"/>
      </w:pPr>
      <w:r>
        <w:t xml:space="preserve">- pohon je </w:t>
      </w:r>
      <w:r w:rsidRPr="004D3F18">
        <w:t>pomocí výtahového stroje – elektrického motoru</w:t>
      </w:r>
    </w:p>
    <w:p w:rsidR="00AA5DD9" w:rsidRPr="00341BD0" w:rsidRDefault="00AA5DD9" w:rsidP="00341BD0">
      <w:pPr>
        <w:pStyle w:val="Odstavecseseznamem"/>
        <w:spacing w:line="360" w:lineRule="auto"/>
        <w:ind w:left="0"/>
        <w:jc w:val="both"/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Hydraulický výtah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Pr="004D3F18" w:rsidRDefault="00AA5DD9" w:rsidP="00A47D80">
      <w:pPr>
        <w:pStyle w:val="Odstavecseseznamem"/>
        <w:spacing w:line="360" w:lineRule="auto"/>
        <w:ind w:left="1416"/>
        <w:jc w:val="both"/>
      </w:pPr>
      <w:r>
        <w:t xml:space="preserve">- </w:t>
      </w:r>
      <w:r w:rsidRPr="004D3F18">
        <w:t xml:space="preserve">vyvozují zdvižnou sílu pomocí hydraulických pístů, které jsou obvykle umístěny </w:t>
      </w:r>
      <w:r w:rsidR="00E465C5">
        <w:br/>
      </w:r>
      <w:r w:rsidRPr="004D3F18">
        <w:t>pod výtahem</w:t>
      </w:r>
    </w:p>
    <w:p w:rsidR="00AA5DD9" w:rsidRPr="004D3F18" w:rsidRDefault="00AA5DD9" w:rsidP="004D3F18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AA5DD9" w:rsidRPr="004D3F18" w:rsidRDefault="00AA5DD9" w:rsidP="004D3F18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4D3F18">
        <w:rPr>
          <w:rFonts w:ascii="Calibri" w:hAnsi="Calibri" w:cs="Calibri"/>
          <w:b/>
          <w:bCs/>
        </w:rPr>
        <w:t>Zdvih (u výtahu)</w:t>
      </w:r>
    </w:p>
    <w:p w:rsidR="00AA5DD9" w:rsidRPr="004D3F18" w:rsidRDefault="00AA5DD9" w:rsidP="004D3F18">
      <w:pPr>
        <w:pStyle w:val="Odstavecseseznamem"/>
        <w:spacing w:line="360" w:lineRule="auto"/>
        <w:ind w:left="708" w:firstLine="708"/>
        <w:jc w:val="both"/>
      </w:pPr>
      <w:r w:rsidRPr="004D3F18">
        <w:t>Řešení:</w:t>
      </w:r>
    </w:p>
    <w:p w:rsidR="00AA5DD9" w:rsidRDefault="00AA5DD9" w:rsidP="004D3F18">
      <w:pPr>
        <w:pStyle w:val="Odstavecseseznamem"/>
        <w:spacing w:line="360" w:lineRule="auto"/>
        <w:ind w:left="708" w:firstLine="708"/>
        <w:jc w:val="both"/>
      </w:pPr>
      <w:r>
        <w:t xml:space="preserve">= </w:t>
      </w:r>
      <w:r w:rsidRPr="004D3F18">
        <w:t>vzdálenost mezi nejnižší a nejvyšší úrovní stanice výtahu</w:t>
      </w:r>
    </w:p>
    <w:p w:rsidR="00AA5DD9" w:rsidRDefault="00AA5DD9" w:rsidP="00BA49E5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BA49E5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AA5DD9" w:rsidRPr="003B6B10" w:rsidRDefault="00AA5DD9" w:rsidP="003B6B10">
      <w:pPr>
        <w:spacing w:before="0" w:after="0"/>
        <w:rPr>
          <w:rFonts w:ascii="Calibri" w:hAnsi="Calibri" w:cs="Calibri"/>
          <w:lang w:eastAsia="cs-CZ"/>
        </w:rPr>
      </w:pPr>
      <w:r w:rsidRPr="003B6B10">
        <w:rPr>
          <w:rFonts w:ascii="Calibri" w:hAnsi="Calibri" w:cs="Calibri"/>
          <w:lang w:eastAsia="cs-CZ"/>
        </w:rPr>
        <w:t xml:space="preserve">[1] </w:t>
      </w:r>
      <w:proofErr w:type="gramStart"/>
      <w:r w:rsidRPr="003B6B10">
        <w:rPr>
          <w:rFonts w:ascii="Calibri" w:hAnsi="Calibri" w:cs="Calibri"/>
          <w:lang w:eastAsia="cs-CZ"/>
        </w:rPr>
        <w:t>HÁJEK,V. a kol</w:t>
      </w:r>
      <w:proofErr w:type="gramEnd"/>
      <w:r w:rsidRPr="003B6B10">
        <w:rPr>
          <w:rFonts w:ascii="Calibri" w:hAnsi="Calibri" w:cs="Calibri"/>
          <w:lang w:eastAsia="cs-CZ"/>
        </w:rPr>
        <w:t xml:space="preserve">. </w:t>
      </w:r>
      <w:r w:rsidRPr="003B6B10">
        <w:rPr>
          <w:rFonts w:ascii="Calibri" w:hAnsi="Calibri" w:cs="Calibri"/>
          <w:i/>
          <w:iCs/>
          <w:lang w:eastAsia="cs-CZ"/>
        </w:rPr>
        <w:t xml:space="preserve">Pozemní stavitelství II </w:t>
      </w:r>
      <w:r w:rsidRPr="003B6B10">
        <w:rPr>
          <w:rFonts w:ascii="Calibri" w:hAnsi="Calibri" w:cs="Calibri"/>
          <w:lang w:eastAsia="cs-CZ"/>
        </w:rPr>
        <w:t xml:space="preserve">Praha: Sobotáles, 1999. s. </w:t>
      </w:r>
      <w:r>
        <w:rPr>
          <w:rFonts w:ascii="Calibri" w:hAnsi="Calibri" w:cs="Calibri"/>
          <w:lang w:eastAsia="cs-CZ"/>
        </w:rPr>
        <w:t>113-138</w:t>
      </w:r>
    </w:p>
    <w:p w:rsidR="00AA5DD9" w:rsidRPr="003B6B10" w:rsidRDefault="00AA5DD9" w:rsidP="003B6B10">
      <w:pPr>
        <w:spacing w:before="0" w:after="0"/>
        <w:rPr>
          <w:rFonts w:ascii="Calibri" w:hAnsi="Calibri" w:cs="Calibri"/>
          <w:lang w:eastAsia="cs-CZ"/>
        </w:rPr>
      </w:pPr>
      <w:r w:rsidRPr="003B6B10">
        <w:rPr>
          <w:rFonts w:ascii="Calibri" w:hAnsi="Calibri" w:cs="Calibri"/>
          <w:lang w:eastAsia="cs-CZ"/>
        </w:rPr>
        <w:t xml:space="preserve">[2] </w:t>
      </w:r>
      <w:proofErr w:type="gramStart"/>
      <w:r w:rsidRPr="003B6B10">
        <w:rPr>
          <w:rFonts w:ascii="Calibri" w:hAnsi="Calibri" w:cs="Calibri"/>
          <w:lang w:eastAsia="cs-CZ"/>
        </w:rPr>
        <w:t>HÁJEK,V.</w:t>
      </w:r>
      <w:proofErr w:type="gramEnd"/>
      <w:r w:rsidRPr="003B6B10">
        <w:rPr>
          <w:rFonts w:ascii="Calibri" w:hAnsi="Calibri" w:cs="Calibri"/>
          <w:lang w:eastAsia="cs-CZ"/>
        </w:rPr>
        <w:t xml:space="preserve"> </w:t>
      </w:r>
      <w:r w:rsidRPr="003B6B10">
        <w:rPr>
          <w:rFonts w:ascii="Calibri" w:hAnsi="Calibri" w:cs="Calibri"/>
          <w:i/>
          <w:iCs/>
          <w:lang w:eastAsia="cs-CZ"/>
        </w:rPr>
        <w:t>Pozemní stavitelství II</w:t>
      </w:r>
      <w:r w:rsidRPr="003B6B10">
        <w:rPr>
          <w:rFonts w:ascii="Calibri" w:hAnsi="Calibri" w:cs="Calibri"/>
          <w:lang w:eastAsia="cs-CZ"/>
        </w:rPr>
        <w:t xml:space="preserve"> Praha: SNTL, 1987. s. </w:t>
      </w:r>
      <w:r>
        <w:rPr>
          <w:rFonts w:ascii="Calibri" w:hAnsi="Calibri" w:cs="Calibri"/>
          <w:lang w:eastAsia="cs-CZ"/>
        </w:rPr>
        <w:t>166-184</w:t>
      </w:r>
    </w:p>
    <w:p w:rsidR="00AA5DD9" w:rsidRPr="003B6B10" w:rsidRDefault="00AA5DD9" w:rsidP="003B6B1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AA5DD9" w:rsidRDefault="00AA5DD9" w:rsidP="00E465C5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B6B10">
        <w:rPr>
          <w:rFonts w:ascii="Calibri" w:hAnsi="Calibri" w:cs="Calibri"/>
          <w:sz w:val="22"/>
          <w:szCs w:val="22"/>
        </w:rPr>
        <w:t xml:space="preserve">Obrázek </w:t>
      </w:r>
      <w:r w:rsidR="00E465C5">
        <w:rPr>
          <w:rFonts w:ascii="Calibri" w:hAnsi="Calibri" w:cs="Calibri"/>
          <w:sz w:val="22"/>
          <w:szCs w:val="22"/>
        </w:rPr>
        <w:t xml:space="preserve">[1]: </w:t>
      </w:r>
      <w:r w:rsidRPr="00AB046E">
        <w:rPr>
          <w:rFonts w:ascii="Calibri" w:hAnsi="Calibri" w:cs="Calibri"/>
          <w:sz w:val="22"/>
          <w:szCs w:val="22"/>
        </w:rPr>
        <w:t>Schéma osobního výtahu</w:t>
      </w:r>
      <w:r w:rsidRPr="00B60E78">
        <w:rPr>
          <w:rFonts w:ascii="Calibri" w:hAnsi="Calibri" w:cs="Calibri"/>
          <w:sz w:val="22"/>
          <w:szCs w:val="22"/>
        </w:rPr>
        <w:t xml:space="preserve"> </w:t>
      </w:r>
      <w:r w:rsidRPr="00AB046E">
        <w:rPr>
          <w:rFonts w:ascii="Calibri" w:hAnsi="Calibri" w:cs="Calibri"/>
          <w:sz w:val="22"/>
          <w:szCs w:val="22"/>
        </w:rPr>
        <w:t>(Dostupné z: [cit. 2014-01-</w:t>
      </w:r>
      <w:r>
        <w:rPr>
          <w:rFonts w:ascii="Calibri" w:hAnsi="Calibri" w:cs="Calibri"/>
          <w:sz w:val="22"/>
          <w:szCs w:val="22"/>
        </w:rPr>
        <w:t>22</w:t>
      </w:r>
      <w:r w:rsidRPr="00AB046E">
        <w:rPr>
          <w:rFonts w:ascii="Calibri" w:hAnsi="Calibri" w:cs="Calibri"/>
          <w:sz w:val="22"/>
          <w:szCs w:val="22"/>
        </w:rPr>
        <w:t>]. &lt;http://www.pozemni-stavitelstvi.wz.cz/obr_pos/imagepos210.gif&gt;.)</w:t>
      </w:r>
    </w:p>
    <w:p w:rsidR="00AA5DD9" w:rsidRDefault="00E465C5" w:rsidP="00E465C5">
      <w:pPr>
        <w:spacing w:before="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Obrázek [2]: </w:t>
      </w:r>
      <w:r w:rsidR="00AA5DD9" w:rsidRPr="005908E5">
        <w:rPr>
          <w:rFonts w:ascii="Calibri" w:hAnsi="Calibri" w:cs="Calibri"/>
        </w:rPr>
        <w:t xml:space="preserve">Příklad žebříkového lešení (Dostupné z: [cit. 2014-01-22]. </w:t>
      </w:r>
    </w:p>
    <w:p w:rsidR="00AA5DD9" w:rsidRPr="005908E5" w:rsidRDefault="00AA5DD9" w:rsidP="00E465C5">
      <w:pPr>
        <w:spacing w:before="0" w:after="0"/>
        <w:rPr>
          <w:rFonts w:ascii="Calibri" w:hAnsi="Calibri" w:cs="Calibri"/>
        </w:rPr>
      </w:pPr>
      <w:r w:rsidRPr="005908E5">
        <w:rPr>
          <w:rFonts w:ascii="Calibri" w:hAnsi="Calibri" w:cs="Calibri"/>
        </w:rPr>
        <w:t>&lt;http://www.kos-kv.cz/editor/filestore/Image/leseni.jpg&gt;.)</w:t>
      </w:r>
    </w:p>
    <w:p w:rsidR="00AA5DD9" w:rsidRDefault="00AA5DD9" w:rsidP="00E465C5">
      <w:pPr>
        <w:spacing w:before="0" w:after="0"/>
        <w:rPr>
          <w:rFonts w:ascii="Calibri" w:hAnsi="Calibri" w:cs="Calibri"/>
        </w:rPr>
      </w:pPr>
      <w:r w:rsidRPr="005908E5">
        <w:rPr>
          <w:rFonts w:ascii="Calibri" w:hAnsi="Calibri" w:cs="Calibri"/>
        </w:rPr>
        <w:t xml:space="preserve">Obrázek [3]:  HAKI lešení (Dostupné z: [cit. 2014-01-22]. </w:t>
      </w:r>
    </w:p>
    <w:p w:rsidR="00AA5DD9" w:rsidRPr="005908E5" w:rsidRDefault="00AA5DD9" w:rsidP="00E465C5">
      <w:pPr>
        <w:spacing w:before="0" w:after="0"/>
        <w:rPr>
          <w:rFonts w:ascii="Calibri" w:hAnsi="Calibri" w:cs="Calibri"/>
        </w:rPr>
      </w:pPr>
      <w:r w:rsidRPr="005908E5">
        <w:rPr>
          <w:rFonts w:ascii="Calibri" w:hAnsi="Calibri" w:cs="Calibri"/>
        </w:rPr>
        <w:t>&lt;http://www.haki.cz/obrazek/2/zakladni-kostka-leseni-png/&gt;.)</w:t>
      </w:r>
    </w:p>
    <w:p w:rsidR="00AA5DD9" w:rsidRPr="005908E5" w:rsidRDefault="00AA5DD9" w:rsidP="00E465C5">
      <w:pPr>
        <w:spacing w:before="0" w:after="0"/>
        <w:rPr>
          <w:rFonts w:ascii="Calibri" w:hAnsi="Calibri" w:cs="Calibri"/>
        </w:rPr>
      </w:pPr>
      <w:r w:rsidRPr="005908E5">
        <w:rPr>
          <w:rFonts w:ascii="Calibri" w:hAnsi="Calibri" w:cs="Calibri"/>
        </w:rPr>
        <w:t xml:space="preserve">Obrázek [4]: Příklad nůžkového výtahu (Dostupné z: </w:t>
      </w:r>
      <w:r w:rsidRPr="005908E5">
        <w:rPr>
          <w:rFonts w:ascii="Calibri" w:hAnsi="Calibri" w:cs="Calibri"/>
          <w:lang w:eastAsia="cs-CZ"/>
        </w:rPr>
        <w:t>[cit. 2014-01-</w:t>
      </w:r>
      <w:r w:rsidRPr="005908E5">
        <w:rPr>
          <w:rFonts w:ascii="Calibri" w:hAnsi="Calibri" w:cs="Calibri"/>
        </w:rPr>
        <w:t>22</w:t>
      </w:r>
      <w:r w:rsidRPr="005908E5">
        <w:rPr>
          <w:rFonts w:ascii="Calibri" w:hAnsi="Calibri" w:cs="Calibri"/>
          <w:lang w:eastAsia="cs-CZ"/>
        </w:rPr>
        <w:t xml:space="preserve">]. </w:t>
      </w:r>
      <w:r w:rsidRPr="005908E5">
        <w:rPr>
          <w:rFonts w:ascii="Calibri" w:hAnsi="Calibri" w:cs="Calibri"/>
        </w:rPr>
        <w:t>&lt;</w:t>
      </w:r>
      <w:hyperlink r:id="rId20" w:history="1">
        <w:r w:rsidRPr="005908E5">
          <w:rPr>
            <w:rStyle w:val="Hypertextovodkaz"/>
            <w:rFonts w:ascii="Calibri" w:hAnsi="Calibri" w:cs="Calibri"/>
            <w:color w:val="auto"/>
            <w:u w:val="none"/>
          </w:rPr>
          <w:t>http://www.vytahy-vmc.cz/wp-content/uploads/2011/11/n%C5%AF%C5%BEkov%C3%A1-plo%C5%A1ina.jpg</w:t>
        </w:r>
      </w:hyperlink>
      <w:r w:rsidRPr="005908E5">
        <w:rPr>
          <w:rFonts w:ascii="Calibri" w:hAnsi="Calibri" w:cs="Calibri"/>
        </w:rPr>
        <w:t>&gt;.)</w:t>
      </w:r>
    </w:p>
    <w:p w:rsidR="00AA5DD9" w:rsidRPr="00341BD0" w:rsidRDefault="00AA5DD9" w:rsidP="00E465C5">
      <w:pPr>
        <w:pStyle w:val="Odstavecseseznamem"/>
        <w:spacing w:after="0" w:line="240" w:lineRule="auto"/>
        <w:ind w:left="0"/>
      </w:pPr>
      <w:r w:rsidRPr="00341BD0">
        <w:t>Obrázek [</w:t>
      </w:r>
      <w:r>
        <w:t>5</w:t>
      </w:r>
      <w:r w:rsidRPr="00341BD0">
        <w:t xml:space="preserve">]: Příklad kozového lešení (Dostupné z: </w:t>
      </w:r>
      <w:r w:rsidRPr="00341BD0">
        <w:rPr>
          <w:lang w:eastAsia="cs-CZ"/>
        </w:rPr>
        <w:t>[cit. 2014-01-</w:t>
      </w:r>
      <w:r w:rsidRPr="00341BD0">
        <w:t>2</w:t>
      </w:r>
      <w:r>
        <w:t>2</w:t>
      </w:r>
      <w:r w:rsidRPr="00341BD0">
        <w:rPr>
          <w:lang w:eastAsia="cs-CZ"/>
        </w:rPr>
        <w:t>].</w:t>
      </w:r>
      <w:r>
        <w:rPr>
          <w:lang w:eastAsia="cs-CZ"/>
        </w:rPr>
        <w:t xml:space="preserve"> </w:t>
      </w:r>
      <w:r w:rsidRPr="00341BD0">
        <w:t>&lt;</w:t>
      </w:r>
      <w:hyperlink r:id="rId21" w:history="1">
        <w:r w:rsidRPr="00341BD0">
          <w:rPr>
            <w:rStyle w:val="Hypertextovodkaz"/>
            <w:rFonts w:cs="Calibri"/>
            <w:color w:val="auto"/>
            <w:u w:val="none"/>
          </w:rPr>
          <w:t>http://www.mueba.de/images_artikel/10640_4.jpg</w:t>
        </w:r>
      </w:hyperlink>
      <w:r w:rsidRPr="00341BD0">
        <w:t>&gt;.)</w:t>
      </w:r>
    </w:p>
    <w:p w:rsidR="00AA5DD9" w:rsidRPr="002B5AA5" w:rsidRDefault="00AA5DD9" w:rsidP="00E465C5">
      <w:pPr>
        <w:pStyle w:val="Odstavecseseznamem"/>
        <w:spacing w:after="0" w:line="240" w:lineRule="auto"/>
        <w:ind w:left="0"/>
        <w:rPr>
          <w:lang w:eastAsia="cs-CZ"/>
        </w:rPr>
      </w:pPr>
      <w:r w:rsidRPr="00341BD0">
        <w:t>Obrázek [</w:t>
      </w:r>
      <w:r>
        <w:t>6</w:t>
      </w:r>
      <w:r w:rsidRPr="00341BD0">
        <w:t xml:space="preserve">]: Příklad </w:t>
      </w:r>
      <w:r>
        <w:t>žabky</w:t>
      </w:r>
      <w:r w:rsidRPr="00341BD0">
        <w:t xml:space="preserve"> (Dostupné z: </w:t>
      </w:r>
      <w:r w:rsidRPr="00341BD0">
        <w:rPr>
          <w:lang w:eastAsia="cs-CZ"/>
        </w:rPr>
        <w:t>[cit. 2014-01-</w:t>
      </w:r>
      <w:r w:rsidRPr="00341BD0">
        <w:t>2</w:t>
      </w:r>
      <w:r>
        <w:t>2</w:t>
      </w:r>
      <w:r w:rsidRPr="00341BD0">
        <w:rPr>
          <w:lang w:eastAsia="cs-CZ"/>
        </w:rPr>
        <w:t>].</w:t>
      </w:r>
      <w:r>
        <w:rPr>
          <w:lang w:eastAsia="cs-CZ"/>
        </w:rPr>
        <w:t xml:space="preserve"> </w:t>
      </w:r>
      <w:r w:rsidRPr="00341BD0">
        <w:t>&lt;</w:t>
      </w:r>
      <w:r w:rsidRPr="00AB046E">
        <w:t>http://www.rudolfleseni.cz/sites/default/files/i</w:t>
      </w:r>
      <w:r>
        <w:t>magecache/980-980/upload/uvodni-</w:t>
      </w:r>
      <w:r w:rsidRPr="00AB046E">
        <w:t>fotka/produkt/2011/10.jpg</w:t>
      </w:r>
      <w:r w:rsidRPr="00341BD0">
        <w:t>&gt;.)</w:t>
      </w:r>
    </w:p>
    <w:sectPr w:rsidR="00AA5DD9" w:rsidRPr="002B5AA5" w:rsidSect="00084AD2">
      <w:footerReference w:type="default" r:id="rId2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613" w:rsidRDefault="009D5613" w:rsidP="00CA6778">
      <w:pPr>
        <w:spacing w:before="0" w:after="0"/>
      </w:pPr>
      <w:r>
        <w:separator/>
      </w:r>
    </w:p>
  </w:endnote>
  <w:endnote w:type="continuationSeparator" w:id="0">
    <w:p w:rsidR="009D5613" w:rsidRDefault="009D561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DD9" w:rsidRPr="0015164B" w:rsidRDefault="00AA5DD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A5DD9" w:rsidRPr="0015164B" w:rsidRDefault="00AA5DD9" w:rsidP="0015164B">
    <w:pPr>
      <w:pBdr>
        <w:top w:val="single" w:sz="4" w:space="1" w:color="808080"/>
      </w:pBdr>
      <w:jc w:val="center"/>
      <w:rPr>
        <w:color w:val="808080"/>
      </w:rPr>
    </w:pPr>
  </w:p>
  <w:p w:rsidR="00AA5DD9" w:rsidRPr="0015164B" w:rsidRDefault="00AA5DD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613" w:rsidRDefault="009D5613" w:rsidP="00CA6778">
      <w:pPr>
        <w:spacing w:before="0" w:after="0"/>
      </w:pPr>
      <w:r>
        <w:separator/>
      </w:r>
    </w:p>
  </w:footnote>
  <w:footnote w:type="continuationSeparator" w:id="0">
    <w:p w:rsidR="009D5613" w:rsidRDefault="009D561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20D6"/>
    <w:multiLevelType w:val="hybridMultilevel"/>
    <w:tmpl w:val="DEE8219C"/>
    <w:lvl w:ilvl="0" w:tplc="3C24A066">
      <w:start w:val="1"/>
      <w:numFmt w:val="bullet"/>
      <w:lvlText w:val="•"/>
      <w:lvlJc w:val="left"/>
      <w:pPr>
        <w:tabs>
          <w:tab w:val="num" w:pos="2865"/>
        </w:tabs>
        <w:ind w:left="2865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>
    <w:nsid w:val="072A068D"/>
    <w:multiLevelType w:val="hybridMultilevel"/>
    <w:tmpl w:val="0C64C96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EE54C0"/>
    <w:multiLevelType w:val="hybridMultilevel"/>
    <w:tmpl w:val="2D78A6F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1355D8"/>
    <w:multiLevelType w:val="hybridMultilevel"/>
    <w:tmpl w:val="3148E848"/>
    <w:lvl w:ilvl="0" w:tplc="E8324436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8DA1EBD"/>
    <w:multiLevelType w:val="hybridMultilevel"/>
    <w:tmpl w:val="F07C6F62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61C4234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AF6CCB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A32F76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878AB5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BC0A75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38BB8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FD695C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ABA97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96D18B0"/>
    <w:multiLevelType w:val="hybridMultilevel"/>
    <w:tmpl w:val="92AC4844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7A78D0D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94C727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18FEE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86ACAB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F1C090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21E294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406AA8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A2A14D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AE2E0B"/>
    <w:multiLevelType w:val="hybridMultilevel"/>
    <w:tmpl w:val="C3E020A8"/>
    <w:lvl w:ilvl="0" w:tplc="3C24A066">
      <w:start w:val="1"/>
      <w:numFmt w:val="bullet"/>
      <w:lvlText w:val="•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929AAEDC">
      <w:start w:val="1"/>
      <w:numFmt w:val="bullet"/>
      <w:lvlText w:val="-"/>
      <w:lvlJc w:val="left"/>
      <w:pPr>
        <w:tabs>
          <w:tab w:val="num" w:pos="3396"/>
        </w:tabs>
        <w:ind w:left="3396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>
    <w:nsid w:val="239E0B25"/>
    <w:multiLevelType w:val="multilevel"/>
    <w:tmpl w:val="57A0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55A323C"/>
    <w:multiLevelType w:val="hybridMultilevel"/>
    <w:tmpl w:val="B4E095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51EC2B3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214EC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6B0509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7072C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F489BE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4801B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06820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31CEA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8A151C7"/>
    <w:multiLevelType w:val="multilevel"/>
    <w:tmpl w:val="3CD40BBE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10">
    <w:nsid w:val="29F2693B"/>
    <w:multiLevelType w:val="multilevel"/>
    <w:tmpl w:val="AC58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E0813F9"/>
    <w:multiLevelType w:val="hybridMultilevel"/>
    <w:tmpl w:val="9FC279FE"/>
    <w:lvl w:ilvl="0" w:tplc="9BC0BCD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A1070"/>
    <w:multiLevelType w:val="hybridMultilevel"/>
    <w:tmpl w:val="E6E0ACC2"/>
    <w:lvl w:ilvl="0" w:tplc="8E9A0C3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6"/>
        <w:szCs w:val="16"/>
      </w:rPr>
    </w:lvl>
    <w:lvl w:ilvl="2" w:tplc="3C24A0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0"/>
        <w:szCs w:val="20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F29E6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DA47EB5"/>
    <w:multiLevelType w:val="hybridMultilevel"/>
    <w:tmpl w:val="CA0494B8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1D25986"/>
    <w:multiLevelType w:val="hybridMultilevel"/>
    <w:tmpl w:val="7DFCC82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2163"/>
        </w:tabs>
        <w:ind w:left="2163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3603"/>
        </w:tabs>
        <w:ind w:left="3603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4323"/>
        </w:tabs>
        <w:ind w:left="4323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763"/>
        </w:tabs>
        <w:ind w:left="5763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6483"/>
        </w:tabs>
        <w:ind w:left="6483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8">
    <w:nsid w:val="44523639"/>
    <w:multiLevelType w:val="hybridMultilevel"/>
    <w:tmpl w:val="D44E4FF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489722C"/>
    <w:multiLevelType w:val="hybridMultilevel"/>
    <w:tmpl w:val="3E6E937E"/>
    <w:lvl w:ilvl="0" w:tplc="727EB924">
      <w:start w:val="1"/>
      <w:numFmt w:val="lowerLetter"/>
      <w:lvlText w:val="%1)"/>
      <w:lvlJc w:val="left"/>
      <w:pPr>
        <w:tabs>
          <w:tab w:val="num" w:pos="3834"/>
        </w:tabs>
        <w:ind w:left="383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4554"/>
        </w:tabs>
        <w:ind w:left="4554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5274"/>
        </w:tabs>
        <w:ind w:left="5274" w:hanging="180"/>
      </w:pPr>
    </w:lvl>
    <w:lvl w:ilvl="3" w:tplc="0405000F">
      <w:start w:val="1"/>
      <w:numFmt w:val="decimal"/>
      <w:lvlText w:val="%4."/>
      <w:lvlJc w:val="left"/>
      <w:pPr>
        <w:tabs>
          <w:tab w:val="num" w:pos="5994"/>
        </w:tabs>
        <w:ind w:left="599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6714"/>
        </w:tabs>
        <w:ind w:left="671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7434"/>
        </w:tabs>
        <w:ind w:left="7434" w:hanging="180"/>
      </w:pPr>
    </w:lvl>
    <w:lvl w:ilvl="6" w:tplc="0405000F">
      <w:start w:val="1"/>
      <w:numFmt w:val="decimal"/>
      <w:lvlText w:val="%7."/>
      <w:lvlJc w:val="left"/>
      <w:pPr>
        <w:tabs>
          <w:tab w:val="num" w:pos="8154"/>
        </w:tabs>
        <w:ind w:left="815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8874"/>
        </w:tabs>
        <w:ind w:left="887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9594"/>
        </w:tabs>
        <w:ind w:left="9594" w:hanging="180"/>
      </w:pPr>
    </w:lvl>
  </w:abstractNum>
  <w:abstractNum w:abstractNumId="20">
    <w:nsid w:val="47CB0984"/>
    <w:multiLevelType w:val="hybridMultilevel"/>
    <w:tmpl w:val="89564F92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9A7E45F8">
      <w:start w:val="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111A807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B6A4B0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3500D31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32A513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41A259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A22AB4D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6F0C61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7DE56DD"/>
    <w:multiLevelType w:val="hybridMultilevel"/>
    <w:tmpl w:val="3CFAB25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3">
    <w:nsid w:val="4A8F1A95"/>
    <w:multiLevelType w:val="hybridMultilevel"/>
    <w:tmpl w:val="E51ACDB0"/>
    <w:lvl w:ilvl="0" w:tplc="BE567F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6864B8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5">
    <w:nsid w:val="4C0765E8"/>
    <w:multiLevelType w:val="hybridMultilevel"/>
    <w:tmpl w:val="3CD40BBE"/>
    <w:lvl w:ilvl="0" w:tplc="011CFB38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cs="Wingdings" w:hint="default"/>
      </w:rPr>
    </w:lvl>
  </w:abstractNum>
  <w:abstractNum w:abstractNumId="26">
    <w:nsid w:val="4EA672C2"/>
    <w:multiLevelType w:val="hybridMultilevel"/>
    <w:tmpl w:val="A8D480BC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8E9A0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11D11EC"/>
    <w:multiLevelType w:val="hybridMultilevel"/>
    <w:tmpl w:val="53FA0588"/>
    <w:lvl w:ilvl="0" w:tplc="04050017">
      <w:start w:val="1"/>
      <w:numFmt w:val="lowerLetter"/>
      <w:lvlText w:val="%1)"/>
      <w:lvlJc w:val="left"/>
      <w:pPr>
        <w:tabs>
          <w:tab w:val="num" w:pos="954"/>
        </w:tabs>
        <w:ind w:left="954" w:hanging="360"/>
      </w:pPr>
    </w:lvl>
    <w:lvl w:ilvl="1" w:tplc="0405000F">
      <w:start w:val="1"/>
      <w:numFmt w:val="decimal"/>
      <w:lvlText w:val="%2."/>
      <w:lvlJc w:val="left"/>
      <w:pPr>
        <w:tabs>
          <w:tab w:val="num" w:pos="1674"/>
        </w:tabs>
        <w:ind w:left="1674" w:hanging="360"/>
      </w:pPr>
    </w:lvl>
    <w:lvl w:ilvl="2" w:tplc="9A7E45F8">
      <w:start w:val="14"/>
      <w:numFmt w:val="bullet"/>
      <w:lvlText w:val="•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  <w:sz w:val="16"/>
        <w:szCs w:val="16"/>
      </w:rPr>
    </w:lvl>
    <w:lvl w:ilvl="3" w:tplc="0405000F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28">
    <w:nsid w:val="5B836F72"/>
    <w:multiLevelType w:val="multilevel"/>
    <w:tmpl w:val="F71A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C962F05"/>
    <w:multiLevelType w:val="hybridMultilevel"/>
    <w:tmpl w:val="3FAC1574"/>
    <w:lvl w:ilvl="0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79A2B8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2" w:tplc="524EE2A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7354C4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4" w:tplc="BB0077F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5" w:tplc="78D032D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43403D7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7" w:tplc="0EAAE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8" w:tplc="3F32ADBC">
      <w:start w:val="1"/>
      <w:numFmt w:val="bullet"/>
      <w:lvlText w:val="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nsid w:val="5DFB24B2"/>
    <w:multiLevelType w:val="hybridMultilevel"/>
    <w:tmpl w:val="E9169CDE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E2D28F5"/>
    <w:multiLevelType w:val="hybridMultilevel"/>
    <w:tmpl w:val="F786943E"/>
    <w:lvl w:ilvl="0" w:tplc="0405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cs="Wingdings" w:hint="default"/>
      </w:rPr>
    </w:lvl>
  </w:abstractNum>
  <w:abstractNum w:abstractNumId="32">
    <w:nsid w:val="691D582C"/>
    <w:multiLevelType w:val="hybridMultilevel"/>
    <w:tmpl w:val="996A0B4A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EE47525"/>
    <w:multiLevelType w:val="hybridMultilevel"/>
    <w:tmpl w:val="9F1EB8C6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3E7CAA0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C146F3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C6DB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340561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294E0E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49059F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C72357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69DA47D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07C05A6"/>
    <w:multiLevelType w:val="multilevel"/>
    <w:tmpl w:val="D7BE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0CD3967"/>
    <w:multiLevelType w:val="multilevel"/>
    <w:tmpl w:val="D7BE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2D76A97"/>
    <w:multiLevelType w:val="hybridMultilevel"/>
    <w:tmpl w:val="CA3A865C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B4CC7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EC68D16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8CB37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1862F8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04A372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95ED54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198817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8892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AD4E75"/>
    <w:multiLevelType w:val="multilevel"/>
    <w:tmpl w:val="32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8BA43BD"/>
    <w:multiLevelType w:val="hybridMultilevel"/>
    <w:tmpl w:val="BBE4C7CE"/>
    <w:lvl w:ilvl="0" w:tplc="8E9A0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D3DE88F4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BF125CC"/>
    <w:multiLevelType w:val="hybridMultilevel"/>
    <w:tmpl w:val="71AC38CE"/>
    <w:lvl w:ilvl="0" w:tplc="CDC0E4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E64EF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9C4ED5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B4B8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16E0D1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D2A655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5827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03E58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BDF4E28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EC05A17"/>
    <w:multiLevelType w:val="hybridMultilevel"/>
    <w:tmpl w:val="D1E6E1A8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7E05CA">
      <w:start w:val="167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7CC6EA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85C138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63EE19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25C28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17ED58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654BC1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CB457E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F651A4C"/>
    <w:multiLevelType w:val="hybridMultilevel"/>
    <w:tmpl w:val="0C6AA100"/>
    <w:lvl w:ilvl="0" w:tplc="E64EF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DC0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2" w:tplc="D8FAB0E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1A685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B9ADA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75E08F0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1F876E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8A82B2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D90214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3"/>
  </w:num>
  <w:num w:numId="3">
    <w:abstractNumId w:val="24"/>
  </w:num>
  <w:num w:numId="4">
    <w:abstractNumId w:val="27"/>
  </w:num>
  <w:num w:numId="5">
    <w:abstractNumId w:val="12"/>
  </w:num>
  <w:num w:numId="6">
    <w:abstractNumId w:val="41"/>
  </w:num>
  <w:num w:numId="7">
    <w:abstractNumId w:val="42"/>
  </w:num>
  <w:num w:numId="8">
    <w:abstractNumId w:val="29"/>
  </w:num>
  <w:num w:numId="9">
    <w:abstractNumId w:val="23"/>
  </w:num>
  <w:num w:numId="10">
    <w:abstractNumId w:val="40"/>
  </w:num>
  <w:num w:numId="11">
    <w:abstractNumId w:val="39"/>
  </w:num>
  <w:num w:numId="12">
    <w:abstractNumId w:val="4"/>
  </w:num>
  <w:num w:numId="13">
    <w:abstractNumId w:val="36"/>
  </w:num>
  <w:num w:numId="14">
    <w:abstractNumId w:val="8"/>
  </w:num>
  <w:num w:numId="15">
    <w:abstractNumId w:val="5"/>
  </w:num>
  <w:num w:numId="16">
    <w:abstractNumId w:val="33"/>
  </w:num>
  <w:num w:numId="17">
    <w:abstractNumId w:val="1"/>
  </w:num>
  <w:num w:numId="18">
    <w:abstractNumId w:val="18"/>
  </w:num>
  <w:num w:numId="19">
    <w:abstractNumId w:val="21"/>
  </w:num>
  <w:num w:numId="20">
    <w:abstractNumId w:val="26"/>
  </w:num>
  <w:num w:numId="21">
    <w:abstractNumId w:val="20"/>
  </w:num>
  <w:num w:numId="22">
    <w:abstractNumId w:val="30"/>
  </w:num>
  <w:num w:numId="23">
    <w:abstractNumId w:val="17"/>
  </w:num>
  <w:num w:numId="24">
    <w:abstractNumId w:val="16"/>
  </w:num>
  <w:num w:numId="25">
    <w:abstractNumId w:val="2"/>
  </w:num>
  <w:num w:numId="26">
    <w:abstractNumId w:val="22"/>
  </w:num>
  <w:num w:numId="27">
    <w:abstractNumId w:val="6"/>
  </w:num>
  <w:num w:numId="28">
    <w:abstractNumId w:val="19"/>
  </w:num>
  <w:num w:numId="29">
    <w:abstractNumId w:val="15"/>
  </w:num>
  <w:num w:numId="30">
    <w:abstractNumId w:val="10"/>
  </w:num>
  <w:num w:numId="31">
    <w:abstractNumId w:val="7"/>
  </w:num>
  <w:num w:numId="32">
    <w:abstractNumId w:val="31"/>
  </w:num>
  <w:num w:numId="33">
    <w:abstractNumId w:val="0"/>
  </w:num>
  <w:num w:numId="34">
    <w:abstractNumId w:val="32"/>
  </w:num>
  <w:num w:numId="35">
    <w:abstractNumId w:val="38"/>
  </w:num>
  <w:num w:numId="36">
    <w:abstractNumId w:val="37"/>
  </w:num>
  <w:num w:numId="37">
    <w:abstractNumId w:val="11"/>
  </w:num>
  <w:num w:numId="38">
    <w:abstractNumId w:val="3"/>
  </w:num>
  <w:num w:numId="39">
    <w:abstractNumId w:val="25"/>
  </w:num>
  <w:num w:numId="40">
    <w:abstractNumId w:val="35"/>
  </w:num>
  <w:num w:numId="41">
    <w:abstractNumId w:val="28"/>
  </w:num>
  <w:num w:numId="42">
    <w:abstractNumId w:val="9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41082"/>
    <w:rsid w:val="00070417"/>
    <w:rsid w:val="00084AD2"/>
    <w:rsid w:val="0009740D"/>
    <w:rsid w:val="000B0C79"/>
    <w:rsid w:val="000B4EDB"/>
    <w:rsid w:val="000C1A79"/>
    <w:rsid w:val="000D0BA4"/>
    <w:rsid w:val="000D7C8D"/>
    <w:rsid w:val="001023B2"/>
    <w:rsid w:val="0012279E"/>
    <w:rsid w:val="00145F96"/>
    <w:rsid w:val="001466AE"/>
    <w:rsid w:val="0015164B"/>
    <w:rsid w:val="00162FC6"/>
    <w:rsid w:val="0017080B"/>
    <w:rsid w:val="001919EF"/>
    <w:rsid w:val="001A233F"/>
    <w:rsid w:val="001B0081"/>
    <w:rsid w:val="001E73FC"/>
    <w:rsid w:val="00234C99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1BD0"/>
    <w:rsid w:val="00345969"/>
    <w:rsid w:val="00352A9E"/>
    <w:rsid w:val="003624E9"/>
    <w:rsid w:val="003709A4"/>
    <w:rsid w:val="003744CB"/>
    <w:rsid w:val="00375125"/>
    <w:rsid w:val="00392198"/>
    <w:rsid w:val="003B285F"/>
    <w:rsid w:val="003B3A44"/>
    <w:rsid w:val="003B6B10"/>
    <w:rsid w:val="003C040B"/>
    <w:rsid w:val="003D1D48"/>
    <w:rsid w:val="003F5E69"/>
    <w:rsid w:val="0041501F"/>
    <w:rsid w:val="00441154"/>
    <w:rsid w:val="004431B9"/>
    <w:rsid w:val="004513CC"/>
    <w:rsid w:val="0046286D"/>
    <w:rsid w:val="00471BA4"/>
    <w:rsid w:val="0048175D"/>
    <w:rsid w:val="00486F44"/>
    <w:rsid w:val="004B0AD8"/>
    <w:rsid w:val="004B247C"/>
    <w:rsid w:val="004D3F18"/>
    <w:rsid w:val="004D41B8"/>
    <w:rsid w:val="004E2FA7"/>
    <w:rsid w:val="004E5F25"/>
    <w:rsid w:val="004F4A89"/>
    <w:rsid w:val="005002DE"/>
    <w:rsid w:val="00535322"/>
    <w:rsid w:val="005374B3"/>
    <w:rsid w:val="005515A0"/>
    <w:rsid w:val="00561120"/>
    <w:rsid w:val="005641FC"/>
    <w:rsid w:val="00574532"/>
    <w:rsid w:val="005757B2"/>
    <w:rsid w:val="005836E5"/>
    <w:rsid w:val="005905BF"/>
    <w:rsid w:val="005908E5"/>
    <w:rsid w:val="00593898"/>
    <w:rsid w:val="005D4579"/>
    <w:rsid w:val="006057FE"/>
    <w:rsid w:val="00610D83"/>
    <w:rsid w:val="00626F54"/>
    <w:rsid w:val="006347FB"/>
    <w:rsid w:val="00635087"/>
    <w:rsid w:val="006515B1"/>
    <w:rsid w:val="006516F6"/>
    <w:rsid w:val="006647C1"/>
    <w:rsid w:val="00666590"/>
    <w:rsid w:val="00684206"/>
    <w:rsid w:val="0069399B"/>
    <w:rsid w:val="006A4A20"/>
    <w:rsid w:val="006A75A0"/>
    <w:rsid w:val="006B275D"/>
    <w:rsid w:val="006C00FC"/>
    <w:rsid w:val="006C6ADE"/>
    <w:rsid w:val="006D0A6A"/>
    <w:rsid w:val="006D5185"/>
    <w:rsid w:val="006F4872"/>
    <w:rsid w:val="006F6598"/>
    <w:rsid w:val="00704E2B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9203F"/>
    <w:rsid w:val="0079629C"/>
    <w:rsid w:val="007A722A"/>
    <w:rsid w:val="007A7667"/>
    <w:rsid w:val="007C7C5A"/>
    <w:rsid w:val="007E1DAC"/>
    <w:rsid w:val="007E4C8F"/>
    <w:rsid w:val="007F01C1"/>
    <w:rsid w:val="00801D09"/>
    <w:rsid w:val="00803503"/>
    <w:rsid w:val="00821306"/>
    <w:rsid w:val="008278B9"/>
    <w:rsid w:val="00845014"/>
    <w:rsid w:val="008557B1"/>
    <w:rsid w:val="008666B1"/>
    <w:rsid w:val="00866B21"/>
    <w:rsid w:val="00882A11"/>
    <w:rsid w:val="00883919"/>
    <w:rsid w:val="008842A4"/>
    <w:rsid w:val="00897B79"/>
    <w:rsid w:val="008A273A"/>
    <w:rsid w:val="008D4BC5"/>
    <w:rsid w:val="008E4A3D"/>
    <w:rsid w:val="008F15B7"/>
    <w:rsid w:val="00900354"/>
    <w:rsid w:val="009044A5"/>
    <w:rsid w:val="00912231"/>
    <w:rsid w:val="00930F03"/>
    <w:rsid w:val="00937FAB"/>
    <w:rsid w:val="00940E9A"/>
    <w:rsid w:val="00947E9C"/>
    <w:rsid w:val="00980CEF"/>
    <w:rsid w:val="009959C7"/>
    <w:rsid w:val="00997384"/>
    <w:rsid w:val="009A3504"/>
    <w:rsid w:val="009C77DA"/>
    <w:rsid w:val="009D1C81"/>
    <w:rsid w:val="009D5613"/>
    <w:rsid w:val="009F0972"/>
    <w:rsid w:val="009F4C79"/>
    <w:rsid w:val="00A15B59"/>
    <w:rsid w:val="00A22D49"/>
    <w:rsid w:val="00A2458A"/>
    <w:rsid w:val="00A25957"/>
    <w:rsid w:val="00A47D80"/>
    <w:rsid w:val="00A703A0"/>
    <w:rsid w:val="00A8133F"/>
    <w:rsid w:val="00A8587F"/>
    <w:rsid w:val="00A92101"/>
    <w:rsid w:val="00A9330A"/>
    <w:rsid w:val="00A95A39"/>
    <w:rsid w:val="00AA5832"/>
    <w:rsid w:val="00AA5DD9"/>
    <w:rsid w:val="00AB046E"/>
    <w:rsid w:val="00AB1830"/>
    <w:rsid w:val="00AB202A"/>
    <w:rsid w:val="00AB21D1"/>
    <w:rsid w:val="00AD31D3"/>
    <w:rsid w:val="00B13B4F"/>
    <w:rsid w:val="00B25835"/>
    <w:rsid w:val="00B273C8"/>
    <w:rsid w:val="00B342AC"/>
    <w:rsid w:val="00B35EFE"/>
    <w:rsid w:val="00B439E1"/>
    <w:rsid w:val="00B4475E"/>
    <w:rsid w:val="00B60E78"/>
    <w:rsid w:val="00B71A2F"/>
    <w:rsid w:val="00B85DED"/>
    <w:rsid w:val="00B872D6"/>
    <w:rsid w:val="00B910B9"/>
    <w:rsid w:val="00B978BD"/>
    <w:rsid w:val="00BA49E5"/>
    <w:rsid w:val="00BB13BE"/>
    <w:rsid w:val="00BB4BD3"/>
    <w:rsid w:val="00BB724A"/>
    <w:rsid w:val="00BD446E"/>
    <w:rsid w:val="00BE41FF"/>
    <w:rsid w:val="00C173D6"/>
    <w:rsid w:val="00C17B06"/>
    <w:rsid w:val="00C23F5E"/>
    <w:rsid w:val="00C4189B"/>
    <w:rsid w:val="00C57113"/>
    <w:rsid w:val="00C60F3F"/>
    <w:rsid w:val="00CA1D28"/>
    <w:rsid w:val="00CA6778"/>
    <w:rsid w:val="00CA68AF"/>
    <w:rsid w:val="00CA7B6C"/>
    <w:rsid w:val="00CB598B"/>
    <w:rsid w:val="00CE5973"/>
    <w:rsid w:val="00CF547E"/>
    <w:rsid w:val="00D06A06"/>
    <w:rsid w:val="00D1416A"/>
    <w:rsid w:val="00D15C51"/>
    <w:rsid w:val="00D15CC5"/>
    <w:rsid w:val="00D4414D"/>
    <w:rsid w:val="00D540B5"/>
    <w:rsid w:val="00D70FC4"/>
    <w:rsid w:val="00D772C7"/>
    <w:rsid w:val="00D87AC8"/>
    <w:rsid w:val="00DC5D69"/>
    <w:rsid w:val="00E14BB0"/>
    <w:rsid w:val="00E240E0"/>
    <w:rsid w:val="00E27B4C"/>
    <w:rsid w:val="00E465C5"/>
    <w:rsid w:val="00E50414"/>
    <w:rsid w:val="00E6363E"/>
    <w:rsid w:val="00E77509"/>
    <w:rsid w:val="00ED2066"/>
    <w:rsid w:val="00EE1DD2"/>
    <w:rsid w:val="00F23263"/>
    <w:rsid w:val="00F24573"/>
    <w:rsid w:val="00F32910"/>
    <w:rsid w:val="00F443FD"/>
    <w:rsid w:val="00F64DE7"/>
    <w:rsid w:val="00F737BC"/>
    <w:rsid w:val="00FA635B"/>
    <w:rsid w:val="00FA6B5F"/>
    <w:rsid w:val="00FA7776"/>
    <w:rsid w:val="00FB2F2F"/>
    <w:rsid w:val="00FE4A57"/>
    <w:rsid w:val="00FF62A1"/>
    <w:rsid w:val="00FF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6057FE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44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671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671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44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671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www.haki.cz/obrazek/2/zakladni-kostka-leseni-png/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www.mueba.de/images_artikel/10640_4.jpg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http://www.mueba.de/images_artikel/10640_4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vytahy-vmc.cz/wp-content/uploads/2011/11/n%C5%AF%C5%BEkov%C3%A1-plo%C5%A1ina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kos-kv.cz/editor/filestore/Image/leseni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www.vytahy-vmc.cz/wp-content/uploads/2011/11/n%C5%AF%C5%BEkov%C3%A1-plo%C5%A1ina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http://www.rudolfleseni.cz/sites/default/files/imagecache/980-980/upload/uvodni-fotka/produkt/2011/1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pozemni-stavitelstvi.wz.cz/obr_pos/imagepos210.gif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10</Pages>
  <Words>939</Words>
  <Characters>5545</Characters>
  <Application>Microsoft Office Word</Application>
  <DocSecurity>0</DocSecurity>
  <Lines>46</Lines>
  <Paragraphs>12</Paragraphs>
  <ScaleCrop>false</ScaleCrop>
  <Company>San Fantasico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89</cp:revision>
  <dcterms:created xsi:type="dcterms:W3CDTF">2013-08-29T13:19:00Z</dcterms:created>
  <dcterms:modified xsi:type="dcterms:W3CDTF">2014-01-31T18:15:00Z</dcterms:modified>
</cp:coreProperties>
</file>