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50E" w:rsidRDefault="00D31940" w:rsidP="00CF547E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D31940">
        <w:rPr>
          <w:noProof/>
          <w:lang w:eastAsia="cs-CZ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rázek 3" o:spid="_x0000_s1026" type="#_x0000_t75" alt="OPVK_hor_zakladni_logolink_RGB_cz.jpg" style="position:absolute;left:0;text-align:left;margin-left:11pt;margin-top:-45pt;width:453pt;height:99pt;z-index:1;visibility:visible">
            <v:imagedata r:id="rId7" o:title=""/>
          </v:shape>
        </w:pict>
      </w:r>
      <w:r w:rsidR="0098350E">
        <w:rPr>
          <w:rFonts w:ascii="Comic Sans MS" w:hAnsi="Comic Sans MS" w:cs="Comic Sans MS"/>
          <w:b/>
          <w:bCs/>
          <w:color w:val="024595"/>
          <w:sz w:val="54"/>
          <w:szCs w:val="54"/>
        </w:rPr>
        <w:t>Zemní práce</w:t>
      </w:r>
    </w:p>
    <w:p w:rsidR="0098350E" w:rsidRPr="00506A31" w:rsidRDefault="0098350E" w:rsidP="00F279ED">
      <w:pPr>
        <w:spacing w:before="0" w:after="0" w:line="360" w:lineRule="auto"/>
        <w:rPr>
          <w:rFonts w:ascii="Calibri" w:hAnsi="Calibri" w:cs="Calibri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  <w:r w:rsidRPr="000B4EDB">
        <w:rPr>
          <w:rFonts w:ascii="Calibri" w:hAnsi="Calibri" w:cs="Calibri"/>
          <w:b/>
          <w:bCs/>
        </w:rPr>
        <w:lastRenderedPageBreak/>
        <w:t>ŘEŠENÍ:</w:t>
      </w:r>
    </w:p>
    <w:p w:rsidR="0098350E" w:rsidRPr="00A662D3" w:rsidRDefault="0098350E" w:rsidP="00F70358">
      <w:pPr>
        <w:numPr>
          <w:ilvl w:val="0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F70358">
        <w:rPr>
          <w:rFonts w:ascii="Calibri" w:hAnsi="Calibri" w:cs="Calibri"/>
          <w:b/>
          <w:bCs/>
        </w:rPr>
        <w:t>Napište</w:t>
      </w:r>
      <w:r w:rsidR="00F279ED">
        <w:rPr>
          <w:rFonts w:ascii="Calibri" w:hAnsi="Calibri" w:cs="Calibri"/>
          <w:b/>
          <w:bCs/>
        </w:rPr>
        <w:t>,</w:t>
      </w:r>
      <w:r w:rsidRPr="00F70358">
        <w:rPr>
          <w:rFonts w:ascii="Calibri" w:hAnsi="Calibri" w:cs="Calibri"/>
          <w:b/>
          <w:bCs/>
        </w:rPr>
        <w:t xml:space="preserve"> co víte o geologickém průzkumu (k čemu slouží, fáze průzkumu, způsoby průzkumu, cíle)</w:t>
      </w:r>
      <w:r>
        <w:rPr>
          <w:rFonts w:ascii="Calibri" w:hAnsi="Calibri" w:cs="Calibri"/>
          <w:b/>
          <w:bCs/>
        </w:rPr>
        <w:t>.</w:t>
      </w:r>
      <w:r w:rsidRPr="00F70358">
        <w:rPr>
          <w:rFonts w:ascii="Calibri" w:hAnsi="Calibri" w:cs="Calibri"/>
          <w:b/>
          <w:bCs/>
        </w:rPr>
        <w:t xml:space="preserve"> </w:t>
      </w:r>
      <w:r w:rsidRPr="00F70358">
        <w:rPr>
          <w:rFonts w:ascii="Calibri" w:hAnsi="Calibri" w:cs="Calibri"/>
          <w:b/>
          <w:bCs/>
          <w:i/>
          <w:iCs/>
        </w:rPr>
        <w:t>(6 bodů</w:t>
      </w:r>
      <w:r>
        <w:rPr>
          <w:rFonts w:ascii="Calibri" w:hAnsi="Calibri" w:cs="Calibri"/>
          <w:b/>
          <w:bCs/>
          <w:i/>
          <w:iCs/>
        </w:rPr>
        <w:t>)</w:t>
      </w:r>
    </w:p>
    <w:p w:rsidR="0098350E" w:rsidRDefault="0098350E" w:rsidP="00A662D3">
      <w:pPr>
        <w:pStyle w:val="Odstavecseseznamem"/>
        <w:spacing w:line="360" w:lineRule="auto"/>
        <w:ind w:left="0" w:firstLine="708"/>
        <w:jc w:val="both"/>
      </w:pPr>
      <w:r w:rsidRPr="000B4EDB">
        <w:t>Řešení:</w:t>
      </w:r>
    </w:p>
    <w:p w:rsidR="0098350E" w:rsidRPr="00984516" w:rsidRDefault="0098350E" w:rsidP="00D91C71">
      <w:pPr>
        <w:pStyle w:val="Normlnweb"/>
        <w:spacing w:before="0" w:beforeAutospacing="0" w:after="0" w:afterAutospacing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Účelem geologického průzkumu je zjištění základových podmínek v místě vybraného stanoviště.</w:t>
      </w:r>
    </w:p>
    <w:p w:rsidR="0098350E" w:rsidRPr="00984516" w:rsidRDefault="0098350E" w:rsidP="00984516">
      <w:pPr>
        <w:pStyle w:val="Normlnweb"/>
        <w:spacing w:before="0" w:beforeAutospacing="0" w:after="0" w:afterAutospacing="0" w:line="360" w:lineRule="auto"/>
        <w:ind w:left="660"/>
        <w:jc w:val="both"/>
        <w:rPr>
          <w:rFonts w:ascii="Calibri" w:hAnsi="Calibri" w:cs="Calibri"/>
          <w:b/>
          <w:bCs/>
          <w:sz w:val="22"/>
          <w:szCs w:val="22"/>
        </w:rPr>
      </w:pPr>
      <w:r w:rsidRPr="00984516">
        <w:rPr>
          <w:rFonts w:ascii="Calibri" w:hAnsi="Calibri" w:cs="Calibri"/>
          <w:b/>
          <w:bCs/>
          <w:sz w:val="22"/>
          <w:szCs w:val="22"/>
        </w:rPr>
        <w:t xml:space="preserve">Podklady pro geologický průzkum: </w:t>
      </w:r>
    </w:p>
    <w:p w:rsidR="0098350E" w:rsidRPr="00984516" w:rsidRDefault="0098350E" w:rsidP="00D457F3">
      <w:pPr>
        <w:numPr>
          <w:ilvl w:val="0"/>
          <w:numId w:val="3"/>
        </w:numPr>
        <w:spacing w:before="0" w:after="0" w:line="360" w:lineRule="auto"/>
        <w:ind w:left="660" w:firstLine="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>situace stavby (s vrstevnicemi)</w:t>
      </w:r>
    </w:p>
    <w:p w:rsidR="0098350E" w:rsidRPr="00984516" w:rsidRDefault="0098350E" w:rsidP="00D457F3">
      <w:pPr>
        <w:numPr>
          <w:ilvl w:val="0"/>
          <w:numId w:val="3"/>
        </w:numPr>
        <w:spacing w:before="0" w:after="0" w:line="360" w:lineRule="auto"/>
        <w:ind w:left="660" w:firstLine="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>údaje o druhu k</w:t>
      </w:r>
      <w:r w:rsidR="00F279ED">
        <w:rPr>
          <w:rFonts w:ascii="Calibri" w:hAnsi="Calibri" w:cs="Calibri"/>
        </w:rPr>
        <w:t>onstruk</w:t>
      </w:r>
      <w:r w:rsidRPr="00984516">
        <w:rPr>
          <w:rFonts w:ascii="Calibri" w:hAnsi="Calibri" w:cs="Calibri"/>
        </w:rPr>
        <w:t>ce (včetně hlavních kót)</w:t>
      </w:r>
    </w:p>
    <w:p w:rsidR="0098350E" w:rsidRPr="00984516" w:rsidRDefault="0098350E" w:rsidP="00D457F3">
      <w:pPr>
        <w:numPr>
          <w:ilvl w:val="0"/>
          <w:numId w:val="3"/>
        </w:numPr>
        <w:spacing w:before="0" w:after="0" w:line="360" w:lineRule="auto"/>
        <w:ind w:left="660" w:firstLine="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>pevné body pro výškové zaměření</w:t>
      </w:r>
    </w:p>
    <w:p w:rsidR="0098350E" w:rsidRPr="00984516" w:rsidRDefault="0098350E" w:rsidP="00D457F3">
      <w:pPr>
        <w:numPr>
          <w:ilvl w:val="0"/>
          <w:numId w:val="3"/>
        </w:numPr>
        <w:spacing w:before="0" w:after="0" w:line="360" w:lineRule="auto"/>
        <w:ind w:left="660" w:firstLine="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>předpokládaný způsob založení</w:t>
      </w:r>
    </w:p>
    <w:p w:rsidR="0098350E" w:rsidRPr="00984516" w:rsidRDefault="0098350E" w:rsidP="00984516">
      <w:pPr>
        <w:spacing w:before="0" w:after="0" w:line="360" w:lineRule="auto"/>
        <w:ind w:left="660"/>
        <w:jc w:val="both"/>
        <w:rPr>
          <w:rFonts w:ascii="Calibri" w:hAnsi="Calibri" w:cs="Calibri"/>
        </w:rPr>
      </w:pPr>
      <w:r w:rsidRPr="00984516">
        <w:t> </w:t>
      </w:r>
    </w:p>
    <w:p w:rsidR="0098350E" w:rsidRPr="00984516" w:rsidRDefault="0098350E" w:rsidP="00984516">
      <w:pPr>
        <w:pStyle w:val="Nadpis4"/>
        <w:spacing w:before="0" w:after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A) Předběžný průzkum</w:t>
      </w:r>
    </w:p>
    <w:p w:rsidR="0098350E" w:rsidRPr="00984516" w:rsidRDefault="0098350E" w:rsidP="00984516">
      <w:pPr>
        <w:pStyle w:val="Normlnweb"/>
        <w:spacing w:before="0" w:beforeAutospacing="0" w:after="0" w:afterAutospacing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Slouží jako podklad pro výběr staveniště. Provádí se studiem geologických map, výsledků předešlých průzkumů u sousedních objektů, prohlídkou území, zahrnuje údaje o podzemních vodách, druzích porostu apod.</w:t>
      </w:r>
    </w:p>
    <w:p w:rsidR="0098350E" w:rsidRPr="00984516" w:rsidRDefault="0098350E" w:rsidP="00984516">
      <w:pPr>
        <w:pStyle w:val="Nadpis4"/>
        <w:spacing w:before="0" w:after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br/>
        <w:t>B) Podrobný průzkum</w:t>
      </w:r>
    </w:p>
    <w:p w:rsidR="0098350E" w:rsidRPr="00984516" w:rsidRDefault="0098350E" w:rsidP="00984516">
      <w:pPr>
        <w:pStyle w:val="Normlnweb"/>
        <w:spacing w:before="0" w:beforeAutospacing="0" w:after="0" w:afterAutospacing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Zpravidla doplňuje a zpřesňuje výsledky předběžného průzkumu na vybraném staveništ</w:t>
      </w:r>
      <w:r w:rsidR="00F279ED">
        <w:rPr>
          <w:rFonts w:ascii="Calibri" w:hAnsi="Calibri" w:cs="Calibri"/>
          <w:sz w:val="22"/>
          <w:szCs w:val="22"/>
        </w:rPr>
        <w:t>i</w:t>
      </w:r>
      <w:r w:rsidRPr="00984516">
        <w:rPr>
          <w:rFonts w:ascii="Calibri" w:hAnsi="Calibri" w:cs="Calibri"/>
          <w:sz w:val="22"/>
          <w:szCs w:val="22"/>
        </w:rPr>
        <w:t xml:space="preserve">. Úkolem podrobného průzkumu je určit </w:t>
      </w:r>
      <w:proofErr w:type="spellStart"/>
      <w:r w:rsidRPr="00984516">
        <w:rPr>
          <w:rFonts w:ascii="Calibri" w:hAnsi="Calibri" w:cs="Calibri"/>
          <w:sz w:val="22"/>
          <w:szCs w:val="22"/>
        </w:rPr>
        <w:t>inženýrskogeologické</w:t>
      </w:r>
      <w:proofErr w:type="spellEnd"/>
      <w:r w:rsidRPr="00984516">
        <w:rPr>
          <w:rFonts w:ascii="Calibri" w:hAnsi="Calibri" w:cs="Calibri"/>
          <w:sz w:val="22"/>
          <w:szCs w:val="22"/>
        </w:rPr>
        <w:t xml:space="preserve"> poměry staveniště tak, aby byly podkladem </w:t>
      </w:r>
      <w:r w:rsidR="00F279ED">
        <w:rPr>
          <w:rFonts w:ascii="Calibri" w:hAnsi="Calibri" w:cs="Calibri"/>
          <w:sz w:val="22"/>
          <w:szCs w:val="22"/>
        </w:rPr>
        <w:br/>
      </w:r>
      <w:r w:rsidRPr="00984516">
        <w:rPr>
          <w:rFonts w:ascii="Calibri" w:hAnsi="Calibri" w:cs="Calibri"/>
          <w:sz w:val="22"/>
          <w:szCs w:val="22"/>
        </w:rPr>
        <w:t>pro bezpečný a hospodárný návrh založení stavby (má vliv na volbu k</w:t>
      </w:r>
      <w:r w:rsidR="00F279ED">
        <w:rPr>
          <w:rFonts w:ascii="Calibri" w:hAnsi="Calibri" w:cs="Calibri"/>
          <w:sz w:val="22"/>
          <w:szCs w:val="22"/>
        </w:rPr>
        <w:t>onstruk</w:t>
      </w:r>
      <w:r w:rsidRPr="00984516">
        <w:rPr>
          <w:rFonts w:ascii="Calibri" w:hAnsi="Calibri" w:cs="Calibri"/>
          <w:sz w:val="22"/>
          <w:szCs w:val="22"/>
        </w:rPr>
        <w:t>ce a na provedení stavby).</w:t>
      </w:r>
    </w:p>
    <w:p w:rsidR="0098350E" w:rsidRPr="00984516" w:rsidRDefault="0098350E" w:rsidP="00984516">
      <w:pPr>
        <w:pStyle w:val="Normlnweb"/>
        <w:spacing w:before="0" w:beforeAutospacing="0" w:after="0" w:afterAutospacing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Průzkum provádíme pomocí:</w:t>
      </w:r>
    </w:p>
    <w:p w:rsidR="0098350E" w:rsidRDefault="0098350E" w:rsidP="00984516">
      <w:pPr>
        <w:spacing w:before="0" w:after="0" w:line="360" w:lineRule="auto"/>
        <w:ind w:left="66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 xml:space="preserve">• </w:t>
      </w:r>
      <w:r w:rsidRPr="00984516">
        <w:rPr>
          <w:rStyle w:val="Siln"/>
          <w:rFonts w:ascii="Calibri" w:hAnsi="Calibri" w:cs="Calibri"/>
        </w:rPr>
        <w:t>kopané sondy</w:t>
      </w:r>
      <w:r w:rsidRPr="00984516">
        <w:rPr>
          <w:rFonts w:ascii="Calibri" w:hAnsi="Calibri" w:cs="Calibri"/>
        </w:rPr>
        <w:t xml:space="preserve"> - se provádí jen pro menší objekty do hloubky max. 3 m. Provádějí se jako stupňovitá jáma se stupni po 0,6 m a min. šířkou výkopu 1,2 m</w:t>
      </w:r>
      <w:r>
        <w:rPr>
          <w:rFonts w:ascii="Calibri" w:hAnsi="Calibri" w:cs="Calibri"/>
        </w:rPr>
        <w:t>.</w:t>
      </w:r>
    </w:p>
    <w:p w:rsidR="0098350E" w:rsidRPr="00984516" w:rsidRDefault="0098350E" w:rsidP="00984516">
      <w:pPr>
        <w:spacing w:before="0" w:after="0" w:line="360" w:lineRule="auto"/>
        <w:ind w:left="660"/>
        <w:jc w:val="both"/>
        <w:rPr>
          <w:rFonts w:ascii="Calibri" w:hAnsi="Calibri" w:cs="Calibri"/>
        </w:rPr>
      </w:pPr>
      <w:r w:rsidRPr="00984516">
        <w:rPr>
          <w:rFonts w:ascii="Calibri" w:hAnsi="Calibri" w:cs="Calibri"/>
        </w:rPr>
        <w:t xml:space="preserve">• </w:t>
      </w:r>
      <w:r w:rsidRPr="00984516">
        <w:rPr>
          <w:rStyle w:val="Siln"/>
          <w:rFonts w:ascii="Calibri" w:hAnsi="Calibri" w:cs="Calibri"/>
        </w:rPr>
        <w:t>vrtané sondy</w:t>
      </w:r>
      <w:r w:rsidRPr="00984516">
        <w:rPr>
          <w:rFonts w:ascii="Calibri" w:hAnsi="Calibri" w:cs="Calibri"/>
        </w:rPr>
        <w:t xml:space="preserve"> - se provádí vrtnou soupravou tzv. jádrovými vrty o průměru 150 - 300 mm, které se označí a uloží do speciálních boxů (minimální počet sond jsou 3 sondy, lépe 5, nesmí být prováděny v jedné přímce)</w:t>
      </w:r>
      <w:r w:rsidR="00F279ED">
        <w:rPr>
          <w:rFonts w:ascii="Calibri" w:hAnsi="Calibri" w:cs="Calibri"/>
        </w:rPr>
        <w:t>.</w:t>
      </w:r>
    </w:p>
    <w:p w:rsidR="0098350E" w:rsidRDefault="0098350E" w:rsidP="00984516">
      <w:pPr>
        <w:pStyle w:val="Normlnweb"/>
        <w:spacing w:before="0" w:beforeAutospacing="0" w:after="0" w:afterAutospacing="0" w:line="360" w:lineRule="auto"/>
        <w:ind w:firstLine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Ze sond se odebírají vzorky, které se zasílají do laboratoří k vyhodnocení.</w:t>
      </w:r>
    </w:p>
    <w:p w:rsidR="0098350E" w:rsidRPr="00984516" w:rsidRDefault="0098350E" w:rsidP="00984516">
      <w:pPr>
        <w:pStyle w:val="Normlnweb"/>
        <w:spacing w:before="0" w:beforeAutospacing="0" w:after="0" w:afterAutospacing="0" w:line="360" w:lineRule="auto"/>
        <w:ind w:firstLine="660"/>
        <w:jc w:val="both"/>
        <w:rPr>
          <w:rFonts w:ascii="Calibri" w:hAnsi="Calibri" w:cs="Calibri"/>
          <w:sz w:val="22"/>
          <w:szCs w:val="22"/>
        </w:rPr>
      </w:pPr>
    </w:p>
    <w:p w:rsidR="0098350E" w:rsidRPr="00984516" w:rsidRDefault="0098350E" w:rsidP="00984516">
      <w:pPr>
        <w:pStyle w:val="Nadpis4"/>
        <w:spacing w:before="0" w:after="0" w:line="360" w:lineRule="auto"/>
        <w:ind w:left="66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lastRenderedPageBreak/>
        <w:t>C) Provozní průzkum</w:t>
      </w:r>
    </w:p>
    <w:p w:rsidR="0098350E" w:rsidRPr="00D91C71" w:rsidRDefault="0098350E" w:rsidP="00672C69">
      <w:pPr>
        <w:numPr>
          <w:ilvl w:val="0"/>
          <w:numId w:val="38"/>
        </w:numPr>
        <w:tabs>
          <w:tab w:val="clear" w:pos="1806"/>
          <w:tab w:val="num" w:pos="770"/>
        </w:tabs>
        <w:spacing w:before="0" w:after="0" w:line="360" w:lineRule="auto"/>
        <w:ind w:left="660" w:hanging="110"/>
        <w:jc w:val="both"/>
        <w:rPr>
          <w:rFonts w:ascii="Calibri" w:hAnsi="Calibri" w:cs="Calibri"/>
        </w:rPr>
      </w:pPr>
      <w:r w:rsidRPr="00D91C71">
        <w:rPr>
          <w:rFonts w:ascii="Calibri" w:hAnsi="Calibri" w:cs="Calibri"/>
        </w:rPr>
        <w:t>průzkum prováděný při stavbě, pomocí tohoto průzkumu se kontrolují údaje z podrobného průzkumu</w:t>
      </w:r>
    </w:p>
    <w:p w:rsidR="0098350E" w:rsidRPr="00D91C71" w:rsidRDefault="0098350E" w:rsidP="00D91C71">
      <w:pPr>
        <w:spacing w:before="0" w:after="0" w:line="360" w:lineRule="auto"/>
        <w:ind w:left="660"/>
        <w:jc w:val="both"/>
        <w:rPr>
          <w:rFonts w:ascii="Calibri" w:hAnsi="Calibri" w:cs="Calibri"/>
        </w:rPr>
      </w:pPr>
    </w:p>
    <w:p w:rsidR="0098350E" w:rsidRPr="00984516" w:rsidRDefault="0098350E" w:rsidP="00984516">
      <w:pPr>
        <w:numPr>
          <w:ilvl w:val="0"/>
          <w:numId w:val="2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 w:rsidRPr="00984516">
        <w:rPr>
          <w:rFonts w:ascii="Calibri" w:hAnsi="Calibri" w:cs="Calibri"/>
          <w:b/>
          <w:bCs/>
        </w:rPr>
        <w:t>Uveďte a popište alespoň čtyři stavební stroje, které se používají pro</w:t>
      </w:r>
      <w:r>
        <w:rPr>
          <w:rFonts w:ascii="Calibri" w:hAnsi="Calibri" w:cs="Calibri"/>
          <w:b/>
          <w:bCs/>
        </w:rPr>
        <w:t xml:space="preserve"> zemní práce a jejich práci popi</w:t>
      </w:r>
      <w:r w:rsidRPr="00984516">
        <w:rPr>
          <w:rFonts w:ascii="Calibri" w:hAnsi="Calibri" w:cs="Calibri"/>
          <w:b/>
          <w:bCs/>
        </w:rPr>
        <w:t>šte</w:t>
      </w:r>
      <w:r>
        <w:rPr>
          <w:rFonts w:ascii="Calibri" w:hAnsi="Calibri" w:cs="Calibri"/>
          <w:b/>
          <w:bCs/>
        </w:rPr>
        <w:t>.</w:t>
      </w:r>
      <w:r w:rsidRPr="00984516">
        <w:rPr>
          <w:rFonts w:ascii="Calibri" w:hAnsi="Calibri" w:cs="Calibri"/>
          <w:b/>
          <w:bCs/>
        </w:rPr>
        <w:t xml:space="preserve"> </w:t>
      </w:r>
      <w:r w:rsidRPr="00984516">
        <w:rPr>
          <w:rFonts w:ascii="Calibri" w:hAnsi="Calibri" w:cs="Calibri"/>
          <w:b/>
          <w:bCs/>
          <w:i/>
          <w:iCs/>
        </w:rPr>
        <w:t>(8 bodů)</w:t>
      </w:r>
    </w:p>
    <w:p w:rsidR="0098350E" w:rsidRDefault="0098350E" w:rsidP="00984516">
      <w:pPr>
        <w:pStyle w:val="Odstavecseseznamem"/>
        <w:spacing w:after="0" w:line="360" w:lineRule="auto"/>
        <w:ind w:left="0" w:firstLine="708"/>
        <w:jc w:val="both"/>
      </w:pPr>
      <w:r w:rsidRPr="00984516">
        <w:t>Řešení:</w:t>
      </w:r>
    </w:p>
    <w:p w:rsidR="0098350E" w:rsidRPr="00984516" w:rsidRDefault="0098350E" w:rsidP="00D91C71">
      <w:pPr>
        <w:pStyle w:val="Odstavecseseznamem"/>
        <w:spacing w:after="0" w:line="360" w:lineRule="auto"/>
        <w:jc w:val="both"/>
      </w:pPr>
    </w:p>
    <w:p w:rsidR="0098350E" w:rsidRDefault="0098350E" w:rsidP="00984516">
      <w:pPr>
        <w:tabs>
          <w:tab w:val="num" w:pos="72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tab/>
      </w:r>
      <w:r>
        <w:rPr>
          <w:rFonts w:ascii="Calibri" w:hAnsi="Calibri" w:cs="Calibri"/>
          <w:b/>
          <w:bCs/>
          <w:lang w:eastAsia="cs-CZ"/>
        </w:rPr>
        <w:tab/>
        <w:t>Rypadla</w:t>
      </w:r>
    </w:p>
    <w:p w:rsidR="0098350E" w:rsidRPr="00984516" w:rsidRDefault="0098350E" w:rsidP="00672C69">
      <w:pPr>
        <w:numPr>
          <w:ilvl w:val="0"/>
          <w:numId w:val="7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hl. pracovní nástroj je lopata, drapák a vlečný koreček, určena k těžení velkých kubatur hornin soustředěných na krátkém pracovním úseku, pracují dobře v nesoudržných i soudržných zeminách</w:t>
      </w:r>
    </w:p>
    <w:p w:rsidR="0098350E" w:rsidRDefault="0098350E" w:rsidP="00672C69">
      <w:pPr>
        <w:numPr>
          <w:ilvl w:val="0"/>
          <w:numId w:val="8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i/>
          <w:iCs/>
          <w:lang w:eastAsia="cs-CZ"/>
        </w:rPr>
        <w:t>s výškovou lopatou</w:t>
      </w:r>
      <w:r w:rsidRPr="00984516">
        <w:rPr>
          <w:rFonts w:ascii="Calibri" w:hAnsi="Calibri" w:cs="Calibri"/>
          <w:lang w:eastAsia="cs-CZ"/>
        </w:rPr>
        <w:t xml:space="preserve"> – pracuje v zářezu, tj. těží zeminu nad úrovní svého podvozku a nakládá ji </w:t>
      </w:r>
      <w:r w:rsidR="00F279ED">
        <w:rPr>
          <w:rFonts w:ascii="Calibri" w:hAnsi="Calibri" w:cs="Calibri"/>
          <w:lang w:eastAsia="cs-CZ"/>
        </w:rPr>
        <w:br/>
      </w:r>
      <w:r w:rsidRPr="00984516">
        <w:rPr>
          <w:rFonts w:ascii="Calibri" w:hAnsi="Calibri" w:cs="Calibri"/>
          <w:lang w:eastAsia="cs-CZ"/>
        </w:rPr>
        <w:t>do vozidel, která jsou přistavována také v zářezu, výška záběru je alespoň 3 m, ze všech rypadel největší výkon, boční záběr používáme při těžení na svazích</w:t>
      </w:r>
    </w:p>
    <w:p w:rsidR="0098350E" w:rsidRPr="00D457F3" w:rsidRDefault="0098350E" w:rsidP="00672C69">
      <w:pPr>
        <w:numPr>
          <w:ilvl w:val="0"/>
          <w:numId w:val="8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D457F3">
        <w:rPr>
          <w:rFonts w:ascii="Calibri" w:hAnsi="Calibri" w:cs="Calibri"/>
          <w:b/>
          <w:bCs/>
          <w:i/>
          <w:iCs/>
        </w:rPr>
        <w:t>s hloubkovou lopatou</w:t>
      </w:r>
      <w:r w:rsidRPr="00D457F3">
        <w:rPr>
          <w:rFonts w:ascii="Calibri" w:hAnsi="Calibri" w:cs="Calibri"/>
        </w:rPr>
        <w:t xml:space="preserve"> – pracuje nahoře na terénu, vhodné ke hloubení rýh, k těžení </w:t>
      </w:r>
      <w:r w:rsidR="00F279ED">
        <w:rPr>
          <w:rFonts w:ascii="Calibri" w:hAnsi="Calibri" w:cs="Calibri"/>
        </w:rPr>
        <w:br/>
      </w:r>
      <w:r w:rsidRPr="00D457F3">
        <w:rPr>
          <w:rFonts w:ascii="Calibri" w:hAnsi="Calibri" w:cs="Calibri"/>
        </w:rPr>
        <w:t>pod hladinou povrchové i podzemní vody</w:t>
      </w:r>
    </w:p>
    <w:p w:rsidR="0098350E" w:rsidRPr="00D457F3" w:rsidRDefault="0098350E" w:rsidP="00672C69">
      <w:pPr>
        <w:numPr>
          <w:ilvl w:val="0"/>
          <w:numId w:val="8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D457F3">
        <w:rPr>
          <w:rStyle w:val="Zvraznn"/>
          <w:rFonts w:ascii="Calibri" w:hAnsi="Calibri" w:cs="Calibri"/>
          <w:b/>
          <w:bCs/>
        </w:rPr>
        <w:t>s drapákovou lopatou</w:t>
      </w:r>
      <w:r w:rsidRPr="00D457F3">
        <w:rPr>
          <w:rFonts w:ascii="Calibri" w:hAnsi="Calibri" w:cs="Calibri"/>
        </w:rPr>
        <w:t xml:space="preserve"> – vhodné v omezených prostorech i zapažených jámách a šachtách, ale </w:t>
      </w:r>
      <w:r w:rsidR="00F279ED">
        <w:rPr>
          <w:rFonts w:ascii="Calibri" w:hAnsi="Calibri" w:cs="Calibri"/>
        </w:rPr>
        <w:br/>
      </w:r>
      <w:r w:rsidRPr="00D457F3">
        <w:rPr>
          <w:rFonts w:ascii="Calibri" w:hAnsi="Calibri" w:cs="Calibri"/>
        </w:rPr>
        <w:t>v lehkých písčitých zeminách, těží i pod hladinou vody</w:t>
      </w:r>
    </w:p>
    <w:p w:rsidR="0098350E" w:rsidRPr="00D457F3" w:rsidRDefault="0098350E" w:rsidP="00672C69">
      <w:pPr>
        <w:numPr>
          <w:ilvl w:val="0"/>
          <w:numId w:val="8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D457F3">
        <w:rPr>
          <w:rStyle w:val="Zvraznn"/>
          <w:rFonts w:ascii="Calibri" w:hAnsi="Calibri" w:cs="Calibri"/>
          <w:b/>
          <w:bCs/>
        </w:rPr>
        <w:t>s korečkovým kolesem</w:t>
      </w:r>
      <w:r w:rsidRPr="00D457F3">
        <w:rPr>
          <w:rFonts w:ascii="Calibri" w:hAnsi="Calibri" w:cs="Calibri"/>
        </w:rPr>
        <w:t xml:space="preserve"> – vhodné pro lehčí zeminy, zároveň i upravuje svahy</w:t>
      </w:r>
    </w:p>
    <w:p w:rsidR="0098350E" w:rsidRPr="00D457F3" w:rsidRDefault="0098350E" w:rsidP="00D457F3">
      <w:pPr>
        <w:spacing w:before="0" w:after="0" w:line="360" w:lineRule="auto"/>
        <w:ind w:left="660"/>
        <w:jc w:val="both"/>
        <w:rPr>
          <w:rFonts w:ascii="Calibri" w:hAnsi="Calibri" w:cs="Calibri"/>
          <w:lang w:eastAsia="cs-CZ"/>
        </w:rPr>
      </w:pPr>
    </w:p>
    <w:p w:rsidR="0098350E" w:rsidRPr="00984516" w:rsidRDefault="0098350E" w:rsidP="00984516">
      <w:pPr>
        <w:tabs>
          <w:tab w:val="num" w:pos="72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tab/>
      </w:r>
      <w:r>
        <w:rPr>
          <w:rFonts w:ascii="Calibri" w:hAnsi="Calibri" w:cs="Calibri"/>
          <w:b/>
          <w:bCs/>
          <w:lang w:eastAsia="cs-CZ"/>
        </w:rPr>
        <w:tab/>
      </w:r>
      <w:r w:rsidRPr="00984516">
        <w:rPr>
          <w:rFonts w:ascii="Calibri" w:hAnsi="Calibri" w:cs="Calibri"/>
          <w:b/>
          <w:bCs/>
          <w:lang w:eastAsia="cs-CZ"/>
        </w:rPr>
        <w:t>Dozery (shrnovač)</w:t>
      </w:r>
    </w:p>
    <w:p w:rsidR="0098350E" w:rsidRPr="00984516" w:rsidRDefault="0098350E" w:rsidP="00672C69">
      <w:pPr>
        <w:numPr>
          <w:ilvl w:val="0"/>
          <w:numId w:val="9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hl. pracovní nástroj je radlice nesená vpředu, při těžení rýpe a hrne zeminu v tenkých vrstvách</w:t>
      </w:r>
    </w:p>
    <w:p w:rsidR="0098350E" w:rsidRPr="00984516" w:rsidRDefault="0098350E" w:rsidP="00672C69">
      <w:pPr>
        <w:numPr>
          <w:ilvl w:val="0"/>
          <w:numId w:val="10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Buldozer – čelní shrnovač</w:t>
      </w:r>
    </w:p>
    <w:p w:rsidR="0098350E" w:rsidRPr="00984516" w:rsidRDefault="0098350E" w:rsidP="00672C69">
      <w:pPr>
        <w:numPr>
          <w:ilvl w:val="0"/>
          <w:numId w:val="10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proofErr w:type="spellStart"/>
      <w:r w:rsidRPr="00984516">
        <w:rPr>
          <w:rFonts w:ascii="Calibri" w:hAnsi="Calibri" w:cs="Calibri"/>
          <w:lang w:eastAsia="cs-CZ"/>
        </w:rPr>
        <w:t>Angledozer</w:t>
      </w:r>
      <w:proofErr w:type="spellEnd"/>
      <w:r w:rsidRPr="00984516">
        <w:rPr>
          <w:rFonts w:ascii="Calibri" w:hAnsi="Calibri" w:cs="Calibri"/>
          <w:lang w:eastAsia="cs-CZ"/>
        </w:rPr>
        <w:t xml:space="preserve"> – boční s.</w:t>
      </w:r>
    </w:p>
    <w:p w:rsidR="0098350E" w:rsidRDefault="0098350E" w:rsidP="00672C69">
      <w:pPr>
        <w:numPr>
          <w:ilvl w:val="0"/>
          <w:numId w:val="10"/>
        </w:numPr>
        <w:tabs>
          <w:tab w:val="clear" w:pos="720"/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proofErr w:type="spellStart"/>
      <w:r w:rsidRPr="00984516">
        <w:rPr>
          <w:rFonts w:ascii="Calibri" w:hAnsi="Calibri" w:cs="Calibri"/>
          <w:lang w:eastAsia="cs-CZ"/>
        </w:rPr>
        <w:t>Tiltdozer</w:t>
      </w:r>
      <w:proofErr w:type="spellEnd"/>
      <w:r w:rsidRPr="00984516">
        <w:rPr>
          <w:rFonts w:ascii="Calibri" w:hAnsi="Calibri" w:cs="Calibri"/>
          <w:lang w:eastAsia="cs-CZ"/>
        </w:rPr>
        <w:t xml:space="preserve"> </w:t>
      </w:r>
    </w:p>
    <w:p w:rsidR="0098350E" w:rsidRPr="00984516" w:rsidRDefault="0098350E" w:rsidP="00D91C71">
      <w:pPr>
        <w:spacing w:before="0" w:after="0" w:line="360" w:lineRule="auto"/>
        <w:jc w:val="both"/>
        <w:rPr>
          <w:rFonts w:ascii="Calibri" w:hAnsi="Calibri" w:cs="Calibri"/>
          <w:lang w:eastAsia="cs-CZ"/>
        </w:rPr>
      </w:pPr>
    </w:p>
    <w:p w:rsidR="0098350E" w:rsidRPr="00984516" w:rsidRDefault="0098350E" w:rsidP="00984516">
      <w:pPr>
        <w:tabs>
          <w:tab w:val="num" w:pos="72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tab/>
      </w:r>
      <w:r>
        <w:rPr>
          <w:rFonts w:ascii="Calibri" w:hAnsi="Calibri" w:cs="Calibri"/>
          <w:b/>
          <w:bCs/>
          <w:lang w:eastAsia="cs-CZ"/>
        </w:rPr>
        <w:tab/>
      </w:r>
      <w:r w:rsidRPr="00984516">
        <w:rPr>
          <w:rFonts w:ascii="Calibri" w:hAnsi="Calibri" w:cs="Calibri"/>
          <w:b/>
          <w:bCs/>
          <w:lang w:eastAsia="cs-CZ"/>
        </w:rPr>
        <w:t>Grejdr (srovnávač)</w:t>
      </w:r>
    </w:p>
    <w:p w:rsidR="0098350E" w:rsidRDefault="0098350E" w:rsidP="00672C69">
      <w:pPr>
        <w:numPr>
          <w:ilvl w:val="0"/>
          <w:numId w:val="11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zákl. pracovní nástroj je radlice umístěná mezi předními a zadními koly, úpra</w:t>
      </w:r>
      <w:r>
        <w:rPr>
          <w:rFonts w:ascii="Calibri" w:hAnsi="Calibri" w:cs="Calibri"/>
          <w:lang w:eastAsia="cs-CZ"/>
        </w:rPr>
        <w:t>va a srovnávání svahů, pracuje s přesností a</w:t>
      </w:r>
      <w:r w:rsidRPr="00984516">
        <w:rPr>
          <w:rFonts w:ascii="Calibri" w:hAnsi="Calibri" w:cs="Calibri"/>
          <w:lang w:eastAsia="cs-CZ"/>
        </w:rPr>
        <w:t>ž na 2 cm</w:t>
      </w:r>
    </w:p>
    <w:p w:rsidR="0098350E" w:rsidRPr="00984516" w:rsidRDefault="0098350E" w:rsidP="00D457F3">
      <w:pPr>
        <w:spacing w:before="0" w:after="0" w:line="360" w:lineRule="auto"/>
        <w:ind w:left="660"/>
        <w:jc w:val="both"/>
        <w:rPr>
          <w:rFonts w:ascii="Calibri" w:hAnsi="Calibri" w:cs="Calibri"/>
          <w:lang w:eastAsia="cs-CZ"/>
        </w:rPr>
      </w:pPr>
    </w:p>
    <w:p w:rsidR="0098350E" w:rsidRPr="00984516" w:rsidRDefault="0098350E" w:rsidP="00984516">
      <w:pPr>
        <w:tabs>
          <w:tab w:val="num" w:pos="72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lastRenderedPageBreak/>
        <w:tab/>
      </w:r>
      <w:r>
        <w:rPr>
          <w:rFonts w:ascii="Calibri" w:hAnsi="Calibri" w:cs="Calibri"/>
          <w:b/>
          <w:bCs/>
          <w:lang w:eastAsia="cs-CZ"/>
        </w:rPr>
        <w:tab/>
      </w:r>
      <w:r w:rsidRPr="00984516">
        <w:rPr>
          <w:rFonts w:ascii="Calibri" w:hAnsi="Calibri" w:cs="Calibri"/>
          <w:b/>
          <w:bCs/>
          <w:lang w:eastAsia="cs-CZ"/>
        </w:rPr>
        <w:t>Skrejpr (škrabák)</w:t>
      </w:r>
    </w:p>
    <w:p w:rsidR="0098350E" w:rsidRDefault="0098350E" w:rsidP="00672C69">
      <w:pPr>
        <w:numPr>
          <w:ilvl w:val="0"/>
          <w:numId w:val="12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traktorový stroj, hl. pracovní část je korba s břitem a výtlačnou deskou, pro plošné stavby. Pracuje za jízdy, ve výkopišti zeminu v tenkých vrstvách odřezává, naloží do korby, odveze </w:t>
      </w:r>
      <w:r w:rsidR="00F279ED">
        <w:rPr>
          <w:rFonts w:ascii="Calibri" w:hAnsi="Calibri" w:cs="Calibri"/>
          <w:lang w:eastAsia="cs-CZ"/>
        </w:rPr>
        <w:br/>
      </w:r>
      <w:r w:rsidRPr="00984516">
        <w:rPr>
          <w:rFonts w:ascii="Calibri" w:hAnsi="Calibri" w:cs="Calibri"/>
          <w:lang w:eastAsia="cs-CZ"/>
        </w:rPr>
        <w:t xml:space="preserve">na </w:t>
      </w:r>
      <w:proofErr w:type="spellStart"/>
      <w:r w:rsidRPr="00984516">
        <w:rPr>
          <w:rFonts w:ascii="Calibri" w:hAnsi="Calibri" w:cs="Calibri"/>
          <w:lang w:eastAsia="cs-CZ"/>
        </w:rPr>
        <w:t>výsypiště</w:t>
      </w:r>
      <w:proofErr w:type="spellEnd"/>
      <w:r w:rsidRPr="00984516">
        <w:rPr>
          <w:rFonts w:ascii="Calibri" w:hAnsi="Calibri" w:cs="Calibri"/>
          <w:lang w:eastAsia="cs-CZ"/>
        </w:rPr>
        <w:t xml:space="preserve"> a tam ji opět v tenkých vrs</w:t>
      </w:r>
      <w:r w:rsidR="00F279ED">
        <w:rPr>
          <w:rFonts w:ascii="Calibri" w:hAnsi="Calibri" w:cs="Calibri"/>
          <w:lang w:eastAsia="cs-CZ"/>
        </w:rPr>
        <w:t>t</w:t>
      </w:r>
      <w:r w:rsidRPr="00984516">
        <w:rPr>
          <w:rFonts w:ascii="Calibri" w:hAnsi="Calibri" w:cs="Calibri"/>
          <w:lang w:eastAsia="cs-CZ"/>
        </w:rPr>
        <w:t>vách rozprostírá a pojížděním také hutní</w:t>
      </w:r>
      <w:r>
        <w:rPr>
          <w:rFonts w:ascii="Calibri" w:hAnsi="Calibri" w:cs="Calibri"/>
          <w:lang w:eastAsia="cs-CZ"/>
        </w:rPr>
        <w:t>.</w:t>
      </w:r>
    </w:p>
    <w:p w:rsidR="0098350E" w:rsidRPr="00984516" w:rsidRDefault="0098350E" w:rsidP="00D457F3">
      <w:pPr>
        <w:spacing w:before="0" w:after="0" w:line="360" w:lineRule="auto"/>
        <w:ind w:left="660"/>
        <w:jc w:val="both"/>
        <w:rPr>
          <w:rFonts w:ascii="Calibri" w:hAnsi="Calibri" w:cs="Calibri"/>
          <w:lang w:eastAsia="cs-CZ"/>
        </w:rPr>
      </w:pPr>
    </w:p>
    <w:p w:rsidR="0098350E" w:rsidRPr="00984516" w:rsidRDefault="0098350E" w:rsidP="00984516">
      <w:pPr>
        <w:tabs>
          <w:tab w:val="num" w:pos="72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tab/>
      </w:r>
      <w:r>
        <w:rPr>
          <w:rFonts w:ascii="Calibri" w:hAnsi="Calibri" w:cs="Calibri"/>
          <w:b/>
          <w:bCs/>
          <w:lang w:eastAsia="cs-CZ"/>
        </w:rPr>
        <w:tab/>
      </w:r>
      <w:proofErr w:type="spellStart"/>
      <w:r w:rsidRPr="00984516">
        <w:rPr>
          <w:rFonts w:ascii="Calibri" w:hAnsi="Calibri" w:cs="Calibri"/>
          <w:b/>
          <w:bCs/>
          <w:lang w:eastAsia="cs-CZ"/>
        </w:rPr>
        <w:t>Rozrývače</w:t>
      </w:r>
      <w:proofErr w:type="spellEnd"/>
    </w:p>
    <w:p w:rsidR="0098350E" w:rsidRDefault="0098350E" w:rsidP="00672C69">
      <w:pPr>
        <w:numPr>
          <w:ilvl w:val="0"/>
          <w:numId w:val="13"/>
        </w:numPr>
        <w:tabs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stroje nebo zařízení opatřené trny, jimiž lze rozrušovat nesnadno rozpojitelné horniny</w:t>
      </w:r>
    </w:p>
    <w:p w:rsidR="0098350E" w:rsidRDefault="0098350E" w:rsidP="00D457F3">
      <w:pPr>
        <w:spacing w:before="0" w:after="0" w:line="360" w:lineRule="auto"/>
        <w:ind w:left="660"/>
        <w:jc w:val="both"/>
        <w:rPr>
          <w:rFonts w:ascii="Calibri" w:hAnsi="Calibri" w:cs="Calibri"/>
          <w:lang w:eastAsia="cs-CZ"/>
        </w:rPr>
      </w:pPr>
    </w:p>
    <w:p w:rsidR="0098350E" w:rsidRDefault="0098350E" w:rsidP="00D457F3">
      <w:pPr>
        <w:spacing w:before="0" w:after="0" w:line="360" w:lineRule="auto"/>
        <w:ind w:left="66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Válce</w:t>
      </w:r>
      <w:r w:rsidRPr="00984516">
        <w:rPr>
          <w:rFonts w:ascii="Calibri" w:hAnsi="Calibri" w:cs="Calibri"/>
          <w:lang w:eastAsia="cs-CZ"/>
        </w:rPr>
        <w:t xml:space="preserve"> </w:t>
      </w:r>
    </w:p>
    <w:p w:rsidR="0098350E" w:rsidRPr="00984516" w:rsidRDefault="0098350E" w:rsidP="00672C69">
      <w:pPr>
        <w:numPr>
          <w:ilvl w:val="0"/>
          <w:numId w:val="13"/>
        </w:numPr>
        <w:tabs>
          <w:tab w:val="clear" w:pos="720"/>
          <w:tab w:val="left" w:pos="990"/>
        </w:tabs>
        <w:spacing w:before="0" w:after="0" w:line="360" w:lineRule="auto"/>
        <w:ind w:hanging="6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lang w:eastAsia="cs-CZ"/>
        </w:rPr>
        <w:t xml:space="preserve">stroje sloužící k </w:t>
      </w:r>
      <w:r w:rsidRPr="00984516">
        <w:rPr>
          <w:rFonts w:ascii="Calibri" w:hAnsi="Calibri" w:cs="Calibri"/>
          <w:lang w:eastAsia="cs-CZ"/>
        </w:rPr>
        <w:t>hutnění zemních těles</w:t>
      </w:r>
    </w:p>
    <w:p w:rsidR="0098350E" w:rsidRPr="00984516" w:rsidRDefault="0098350E" w:rsidP="00D457F3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0"/>
          <w:numId w:val="2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Vysvětlete na obrázku</w:t>
      </w:r>
      <w:r w:rsidRPr="00984516">
        <w:rPr>
          <w:rFonts w:ascii="Calibri" w:hAnsi="Calibri" w:cs="Calibri"/>
          <w:b/>
          <w:bCs/>
        </w:rPr>
        <w:t xml:space="preserve"> a popište</w:t>
      </w:r>
      <w:r w:rsidR="00F279ED">
        <w:rPr>
          <w:rFonts w:ascii="Calibri" w:hAnsi="Calibri" w:cs="Calibri"/>
          <w:b/>
          <w:bCs/>
        </w:rPr>
        <w:t>,</w:t>
      </w:r>
      <w:r w:rsidRPr="00984516">
        <w:rPr>
          <w:rFonts w:ascii="Calibri" w:hAnsi="Calibri" w:cs="Calibri"/>
          <w:b/>
          <w:bCs/>
        </w:rPr>
        <w:t xml:space="preserve"> jak se vytváří a k čemu slouží „Štětové stěny“</w:t>
      </w:r>
      <w:r>
        <w:rPr>
          <w:rFonts w:ascii="Calibri" w:hAnsi="Calibri" w:cs="Calibri"/>
          <w:b/>
          <w:bCs/>
        </w:rPr>
        <w:t>.</w:t>
      </w:r>
      <w:r w:rsidRPr="00984516">
        <w:rPr>
          <w:rFonts w:ascii="Calibri" w:hAnsi="Calibri" w:cs="Calibri"/>
          <w:b/>
          <w:bCs/>
        </w:rPr>
        <w:t xml:space="preserve"> </w:t>
      </w:r>
      <w:r w:rsidRPr="00984516">
        <w:rPr>
          <w:rFonts w:ascii="Calibri" w:hAnsi="Calibri" w:cs="Calibri"/>
          <w:b/>
          <w:bCs/>
          <w:i/>
          <w:iCs/>
        </w:rPr>
        <w:t>(6 bodů)</w:t>
      </w:r>
    </w:p>
    <w:p w:rsidR="0098350E" w:rsidRDefault="0098350E" w:rsidP="00D91C71">
      <w:pPr>
        <w:pStyle w:val="Odstavecseseznamem"/>
        <w:spacing w:after="0" w:line="360" w:lineRule="auto"/>
        <w:ind w:left="0" w:firstLine="708"/>
        <w:jc w:val="both"/>
      </w:pPr>
      <w:r w:rsidRPr="00984516">
        <w:t>Řešení:</w:t>
      </w:r>
    </w:p>
    <w:p w:rsidR="0098350E" w:rsidRPr="00984516" w:rsidRDefault="0098350E" w:rsidP="00D91C71">
      <w:pPr>
        <w:pStyle w:val="Odstavecseseznamem"/>
        <w:spacing w:after="0" w:line="360" w:lineRule="auto"/>
        <w:ind w:left="0" w:firstLine="708"/>
        <w:jc w:val="both"/>
      </w:pPr>
    </w:p>
    <w:p w:rsidR="0098350E" w:rsidRDefault="0098350E" w:rsidP="00D91C71">
      <w:pPr>
        <w:numPr>
          <w:ilvl w:val="0"/>
          <w:numId w:val="23"/>
        </w:numPr>
        <w:tabs>
          <w:tab w:val="clear" w:pos="2157"/>
          <w:tab w:val="num" w:pos="1210"/>
        </w:tabs>
        <w:spacing w:before="0" w:after="0" w:line="360" w:lineRule="auto"/>
        <w:ind w:left="1210" w:hanging="55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k hloubení výkopů se používají </w:t>
      </w:r>
      <w:r w:rsidRPr="00984516">
        <w:rPr>
          <w:rFonts w:ascii="Calibri" w:hAnsi="Calibri" w:cs="Calibri"/>
          <w:i/>
          <w:iCs/>
          <w:lang w:eastAsia="cs-CZ"/>
        </w:rPr>
        <w:t>štětovnice</w:t>
      </w:r>
      <w:r w:rsidRPr="00984516">
        <w:rPr>
          <w:rFonts w:ascii="Calibri" w:hAnsi="Calibri" w:cs="Calibri"/>
          <w:lang w:eastAsia="cs-CZ"/>
        </w:rPr>
        <w:t>, tj. speciální nosníky ze dřeva nebo z oceli zaberaněné do zeminy těsně vedle sebe a tak vytvoří nepropustnou štětovou stěnu, která zachycuje nejen tlak vody, ale i zemní tlak</w:t>
      </w:r>
    </w:p>
    <w:p w:rsidR="0098350E" w:rsidRPr="00163529" w:rsidRDefault="0098350E" w:rsidP="00D91C71">
      <w:pPr>
        <w:numPr>
          <w:ilvl w:val="0"/>
          <w:numId w:val="23"/>
        </w:numPr>
        <w:tabs>
          <w:tab w:val="clear" w:pos="2157"/>
          <w:tab w:val="num" w:pos="1210"/>
        </w:tabs>
        <w:spacing w:before="0" w:after="0" w:line="360" w:lineRule="auto"/>
        <w:ind w:left="1210" w:hanging="55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velmi často se štětové stěny používají jako části tzv. </w:t>
      </w:r>
      <w:r w:rsidRPr="00984516">
        <w:rPr>
          <w:rFonts w:ascii="Calibri" w:hAnsi="Calibri" w:cs="Calibri"/>
          <w:i/>
          <w:iCs/>
          <w:lang w:eastAsia="cs-CZ"/>
        </w:rPr>
        <w:t>jímek</w:t>
      </w:r>
      <w:r w:rsidRPr="00984516">
        <w:rPr>
          <w:rFonts w:ascii="Calibri" w:hAnsi="Calibri" w:cs="Calibri"/>
          <w:lang w:eastAsia="cs-CZ"/>
        </w:rPr>
        <w:t xml:space="preserve">, které se uplatňují zejména </w:t>
      </w:r>
      <w:r w:rsidR="00F279ED">
        <w:rPr>
          <w:rFonts w:ascii="Calibri" w:hAnsi="Calibri" w:cs="Calibri"/>
          <w:lang w:eastAsia="cs-CZ"/>
        </w:rPr>
        <w:br/>
      </w:r>
      <w:r w:rsidRPr="00984516">
        <w:rPr>
          <w:rFonts w:ascii="Calibri" w:hAnsi="Calibri" w:cs="Calibri"/>
          <w:i/>
          <w:iCs/>
          <w:lang w:eastAsia="cs-CZ"/>
        </w:rPr>
        <w:t>ve vodním stavitelství</w:t>
      </w:r>
    </w:p>
    <w:p w:rsidR="0098350E" w:rsidRDefault="0098350E" w:rsidP="00D91C71">
      <w:pPr>
        <w:numPr>
          <w:ilvl w:val="0"/>
          <w:numId w:val="23"/>
        </w:numPr>
        <w:tabs>
          <w:tab w:val="clear" w:pos="2157"/>
          <w:tab w:val="num" w:pos="1210"/>
        </w:tabs>
        <w:spacing w:before="0" w:after="0" w:line="360" w:lineRule="auto"/>
        <w:ind w:left="1210" w:hanging="55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u staveb pozemního stavitelství se lze setkat zejména se stěnou provedenou z</w:t>
      </w:r>
      <w:r w:rsidRPr="00984516">
        <w:rPr>
          <w:rFonts w:ascii="Calibri" w:hAnsi="Calibri" w:cs="Calibri"/>
          <w:i/>
          <w:iCs/>
          <w:lang w:eastAsia="cs-CZ"/>
        </w:rPr>
        <w:t>e zaberaněných ocelových štětovnic typu LARSEN</w:t>
      </w:r>
      <w:r w:rsidRPr="00984516">
        <w:rPr>
          <w:rFonts w:ascii="Calibri" w:hAnsi="Calibri" w:cs="Calibri"/>
          <w:lang w:eastAsia="cs-CZ"/>
        </w:rPr>
        <w:t>. Beraní se do hloubky 20 m a navzájem jsou s</w:t>
      </w:r>
      <w:r w:rsidRPr="00984516">
        <w:rPr>
          <w:rFonts w:ascii="Calibri" w:hAnsi="Calibri" w:cs="Calibri"/>
          <w:i/>
          <w:iCs/>
          <w:lang w:eastAsia="cs-CZ"/>
        </w:rPr>
        <w:t>pojeny zámky</w:t>
      </w:r>
      <w:r w:rsidRPr="00984516">
        <w:rPr>
          <w:rFonts w:ascii="Calibri" w:hAnsi="Calibri" w:cs="Calibri"/>
          <w:lang w:eastAsia="cs-CZ"/>
        </w:rPr>
        <w:t>, které zaručují vodotěsnost štětové stěny – po skončení práce se strojně vytáhnou a znovu použijí</w:t>
      </w:r>
      <w:r w:rsidR="00F279ED">
        <w:rPr>
          <w:rFonts w:ascii="Calibri" w:hAnsi="Calibri" w:cs="Calibri"/>
          <w:lang w:eastAsia="cs-CZ"/>
        </w:rPr>
        <w:t>.</w:t>
      </w:r>
    </w:p>
    <w:p w:rsidR="0098350E" w:rsidRPr="00984516" w:rsidRDefault="00C23636" w:rsidP="009079FF">
      <w:pPr>
        <w:spacing w:before="0" w:after="0" w:line="360" w:lineRule="auto"/>
        <w:ind w:left="567"/>
        <w:jc w:val="both"/>
        <w:rPr>
          <w:rFonts w:ascii="Calibri" w:hAnsi="Calibri" w:cs="Calibri"/>
          <w:lang w:eastAsia="cs-CZ"/>
        </w:rPr>
      </w:pPr>
      <w:r w:rsidRPr="00D31940">
        <w:rPr>
          <w:rFonts w:ascii="Calibri" w:hAnsi="Calibri" w:cs="Calibri"/>
          <w:lang w:eastAsia="cs-CZ"/>
        </w:rPr>
        <w:pict>
          <v:shape id="_x0000_i1025" type="#_x0000_t75" style="width:168.25pt;height:88.2pt">
            <v:imagedata r:id="rId8" o:title="" croptop="43153f" cropbottom="3611f" cropright="35065f"/>
          </v:shape>
        </w:pict>
      </w:r>
    </w:p>
    <w:p w:rsidR="0098350E" w:rsidRPr="00984516" w:rsidRDefault="0098350E" w:rsidP="009079FF">
      <w:pPr>
        <w:spacing w:before="0" w:after="0" w:line="360" w:lineRule="auto"/>
        <w:ind w:left="-576" w:firstLine="933"/>
        <w:jc w:val="both"/>
        <w:rPr>
          <w:rFonts w:ascii="Calibri" w:hAnsi="Calibri" w:cs="Calibri"/>
          <w:lang w:eastAsia="cs-CZ"/>
        </w:rPr>
      </w:pPr>
      <w:r w:rsidRPr="00C64E57">
        <w:rPr>
          <w:rFonts w:ascii="Calibri" w:hAnsi="Calibri" w:cs="Calibri"/>
        </w:rPr>
        <w:t>Obrázek [1]:</w:t>
      </w:r>
      <w:r>
        <w:t xml:space="preserve"> </w:t>
      </w:r>
      <w:r w:rsidRPr="00D91C71">
        <w:rPr>
          <w:rFonts w:ascii="Calibri" w:hAnsi="Calibri" w:cs="Calibri"/>
          <w:lang w:eastAsia="cs-CZ"/>
        </w:rPr>
        <w:t>Ocelové štětovnice LARSEN</w:t>
      </w:r>
      <w:r w:rsidRPr="00984516">
        <w:rPr>
          <w:rFonts w:ascii="Calibri" w:hAnsi="Calibri" w:cs="Calibri"/>
          <w:lang w:eastAsia="cs-CZ"/>
        </w:rPr>
        <w:t xml:space="preserve"> </w:t>
      </w:r>
    </w:p>
    <w:p w:rsidR="0098350E" w:rsidRPr="00984516" w:rsidRDefault="0098350E" w:rsidP="00984516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0"/>
          <w:numId w:val="2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t>Vysvětlete na obrázku</w:t>
      </w:r>
      <w:r w:rsidRPr="00984516">
        <w:rPr>
          <w:rFonts w:ascii="Calibri" w:hAnsi="Calibri" w:cs="Calibri"/>
          <w:b/>
          <w:bCs/>
        </w:rPr>
        <w:t xml:space="preserve"> a popište</w:t>
      </w:r>
      <w:r w:rsidR="00F279ED">
        <w:rPr>
          <w:rFonts w:ascii="Calibri" w:hAnsi="Calibri" w:cs="Calibri"/>
          <w:b/>
          <w:bCs/>
        </w:rPr>
        <w:t>,</w:t>
      </w:r>
      <w:r w:rsidRPr="00984516">
        <w:rPr>
          <w:rFonts w:ascii="Calibri" w:hAnsi="Calibri" w:cs="Calibri"/>
          <w:b/>
          <w:bCs/>
        </w:rPr>
        <w:t xml:space="preserve"> jak se vytváří a k čemu slouží „Roubení s pažením do zápor“</w:t>
      </w:r>
      <w:r>
        <w:rPr>
          <w:rFonts w:ascii="Calibri" w:hAnsi="Calibri" w:cs="Calibri"/>
          <w:b/>
          <w:bCs/>
        </w:rPr>
        <w:t>.</w:t>
      </w:r>
      <w:r w:rsidRPr="00984516">
        <w:rPr>
          <w:rFonts w:ascii="Calibri" w:hAnsi="Calibri" w:cs="Calibri"/>
          <w:b/>
          <w:bCs/>
        </w:rPr>
        <w:t xml:space="preserve"> </w:t>
      </w:r>
      <w:r w:rsidR="00F279ED">
        <w:rPr>
          <w:rFonts w:ascii="Calibri" w:hAnsi="Calibri" w:cs="Calibri"/>
          <w:b/>
          <w:bCs/>
        </w:rPr>
        <w:br/>
      </w:r>
      <w:r w:rsidRPr="00984516">
        <w:rPr>
          <w:rFonts w:ascii="Calibri" w:hAnsi="Calibri" w:cs="Calibri"/>
          <w:b/>
          <w:bCs/>
          <w:i/>
          <w:iCs/>
        </w:rPr>
        <w:t>(6 bodů)</w:t>
      </w:r>
    </w:p>
    <w:p w:rsidR="0098350E" w:rsidRDefault="0098350E" w:rsidP="00D91C71">
      <w:pPr>
        <w:pStyle w:val="Odstavecseseznamem"/>
        <w:spacing w:after="0" w:line="360" w:lineRule="auto"/>
        <w:ind w:left="0" w:firstLine="708"/>
        <w:jc w:val="both"/>
      </w:pPr>
      <w:r w:rsidRPr="00984516">
        <w:t>Řešení:</w:t>
      </w:r>
    </w:p>
    <w:p w:rsidR="0098350E" w:rsidRPr="00984516" w:rsidRDefault="0098350E" w:rsidP="00D91C71">
      <w:pPr>
        <w:pStyle w:val="Odstavecseseznamem"/>
        <w:spacing w:after="0" w:line="360" w:lineRule="auto"/>
        <w:ind w:left="0" w:firstLine="708"/>
        <w:jc w:val="both"/>
      </w:pPr>
    </w:p>
    <w:p w:rsidR="0098350E" w:rsidRPr="00984516" w:rsidRDefault="0098350E" w:rsidP="00C23636">
      <w:pPr>
        <w:numPr>
          <w:ilvl w:val="0"/>
          <w:numId w:val="14"/>
        </w:numPr>
        <w:tabs>
          <w:tab w:val="clear" w:pos="720"/>
          <w:tab w:val="num" w:pos="880"/>
        </w:tabs>
        <w:spacing w:before="0" w:after="0" w:line="360" w:lineRule="auto"/>
        <w:ind w:left="709" w:hanging="4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použití - při provádění rozměrných a hlubokých stavebních jam v soudržných zeminách</w:t>
      </w:r>
    </w:p>
    <w:p w:rsidR="0098350E" w:rsidRPr="00984516" w:rsidRDefault="0098350E" w:rsidP="00C23636">
      <w:pPr>
        <w:numPr>
          <w:ilvl w:val="0"/>
          <w:numId w:val="14"/>
        </w:numPr>
        <w:tabs>
          <w:tab w:val="clear" w:pos="720"/>
          <w:tab w:val="num" w:pos="880"/>
        </w:tabs>
        <w:spacing w:before="0" w:after="0" w:line="360" w:lineRule="auto"/>
        <w:ind w:left="709" w:hanging="4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po obvodě budoucí stavební jámy se zaberaní válcované ocelové tyče průřezu I ve vzdálenosti </w:t>
      </w:r>
      <w:r w:rsidR="00F279ED">
        <w:rPr>
          <w:rFonts w:ascii="Calibri" w:hAnsi="Calibri" w:cs="Calibri"/>
          <w:lang w:eastAsia="cs-CZ"/>
        </w:rPr>
        <w:br/>
      </w:r>
      <w:r w:rsidRPr="00984516">
        <w:rPr>
          <w:rFonts w:ascii="Calibri" w:hAnsi="Calibri" w:cs="Calibri"/>
          <w:lang w:eastAsia="cs-CZ"/>
        </w:rPr>
        <w:t>do 2 m a do hloubky nejméně 1,5 m pod úroveň předpokládaného dna stavební jámy</w:t>
      </w:r>
    </w:p>
    <w:p w:rsidR="0098350E" w:rsidRPr="00984516" w:rsidRDefault="0098350E" w:rsidP="00C23636">
      <w:pPr>
        <w:numPr>
          <w:ilvl w:val="0"/>
          <w:numId w:val="14"/>
        </w:numPr>
        <w:tabs>
          <w:tab w:val="clear" w:pos="720"/>
          <w:tab w:val="num" w:pos="880"/>
        </w:tabs>
        <w:spacing w:before="0" w:after="0" w:line="360" w:lineRule="auto"/>
        <w:ind w:left="709" w:hanging="4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po zaberanění zápor se postupně hloubí stavební jáma a do přírub </w:t>
      </w:r>
      <w:r>
        <w:rPr>
          <w:rFonts w:ascii="Calibri" w:hAnsi="Calibri" w:cs="Calibri"/>
          <w:lang w:eastAsia="cs-CZ"/>
        </w:rPr>
        <w:t xml:space="preserve">zaberaněných zápor se zasouvají </w:t>
      </w:r>
      <w:r w:rsidRPr="00984516">
        <w:rPr>
          <w:rFonts w:ascii="Calibri" w:hAnsi="Calibri" w:cs="Calibri"/>
          <w:lang w:eastAsia="cs-CZ"/>
        </w:rPr>
        <w:t>vodorovné pažiny, které se uklínují</w:t>
      </w:r>
    </w:p>
    <w:p w:rsidR="0098350E" w:rsidRDefault="0098350E" w:rsidP="00381C58">
      <w:pPr>
        <w:spacing w:before="0" w:after="0" w:line="360" w:lineRule="auto"/>
        <w:ind w:left="55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br/>
      </w:r>
      <w:r w:rsidR="00C23636" w:rsidRPr="00D31940">
        <w:rPr>
          <w:rFonts w:ascii="Calibri" w:hAnsi="Calibri" w:cs="Calibri"/>
          <w:lang w:eastAsia="cs-CZ"/>
        </w:rPr>
        <w:pict>
          <v:shape id="_x0000_i1026" type="#_x0000_t75" style="width:368.1pt;height:243.5pt">
            <v:imagedata r:id="rId9" o:title=""/>
          </v:shape>
        </w:pict>
      </w:r>
      <w:r w:rsidRPr="00984516">
        <w:rPr>
          <w:rFonts w:ascii="Calibri" w:hAnsi="Calibri" w:cs="Calibri"/>
          <w:lang w:eastAsia="cs-CZ"/>
        </w:rPr>
        <w:br/>
      </w:r>
      <w:r w:rsidRPr="00C64E57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2</w:t>
      </w:r>
      <w:r w:rsidRPr="00C64E57">
        <w:rPr>
          <w:rFonts w:ascii="Calibri" w:hAnsi="Calibri" w:cs="Calibri"/>
        </w:rPr>
        <w:t>]:</w:t>
      </w:r>
      <w:r>
        <w:t xml:space="preserve"> </w:t>
      </w:r>
      <w:r w:rsidRPr="00D91C71">
        <w:rPr>
          <w:rFonts w:ascii="Calibri" w:hAnsi="Calibri" w:cs="Calibri"/>
          <w:lang w:eastAsia="cs-CZ"/>
        </w:rPr>
        <w:t xml:space="preserve">Roubení s pažením do zápor (část půdorysu, řez a detail) 1 - pažina, 2 - klín, 3 - zápora, </w:t>
      </w:r>
    </w:p>
    <w:p w:rsidR="0098350E" w:rsidRDefault="0098350E" w:rsidP="00381C58">
      <w:pPr>
        <w:spacing w:before="0" w:after="0" w:line="360" w:lineRule="auto"/>
        <w:ind w:left="550"/>
        <w:jc w:val="both"/>
        <w:rPr>
          <w:rFonts w:ascii="Calibri" w:hAnsi="Calibri" w:cs="Calibri"/>
          <w:lang w:eastAsia="cs-CZ"/>
        </w:rPr>
      </w:pPr>
      <w:r w:rsidRPr="00D91C71">
        <w:rPr>
          <w:rFonts w:ascii="Calibri" w:hAnsi="Calibri" w:cs="Calibri"/>
          <w:lang w:eastAsia="cs-CZ"/>
        </w:rPr>
        <w:t xml:space="preserve">4 </w:t>
      </w:r>
      <w:r w:rsidR="00F279ED" w:rsidRPr="00D91C71">
        <w:rPr>
          <w:rFonts w:ascii="Calibri" w:hAnsi="Calibri" w:cs="Calibri"/>
          <w:lang w:eastAsia="cs-CZ"/>
        </w:rPr>
        <w:t>-</w:t>
      </w:r>
      <w:r w:rsidRPr="00D91C71">
        <w:rPr>
          <w:rFonts w:ascii="Calibri" w:hAnsi="Calibri" w:cs="Calibri"/>
          <w:lang w:eastAsia="cs-CZ"/>
        </w:rPr>
        <w:t xml:space="preserve"> rozpěra</w:t>
      </w:r>
    </w:p>
    <w:p w:rsidR="0098350E" w:rsidRPr="00984516" w:rsidRDefault="0098350E" w:rsidP="00381C58">
      <w:pPr>
        <w:spacing w:before="0" w:after="0" w:line="360" w:lineRule="auto"/>
        <w:ind w:left="550"/>
        <w:jc w:val="both"/>
        <w:rPr>
          <w:rFonts w:ascii="Calibri" w:hAnsi="Calibri" w:cs="Calibri"/>
          <w:lang w:eastAsia="cs-CZ"/>
        </w:rPr>
      </w:pPr>
    </w:p>
    <w:p w:rsidR="0098350E" w:rsidRPr="00984516" w:rsidRDefault="0098350E" w:rsidP="00C23636">
      <w:pPr>
        <w:numPr>
          <w:ilvl w:val="0"/>
          <w:numId w:val="39"/>
        </w:numPr>
        <w:spacing w:before="0" w:after="0" w:line="360" w:lineRule="auto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při hloubce stavební jámy větší než 3,5 m se musí zápory nahoře rozepřít nebo kotvit, kotvy musí zasahovat až za úhel vnitřního tření zeminy, kotvy se injektují betonovou směsí </w:t>
      </w:r>
      <w:r w:rsidRPr="00984516">
        <w:rPr>
          <w:rFonts w:ascii="Calibri" w:hAnsi="Calibri" w:cs="Calibri"/>
          <w:lang w:eastAsia="cs-CZ"/>
        </w:rPr>
        <w:br/>
      </w:r>
      <w:r w:rsidR="00C23636" w:rsidRPr="00D31940">
        <w:rPr>
          <w:rFonts w:ascii="Calibri" w:hAnsi="Calibri" w:cs="Calibri"/>
          <w:lang w:eastAsia="cs-CZ"/>
        </w:rPr>
        <w:lastRenderedPageBreak/>
        <w:pict>
          <v:shape id="_x0000_i1027" type="#_x0000_t75" style="width:265.35pt;height:231.35pt">
            <v:imagedata r:id="rId10" o:title="" croptop="4718f" cropright="26577f"/>
          </v:shape>
        </w:pict>
      </w:r>
      <w:r w:rsidRPr="00984516">
        <w:rPr>
          <w:rFonts w:ascii="Calibri" w:hAnsi="Calibri" w:cs="Calibri"/>
          <w:lang w:eastAsia="cs-CZ"/>
        </w:rPr>
        <w:br/>
      </w:r>
      <w:r w:rsidRPr="00C64E57">
        <w:rPr>
          <w:rFonts w:ascii="Calibri" w:hAnsi="Calibri" w:cs="Calibri"/>
        </w:rPr>
        <w:t>Obrázek [</w:t>
      </w:r>
      <w:r>
        <w:rPr>
          <w:rFonts w:ascii="Calibri" w:hAnsi="Calibri" w:cs="Calibri"/>
        </w:rPr>
        <w:t>3</w:t>
      </w:r>
      <w:r w:rsidRPr="00C64E57">
        <w:rPr>
          <w:rFonts w:ascii="Calibri" w:hAnsi="Calibri" w:cs="Calibri"/>
        </w:rPr>
        <w:t>]:</w:t>
      </w:r>
      <w:r>
        <w:t xml:space="preserve"> </w:t>
      </w:r>
      <w:r w:rsidRPr="00D91C71">
        <w:rPr>
          <w:rFonts w:ascii="Calibri" w:hAnsi="Calibri" w:cs="Calibri"/>
          <w:lang w:eastAsia="cs-CZ"/>
        </w:rPr>
        <w:t>Roubení s pažením do zápor, zápory kotveny kořenovými pilotami</w:t>
      </w:r>
      <w:r w:rsidRPr="00D91C71">
        <w:rPr>
          <w:rFonts w:ascii="Calibri" w:hAnsi="Calibri" w:cs="Calibri"/>
          <w:lang w:eastAsia="cs-CZ"/>
        </w:rPr>
        <w:br/>
        <w:t xml:space="preserve">1 - zápora, 2 - pažina, 3 - klín, 4 - kotva opatřená na konci rozpěrkou umístěná v šikmém vrtu nebo </w:t>
      </w:r>
      <w:r w:rsidR="00F279ED">
        <w:rPr>
          <w:rFonts w:ascii="Calibri" w:hAnsi="Calibri" w:cs="Calibri"/>
          <w:lang w:eastAsia="cs-CZ"/>
        </w:rPr>
        <w:br/>
      </w:r>
      <w:r w:rsidRPr="00D91C71">
        <w:rPr>
          <w:rFonts w:ascii="Calibri" w:hAnsi="Calibri" w:cs="Calibri"/>
          <w:lang w:eastAsia="cs-CZ"/>
        </w:rPr>
        <w:t xml:space="preserve">v injekční trubce, 5 - těsnění vrtu, 6 - </w:t>
      </w:r>
      <w:proofErr w:type="spellStart"/>
      <w:r w:rsidRPr="00D91C71">
        <w:rPr>
          <w:rFonts w:ascii="Calibri" w:hAnsi="Calibri" w:cs="Calibri"/>
          <w:lang w:eastAsia="cs-CZ"/>
        </w:rPr>
        <w:t>proinjektovaná</w:t>
      </w:r>
      <w:proofErr w:type="spellEnd"/>
      <w:r w:rsidRPr="00D91C71">
        <w:rPr>
          <w:rFonts w:ascii="Calibri" w:hAnsi="Calibri" w:cs="Calibri"/>
          <w:lang w:eastAsia="cs-CZ"/>
        </w:rPr>
        <w:t xml:space="preserve"> část horniny - kořen táhla, 7 - kotvení předpjatého táhla</w:t>
      </w:r>
    </w:p>
    <w:p w:rsidR="0098350E" w:rsidRPr="00984516" w:rsidRDefault="0098350E" w:rsidP="00D91C71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0"/>
          <w:numId w:val="2"/>
        </w:numPr>
        <w:spacing w:before="0" w:after="0" w:line="360" w:lineRule="auto"/>
        <w:ind w:left="714" w:hanging="357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Vysvětlete na obrázku</w:t>
      </w:r>
      <w:r w:rsidRPr="00984516">
        <w:rPr>
          <w:rFonts w:ascii="Calibri" w:hAnsi="Calibri" w:cs="Calibri"/>
          <w:b/>
          <w:bCs/>
        </w:rPr>
        <w:t xml:space="preserve"> a popište</w:t>
      </w:r>
      <w:r w:rsidR="00F279ED">
        <w:rPr>
          <w:rFonts w:ascii="Calibri" w:hAnsi="Calibri" w:cs="Calibri"/>
          <w:b/>
          <w:bCs/>
        </w:rPr>
        <w:t>,</w:t>
      </w:r>
      <w:r w:rsidRPr="00984516">
        <w:rPr>
          <w:rFonts w:ascii="Calibri" w:hAnsi="Calibri" w:cs="Calibri"/>
          <w:b/>
          <w:bCs/>
        </w:rPr>
        <w:t xml:space="preserve"> jak se vytváří a k čemu slouží „Milánské stěny“</w:t>
      </w:r>
      <w:r>
        <w:rPr>
          <w:rFonts w:ascii="Calibri" w:hAnsi="Calibri" w:cs="Calibri"/>
          <w:b/>
          <w:bCs/>
        </w:rPr>
        <w:t>.</w:t>
      </w:r>
      <w:r w:rsidRPr="00984516">
        <w:rPr>
          <w:rFonts w:ascii="Calibri" w:hAnsi="Calibri" w:cs="Calibri"/>
          <w:b/>
          <w:bCs/>
        </w:rPr>
        <w:t xml:space="preserve"> </w:t>
      </w:r>
      <w:r w:rsidRPr="00984516">
        <w:rPr>
          <w:rFonts w:ascii="Calibri" w:hAnsi="Calibri" w:cs="Calibri"/>
          <w:b/>
          <w:bCs/>
          <w:i/>
          <w:iCs/>
        </w:rPr>
        <w:t>(6 bodů)</w:t>
      </w:r>
    </w:p>
    <w:p w:rsidR="0098350E" w:rsidRDefault="0098350E" w:rsidP="00984516">
      <w:pPr>
        <w:pStyle w:val="Odstavecseseznamem"/>
        <w:spacing w:after="0" w:line="360" w:lineRule="auto"/>
        <w:ind w:left="0" w:firstLine="708"/>
        <w:jc w:val="both"/>
      </w:pPr>
      <w:r w:rsidRPr="00984516">
        <w:t>Řešení:</w:t>
      </w:r>
    </w:p>
    <w:p w:rsidR="0098350E" w:rsidRPr="00984516" w:rsidRDefault="0098350E" w:rsidP="00984516">
      <w:pPr>
        <w:pStyle w:val="Odstavecseseznamem"/>
        <w:spacing w:after="0" w:line="360" w:lineRule="auto"/>
        <w:ind w:left="0" w:firstLine="708"/>
        <w:jc w:val="both"/>
      </w:pPr>
    </w:p>
    <w:p w:rsidR="0098350E" w:rsidRPr="00984516" w:rsidRDefault="0098350E" w:rsidP="00D91C71">
      <w:pPr>
        <w:numPr>
          <w:ilvl w:val="0"/>
          <w:numId w:val="21"/>
        </w:numPr>
        <w:tabs>
          <w:tab w:val="clear" w:pos="2157"/>
          <w:tab w:val="num" w:pos="990"/>
        </w:tabs>
        <w:spacing w:before="0" w:after="0" w:line="360" w:lineRule="auto"/>
        <w:ind w:left="990" w:hanging="3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podzemní stěny tvořené průběžnou rýhou tloušťky 400 až 1500 mm a hloubku do 40 m</w:t>
      </w:r>
    </w:p>
    <w:p w:rsidR="0098350E" w:rsidRPr="00984516" w:rsidRDefault="0098350E" w:rsidP="00D91C71">
      <w:pPr>
        <w:numPr>
          <w:ilvl w:val="0"/>
          <w:numId w:val="21"/>
        </w:numPr>
        <w:tabs>
          <w:tab w:val="clear" w:pos="2157"/>
          <w:tab w:val="num" w:pos="990"/>
        </w:tabs>
        <w:spacing w:before="0" w:after="0" w:line="360" w:lineRule="auto"/>
        <w:ind w:left="990" w:hanging="3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jejich stavba je plně mechanizována, </w:t>
      </w:r>
      <w:r w:rsidRPr="00984516">
        <w:rPr>
          <w:rFonts w:ascii="Calibri" w:hAnsi="Calibri" w:cs="Calibri"/>
          <w:i/>
          <w:iCs/>
          <w:lang w:eastAsia="cs-CZ"/>
        </w:rPr>
        <w:t xml:space="preserve">používají se </w:t>
      </w:r>
      <w:r w:rsidRPr="00984516">
        <w:rPr>
          <w:rFonts w:ascii="Calibri" w:hAnsi="Calibri" w:cs="Calibri"/>
          <w:lang w:eastAsia="cs-CZ"/>
        </w:rPr>
        <w:t>s</w:t>
      </w:r>
      <w:r w:rsidRPr="00984516">
        <w:rPr>
          <w:rFonts w:ascii="Calibri" w:hAnsi="Calibri" w:cs="Calibri"/>
          <w:i/>
          <w:iCs/>
          <w:lang w:eastAsia="cs-CZ"/>
        </w:rPr>
        <w:t>peciální stroje</w:t>
      </w:r>
      <w:r w:rsidRPr="00984516">
        <w:rPr>
          <w:rFonts w:ascii="Calibri" w:hAnsi="Calibri" w:cs="Calibri"/>
          <w:lang w:eastAsia="cs-CZ"/>
        </w:rPr>
        <w:t>, které z úrovně terénu postupně hloubí rýhu paženou výplachem bentonitovou suspenzí, která se pak zabetonuje</w:t>
      </w:r>
    </w:p>
    <w:p w:rsidR="0098350E" w:rsidRPr="00984516" w:rsidRDefault="0098350E" w:rsidP="00D91C71">
      <w:pPr>
        <w:numPr>
          <w:ilvl w:val="0"/>
          <w:numId w:val="21"/>
        </w:numPr>
        <w:tabs>
          <w:tab w:val="clear" w:pos="2157"/>
          <w:tab w:val="num" w:pos="990"/>
        </w:tabs>
        <w:spacing w:before="0" w:after="0" w:line="360" w:lineRule="auto"/>
        <w:ind w:left="990" w:hanging="3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postup v etapách (po úsecích) – nejprve vybereme 2 m zeminy, bentonit vyplní původní zeminu, vložíme armovací koš a hned zabetonujeme</w:t>
      </w:r>
    </w:p>
    <w:p w:rsidR="0098350E" w:rsidRPr="00984516" w:rsidRDefault="0098350E" w:rsidP="00D91C71">
      <w:pPr>
        <w:numPr>
          <w:ilvl w:val="0"/>
          <w:numId w:val="21"/>
        </w:numPr>
        <w:tabs>
          <w:tab w:val="clear" w:pos="2157"/>
          <w:tab w:val="num" w:pos="990"/>
        </w:tabs>
        <w:spacing w:before="0" w:after="0" w:line="360" w:lineRule="auto"/>
        <w:ind w:left="990" w:hanging="3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pokud hloubíme pod úhel vnitřního tření, musíme Milánské stěny kotvit (pomocí táhel + cementové mléko)</w:t>
      </w:r>
    </w:p>
    <w:p w:rsidR="0098350E" w:rsidRPr="00984516" w:rsidRDefault="0098350E" w:rsidP="00D91C71">
      <w:pPr>
        <w:numPr>
          <w:ilvl w:val="0"/>
          <w:numId w:val="21"/>
        </w:numPr>
        <w:tabs>
          <w:tab w:val="clear" w:pos="2157"/>
          <w:tab w:val="num" w:pos="990"/>
        </w:tabs>
        <w:spacing w:before="0" w:after="0" w:line="360" w:lineRule="auto"/>
        <w:ind w:left="990" w:hanging="3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>použití: zajištění stěn výkopů, i obvodové zdivo budoucí spodní stavby</w:t>
      </w:r>
    </w:p>
    <w:p w:rsidR="0098350E" w:rsidRPr="00984516" w:rsidRDefault="00C23636" w:rsidP="00D91C71">
      <w:pPr>
        <w:spacing w:before="0" w:after="0" w:line="360" w:lineRule="auto"/>
        <w:ind w:left="708"/>
        <w:jc w:val="both"/>
        <w:rPr>
          <w:rFonts w:ascii="Calibri" w:hAnsi="Calibri" w:cs="Calibri"/>
          <w:lang w:eastAsia="cs-CZ"/>
        </w:rPr>
      </w:pPr>
      <w:r w:rsidRPr="00D31940">
        <w:rPr>
          <w:rFonts w:ascii="Calibri" w:hAnsi="Calibri" w:cs="Calibri"/>
          <w:lang w:eastAsia="cs-CZ"/>
        </w:rPr>
        <w:lastRenderedPageBreak/>
        <w:pict>
          <v:shape id="_x0000_i1028" type="#_x0000_t75" style="width:242.7pt;height:248.35pt">
            <v:imagedata r:id="rId11" o:title="" croptop="110f" cropbottom="1409f" cropright="23959f"/>
          </v:shape>
        </w:pict>
      </w:r>
      <w:r w:rsidR="0098350E" w:rsidRPr="00984516">
        <w:rPr>
          <w:rFonts w:ascii="Calibri" w:hAnsi="Calibri" w:cs="Calibri"/>
          <w:lang w:eastAsia="cs-CZ"/>
        </w:rPr>
        <w:br/>
      </w:r>
      <w:r w:rsidR="0098350E" w:rsidRPr="00984516">
        <w:rPr>
          <w:rFonts w:ascii="Calibri" w:hAnsi="Calibri" w:cs="Calibri"/>
          <w:lang w:eastAsia="cs-CZ"/>
        </w:rPr>
        <w:br/>
      </w:r>
      <w:r w:rsidR="0098350E" w:rsidRPr="00C64E57">
        <w:rPr>
          <w:rFonts w:ascii="Calibri" w:hAnsi="Calibri" w:cs="Calibri"/>
        </w:rPr>
        <w:t>Obrázek [</w:t>
      </w:r>
      <w:r w:rsidR="0098350E">
        <w:rPr>
          <w:rFonts w:ascii="Calibri" w:hAnsi="Calibri" w:cs="Calibri"/>
        </w:rPr>
        <w:t>4</w:t>
      </w:r>
      <w:r w:rsidR="0098350E" w:rsidRPr="00C64E57">
        <w:rPr>
          <w:rFonts w:ascii="Calibri" w:hAnsi="Calibri" w:cs="Calibri"/>
        </w:rPr>
        <w:t>]:</w:t>
      </w:r>
      <w:r w:rsidR="0098350E">
        <w:t xml:space="preserve"> </w:t>
      </w:r>
      <w:r w:rsidR="0098350E" w:rsidRPr="00D91C71">
        <w:rPr>
          <w:rFonts w:ascii="Calibri" w:hAnsi="Calibri" w:cs="Calibri"/>
          <w:lang w:eastAsia="cs-CZ"/>
        </w:rPr>
        <w:t>Zřizování Milánské stěny</w:t>
      </w:r>
    </w:p>
    <w:p w:rsidR="0098350E" w:rsidRPr="00984516" w:rsidRDefault="0098350E" w:rsidP="00D91C71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0"/>
          <w:numId w:val="2"/>
        </w:numPr>
        <w:spacing w:before="0" w:after="0" w:line="360" w:lineRule="auto"/>
        <w:ind w:hanging="357"/>
        <w:jc w:val="both"/>
        <w:rPr>
          <w:rFonts w:ascii="Calibri" w:hAnsi="Calibri" w:cs="Calibri"/>
          <w:b/>
          <w:bCs/>
          <w:i/>
          <w:iCs/>
        </w:rPr>
      </w:pPr>
      <w:r w:rsidRPr="00984516">
        <w:rPr>
          <w:rFonts w:ascii="Calibri" w:hAnsi="Calibri" w:cs="Calibri"/>
          <w:b/>
          <w:bCs/>
        </w:rPr>
        <w:t xml:space="preserve">Vysvětlete pojmy </w:t>
      </w:r>
      <w:r w:rsidRPr="00984516">
        <w:rPr>
          <w:rFonts w:ascii="Calibri" w:hAnsi="Calibri" w:cs="Calibri"/>
          <w:b/>
          <w:bCs/>
          <w:i/>
          <w:iCs/>
        </w:rPr>
        <w:t>(celkem 8 bodů):</w:t>
      </w:r>
      <w:r w:rsidRPr="00984516">
        <w:rPr>
          <w:rFonts w:ascii="Calibri" w:hAnsi="Calibri" w:cs="Calibri"/>
          <w:b/>
          <w:bCs/>
        </w:rPr>
        <w:t xml:space="preserve"> </w:t>
      </w:r>
    </w:p>
    <w:p w:rsidR="0098350E" w:rsidRPr="00984516" w:rsidRDefault="0098350E" w:rsidP="00984516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proofErr w:type="spellStart"/>
      <w:r w:rsidRPr="00984516">
        <w:rPr>
          <w:rFonts w:ascii="Calibri" w:hAnsi="Calibri" w:cs="Calibri"/>
          <w:b/>
          <w:bCs/>
        </w:rPr>
        <w:t>Geotechnické</w:t>
      </w:r>
      <w:proofErr w:type="spellEnd"/>
      <w:r w:rsidRPr="00984516">
        <w:rPr>
          <w:rFonts w:ascii="Calibri" w:hAnsi="Calibri" w:cs="Calibri"/>
          <w:b/>
          <w:bCs/>
        </w:rPr>
        <w:t xml:space="preserve"> kategorie </w:t>
      </w:r>
      <w:r w:rsidRPr="00984516">
        <w:rPr>
          <w:rFonts w:ascii="Calibri" w:hAnsi="Calibri" w:cs="Calibri"/>
          <w:b/>
          <w:bCs/>
          <w:i/>
          <w:iCs/>
        </w:rPr>
        <w:t>(3 body)</w:t>
      </w:r>
    </w:p>
    <w:p w:rsidR="0098350E" w:rsidRPr="00984516" w:rsidRDefault="0098350E" w:rsidP="00984516">
      <w:pPr>
        <w:pStyle w:val="Odstavecseseznamem"/>
        <w:spacing w:after="0" w:line="360" w:lineRule="auto"/>
        <w:ind w:left="708" w:firstLine="708"/>
        <w:jc w:val="both"/>
      </w:pPr>
      <w:r w:rsidRPr="00984516">
        <w:t>Řešení:</w:t>
      </w:r>
    </w:p>
    <w:p w:rsidR="0098350E" w:rsidRDefault="0098350E" w:rsidP="00D91C71">
      <w:pPr>
        <w:spacing w:before="0" w:after="0" w:line="360" w:lineRule="auto"/>
        <w:ind w:left="1430"/>
        <w:jc w:val="both"/>
        <w:rPr>
          <w:rFonts w:ascii="Calibri" w:hAnsi="Calibri" w:cs="Calibri"/>
          <w:b/>
          <w:bCs/>
          <w:lang w:eastAsia="cs-CZ"/>
        </w:rPr>
      </w:pPr>
    </w:p>
    <w:p w:rsidR="0098350E" w:rsidRDefault="0098350E" w:rsidP="00672C69">
      <w:pPr>
        <w:tabs>
          <w:tab w:val="left" w:pos="1650"/>
        </w:tabs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t xml:space="preserve">1. </w:t>
      </w:r>
      <w:r w:rsidRPr="00984516">
        <w:rPr>
          <w:rFonts w:ascii="Calibri" w:hAnsi="Calibri" w:cs="Calibri"/>
          <w:b/>
          <w:bCs/>
          <w:lang w:eastAsia="cs-CZ"/>
        </w:rPr>
        <w:t>GK (</w:t>
      </w:r>
      <w:proofErr w:type="spellStart"/>
      <w:r w:rsidRPr="00984516">
        <w:rPr>
          <w:rFonts w:ascii="Calibri" w:hAnsi="Calibri" w:cs="Calibri"/>
          <w:b/>
          <w:bCs/>
          <w:lang w:eastAsia="cs-CZ"/>
        </w:rPr>
        <w:t>geotechnická</w:t>
      </w:r>
      <w:proofErr w:type="spellEnd"/>
      <w:r w:rsidRPr="00984516">
        <w:rPr>
          <w:rFonts w:ascii="Calibri" w:hAnsi="Calibri" w:cs="Calibri"/>
          <w:b/>
          <w:bCs/>
          <w:lang w:eastAsia="cs-CZ"/>
        </w:rPr>
        <w:t xml:space="preserve"> kategorie)</w:t>
      </w:r>
      <w:r w:rsidRPr="00984516">
        <w:rPr>
          <w:rFonts w:ascii="Calibri" w:hAnsi="Calibri" w:cs="Calibri"/>
          <w:lang w:eastAsia="cs-CZ"/>
        </w:rPr>
        <w:t xml:space="preserve"> – jednoduché zákl. poměry, nenáročná stavba</w:t>
      </w:r>
    </w:p>
    <w:p w:rsidR="0098350E" w:rsidRDefault="0098350E" w:rsidP="00672C69">
      <w:pPr>
        <w:tabs>
          <w:tab w:val="left" w:pos="1650"/>
        </w:tabs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2. GK</w:t>
      </w:r>
      <w:r w:rsidRPr="00984516">
        <w:rPr>
          <w:rFonts w:ascii="Calibri" w:hAnsi="Calibri" w:cs="Calibri"/>
          <w:lang w:eastAsia="cs-CZ"/>
        </w:rPr>
        <w:t xml:space="preserve"> – náročná stavba v jednoduchých základových poměrech nebo nenáročná stavba </w:t>
      </w:r>
      <w:r w:rsidR="00F279ED">
        <w:rPr>
          <w:rFonts w:ascii="Calibri" w:hAnsi="Calibri" w:cs="Calibri"/>
          <w:lang w:eastAsia="cs-CZ"/>
        </w:rPr>
        <w:br/>
      </w:r>
      <w:r w:rsidRPr="00984516">
        <w:rPr>
          <w:rFonts w:ascii="Calibri" w:hAnsi="Calibri" w:cs="Calibri"/>
          <w:lang w:eastAsia="cs-CZ"/>
        </w:rPr>
        <w:t>ve složitých zákl. poměrech</w:t>
      </w:r>
    </w:p>
    <w:p w:rsidR="0098350E" w:rsidRPr="00984516" w:rsidRDefault="0098350E" w:rsidP="00672C69">
      <w:pPr>
        <w:tabs>
          <w:tab w:val="left" w:pos="1650"/>
        </w:tabs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3. GK</w:t>
      </w:r>
      <w:r w:rsidRPr="00984516">
        <w:rPr>
          <w:rFonts w:ascii="Calibri" w:hAnsi="Calibri" w:cs="Calibri"/>
          <w:lang w:eastAsia="cs-CZ"/>
        </w:rPr>
        <w:t xml:space="preserve"> – náročná stavba ve složitých zákl. poměrech </w:t>
      </w:r>
    </w:p>
    <w:p w:rsidR="0098350E" w:rsidRDefault="0098350E" w:rsidP="00D91C71">
      <w:pPr>
        <w:spacing w:before="0" w:after="0" w:line="360" w:lineRule="auto"/>
        <w:ind w:left="1430"/>
        <w:jc w:val="both"/>
        <w:rPr>
          <w:rFonts w:ascii="Calibri" w:hAnsi="Calibri" w:cs="Calibri"/>
          <w:b/>
          <w:bCs/>
          <w:lang w:eastAsia="cs-CZ"/>
        </w:rPr>
      </w:pPr>
    </w:p>
    <w:p w:rsidR="0098350E" w:rsidRPr="00984516" w:rsidRDefault="0098350E" w:rsidP="00D91C71">
      <w:pPr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Základové poměry:</w:t>
      </w:r>
    </w:p>
    <w:p w:rsidR="0098350E" w:rsidRPr="00984516" w:rsidRDefault="0098350E" w:rsidP="00672C69">
      <w:pPr>
        <w:numPr>
          <w:ilvl w:val="0"/>
          <w:numId w:val="5"/>
        </w:numPr>
        <w:tabs>
          <w:tab w:val="left" w:pos="1760"/>
        </w:tabs>
        <w:spacing w:before="0" w:after="0" w:line="360" w:lineRule="auto"/>
        <w:ind w:left="1430" w:firstLine="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jednoduché</w:t>
      </w:r>
      <w:r w:rsidRPr="00984516">
        <w:rPr>
          <w:rFonts w:ascii="Calibri" w:hAnsi="Calibri" w:cs="Calibri"/>
          <w:lang w:eastAsia="cs-CZ"/>
        </w:rPr>
        <w:t xml:space="preserve"> – jednotlivé vrstvy jsou vodorovné, bez podzemní vody</w:t>
      </w:r>
    </w:p>
    <w:p w:rsidR="0098350E" w:rsidRDefault="0098350E" w:rsidP="00672C69">
      <w:pPr>
        <w:numPr>
          <w:ilvl w:val="0"/>
          <w:numId w:val="5"/>
        </w:numPr>
        <w:tabs>
          <w:tab w:val="left" w:pos="1760"/>
        </w:tabs>
        <w:spacing w:before="0" w:after="0" w:line="360" w:lineRule="auto"/>
        <w:ind w:left="1430" w:firstLine="0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složité</w:t>
      </w:r>
      <w:r w:rsidRPr="00984516">
        <w:rPr>
          <w:rFonts w:ascii="Calibri" w:hAnsi="Calibri" w:cs="Calibri"/>
          <w:lang w:eastAsia="cs-CZ"/>
        </w:rPr>
        <w:t xml:space="preserve"> – zákl. poměry se mění, vrstvy nejsou vodorovné, podzemní voda ovlivňuje založení</w:t>
      </w:r>
    </w:p>
    <w:p w:rsidR="0098350E" w:rsidRPr="00984516" w:rsidRDefault="0098350E" w:rsidP="00672C69">
      <w:pPr>
        <w:tabs>
          <w:tab w:val="left" w:pos="1760"/>
        </w:tabs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</w:p>
    <w:p w:rsidR="0098350E" w:rsidRPr="00984516" w:rsidRDefault="00F279ED" w:rsidP="00D91C71">
      <w:pPr>
        <w:spacing w:before="0" w:after="0" w:line="360" w:lineRule="auto"/>
        <w:ind w:left="1430"/>
        <w:jc w:val="both"/>
        <w:rPr>
          <w:rFonts w:ascii="Calibri" w:hAnsi="Calibri" w:cs="Calibri"/>
          <w:lang w:eastAsia="cs-CZ"/>
        </w:rPr>
      </w:pPr>
      <w:r>
        <w:rPr>
          <w:rFonts w:ascii="Calibri" w:hAnsi="Calibri" w:cs="Calibri"/>
          <w:b/>
          <w:bCs/>
          <w:lang w:eastAsia="cs-CZ"/>
        </w:rPr>
        <w:br w:type="page"/>
      </w:r>
      <w:r w:rsidR="0098350E" w:rsidRPr="00984516">
        <w:rPr>
          <w:rFonts w:ascii="Calibri" w:hAnsi="Calibri" w:cs="Calibri"/>
          <w:b/>
          <w:bCs/>
          <w:lang w:eastAsia="cs-CZ"/>
        </w:rPr>
        <w:lastRenderedPageBreak/>
        <w:t>Stavba:</w:t>
      </w:r>
    </w:p>
    <w:p w:rsidR="0098350E" w:rsidRPr="00984516" w:rsidRDefault="0098350E" w:rsidP="00D91C71">
      <w:pPr>
        <w:numPr>
          <w:ilvl w:val="0"/>
          <w:numId w:val="35"/>
        </w:numPr>
        <w:spacing w:before="0" w:after="0" w:line="360" w:lineRule="auto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nenáročná</w:t>
      </w:r>
      <w:r w:rsidRPr="00984516">
        <w:rPr>
          <w:rFonts w:ascii="Calibri" w:hAnsi="Calibri" w:cs="Calibri"/>
          <w:lang w:eastAsia="cs-CZ"/>
        </w:rPr>
        <w:t xml:space="preserve"> – stavba do dvou podlaží, není citlivá na nestejnoměrné sedání</w:t>
      </w:r>
    </w:p>
    <w:p w:rsidR="0098350E" w:rsidRPr="00984516" w:rsidRDefault="0098350E" w:rsidP="00D91C71">
      <w:pPr>
        <w:numPr>
          <w:ilvl w:val="0"/>
          <w:numId w:val="35"/>
        </w:numPr>
        <w:spacing w:before="0" w:after="0" w:line="360" w:lineRule="auto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b/>
          <w:bCs/>
          <w:lang w:eastAsia="cs-CZ"/>
        </w:rPr>
        <w:t>náročná</w:t>
      </w:r>
      <w:r w:rsidRPr="00984516">
        <w:rPr>
          <w:rFonts w:ascii="Calibri" w:hAnsi="Calibri" w:cs="Calibri"/>
          <w:lang w:eastAsia="cs-CZ"/>
        </w:rPr>
        <w:t xml:space="preserve"> – tří a vícepodlažní stavba, citlivá na sedání</w:t>
      </w:r>
    </w:p>
    <w:p w:rsidR="0098350E" w:rsidRPr="00984516" w:rsidRDefault="0098350E" w:rsidP="00D91C71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84516">
        <w:rPr>
          <w:rFonts w:ascii="Calibri" w:hAnsi="Calibri" w:cs="Calibri"/>
          <w:b/>
          <w:bCs/>
        </w:rPr>
        <w:t xml:space="preserve">Ornice </w:t>
      </w:r>
      <w:r w:rsidRPr="00984516">
        <w:rPr>
          <w:rFonts w:ascii="Calibri" w:hAnsi="Calibri" w:cs="Calibri"/>
          <w:b/>
          <w:bCs/>
          <w:i/>
          <w:iCs/>
        </w:rPr>
        <w:t>(1 bod)</w:t>
      </w:r>
    </w:p>
    <w:p w:rsidR="0098350E" w:rsidRPr="00984516" w:rsidRDefault="0098350E" w:rsidP="00984516">
      <w:pPr>
        <w:pStyle w:val="Odstavecseseznamem"/>
        <w:spacing w:after="0" w:line="360" w:lineRule="auto"/>
        <w:ind w:left="708" w:firstLine="708"/>
        <w:jc w:val="both"/>
      </w:pPr>
      <w:r w:rsidRPr="00984516">
        <w:t>Řešení:</w:t>
      </w:r>
    </w:p>
    <w:p w:rsidR="0098350E" w:rsidRPr="00984516" w:rsidRDefault="0098350E" w:rsidP="00D91C71">
      <w:pPr>
        <w:numPr>
          <w:ilvl w:val="0"/>
          <w:numId w:val="33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84516">
        <w:rPr>
          <w:rFonts w:ascii="Calibri" w:hAnsi="Calibri" w:cs="Calibri"/>
        </w:rPr>
        <w:t>živná půda, hodnotná pro obdělávání, je nutno ji z národohospodářského hlediska využít (+- 200 mm)</w:t>
      </w:r>
    </w:p>
    <w:p w:rsidR="0098350E" w:rsidRPr="00984516" w:rsidRDefault="0098350E" w:rsidP="00D91C71">
      <w:pPr>
        <w:spacing w:before="0" w:after="0" w:line="360" w:lineRule="auto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proofErr w:type="spellStart"/>
      <w:r w:rsidRPr="00984516">
        <w:rPr>
          <w:rFonts w:ascii="Calibri" w:hAnsi="Calibri" w:cs="Calibri"/>
          <w:b/>
          <w:bCs/>
        </w:rPr>
        <w:t>Nezámrzná</w:t>
      </w:r>
      <w:proofErr w:type="spellEnd"/>
      <w:r w:rsidRPr="00984516">
        <w:rPr>
          <w:rFonts w:ascii="Calibri" w:hAnsi="Calibri" w:cs="Calibri"/>
          <w:b/>
          <w:bCs/>
        </w:rPr>
        <w:t xml:space="preserve"> hloubka </w:t>
      </w:r>
      <w:r w:rsidRPr="00984516">
        <w:rPr>
          <w:rFonts w:ascii="Calibri" w:hAnsi="Calibri" w:cs="Calibri"/>
          <w:b/>
          <w:bCs/>
          <w:i/>
          <w:iCs/>
        </w:rPr>
        <w:t>(1 bod)</w:t>
      </w:r>
    </w:p>
    <w:p w:rsidR="0098350E" w:rsidRPr="00984516" w:rsidRDefault="0098350E" w:rsidP="00984516">
      <w:pPr>
        <w:pStyle w:val="Odstavecseseznamem"/>
        <w:spacing w:after="0" w:line="360" w:lineRule="auto"/>
        <w:ind w:left="708" w:firstLine="708"/>
        <w:jc w:val="both"/>
      </w:pPr>
      <w:r w:rsidRPr="00984516">
        <w:t>Řešení:</w:t>
      </w:r>
    </w:p>
    <w:p w:rsidR="0098350E" w:rsidRPr="00984516" w:rsidRDefault="0098350E" w:rsidP="00D91C71">
      <w:pPr>
        <w:pStyle w:val="Odstavecseseznamem"/>
        <w:numPr>
          <w:ilvl w:val="0"/>
          <w:numId w:val="31"/>
        </w:numPr>
        <w:spacing w:after="0" w:line="360" w:lineRule="auto"/>
        <w:jc w:val="both"/>
      </w:pPr>
      <w:proofErr w:type="spellStart"/>
      <w:r w:rsidRPr="00984516">
        <w:t>nezámrzná</w:t>
      </w:r>
      <w:proofErr w:type="spellEnd"/>
      <w:r w:rsidRPr="00984516">
        <w:t xml:space="preserve"> hloubka – 0,9 m (0,8 m), u soudržných zemin 1,2 – 1,5 m, vnitřní zdi 0,6 m</w:t>
      </w:r>
    </w:p>
    <w:p w:rsidR="0098350E" w:rsidRPr="00984516" w:rsidRDefault="0098350E" w:rsidP="00984516">
      <w:pPr>
        <w:spacing w:before="0" w:after="0" w:line="360" w:lineRule="auto"/>
        <w:ind w:left="1083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84516">
        <w:rPr>
          <w:rFonts w:ascii="Calibri" w:hAnsi="Calibri" w:cs="Calibri"/>
          <w:b/>
          <w:bCs/>
        </w:rPr>
        <w:t xml:space="preserve">Základová spára </w:t>
      </w:r>
      <w:r w:rsidRPr="00984516">
        <w:rPr>
          <w:rFonts w:ascii="Calibri" w:hAnsi="Calibri" w:cs="Calibri"/>
          <w:b/>
          <w:bCs/>
          <w:i/>
          <w:iCs/>
        </w:rPr>
        <w:t>(1 bod)</w:t>
      </w:r>
    </w:p>
    <w:p w:rsidR="0098350E" w:rsidRPr="00984516" w:rsidRDefault="0098350E" w:rsidP="00984516">
      <w:pPr>
        <w:pStyle w:val="Odstavecseseznamem"/>
        <w:spacing w:after="0" w:line="360" w:lineRule="auto"/>
        <w:ind w:left="708" w:firstLine="708"/>
        <w:jc w:val="both"/>
      </w:pPr>
      <w:r w:rsidRPr="00984516">
        <w:t>Řešení:</w:t>
      </w:r>
    </w:p>
    <w:p w:rsidR="0098350E" w:rsidRPr="00984516" w:rsidRDefault="0098350E" w:rsidP="00D91C71">
      <w:pPr>
        <w:pStyle w:val="Odstavecseseznamem"/>
        <w:numPr>
          <w:ilvl w:val="0"/>
          <w:numId w:val="29"/>
        </w:numPr>
        <w:spacing w:after="0" w:line="360" w:lineRule="auto"/>
        <w:jc w:val="both"/>
      </w:pPr>
      <w:r w:rsidRPr="00984516">
        <w:t>plocha v níž se</w:t>
      </w:r>
      <w:r>
        <w:t xml:space="preserve"> stýká zákl. k</w:t>
      </w:r>
      <w:r w:rsidR="00F279ED">
        <w:t>onstruk</w:t>
      </w:r>
      <w:r>
        <w:t>ce se zákl. půdou</w:t>
      </w:r>
    </w:p>
    <w:p w:rsidR="0098350E" w:rsidRPr="00984516" w:rsidRDefault="0098350E" w:rsidP="00984516">
      <w:pPr>
        <w:spacing w:before="0" w:after="0" w:line="360" w:lineRule="auto"/>
        <w:ind w:left="1083"/>
        <w:jc w:val="both"/>
        <w:rPr>
          <w:rFonts w:ascii="Calibri" w:hAnsi="Calibri" w:cs="Calibri"/>
          <w:b/>
          <w:bCs/>
        </w:rPr>
      </w:pPr>
    </w:p>
    <w:p w:rsidR="0098350E" w:rsidRPr="00984516" w:rsidRDefault="0098350E" w:rsidP="00984516">
      <w:pPr>
        <w:numPr>
          <w:ilvl w:val="1"/>
          <w:numId w:val="2"/>
        </w:numPr>
        <w:spacing w:before="0" w:after="0" w:line="360" w:lineRule="auto"/>
        <w:jc w:val="both"/>
        <w:rPr>
          <w:rFonts w:ascii="Calibri" w:hAnsi="Calibri" w:cs="Calibri"/>
          <w:b/>
          <w:bCs/>
        </w:rPr>
      </w:pPr>
      <w:r w:rsidRPr="00984516">
        <w:rPr>
          <w:rFonts w:ascii="Calibri" w:hAnsi="Calibri" w:cs="Calibri"/>
          <w:b/>
          <w:bCs/>
        </w:rPr>
        <w:t>Vysvětlete rozdíl mezi stavební jámou a stavební rýhou</w:t>
      </w:r>
      <w:r w:rsidRPr="00984516">
        <w:rPr>
          <w:rFonts w:ascii="Calibri" w:hAnsi="Calibri" w:cs="Calibri"/>
          <w:b/>
          <w:bCs/>
          <w:i/>
          <w:iCs/>
        </w:rPr>
        <w:t xml:space="preserve"> (2 body)</w:t>
      </w:r>
    </w:p>
    <w:p w:rsidR="0098350E" w:rsidRPr="00984516" w:rsidRDefault="0098350E" w:rsidP="00984516">
      <w:pPr>
        <w:pStyle w:val="Odstavecseseznamem"/>
        <w:spacing w:after="0" w:line="360" w:lineRule="auto"/>
        <w:ind w:left="708" w:firstLine="708"/>
        <w:jc w:val="both"/>
      </w:pPr>
      <w:r w:rsidRPr="00984516">
        <w:t>Řešení:</w:t>
      </w:r>
    </w:p>
    <w:p w:rsidR="0098350E" w:rsidRPr="00984516" w:rsidRDefault="0098350E" w:rsidP="00D91C71">
      <w:pPr>
        <w:numPr>
          <w:ilvl w:val="0"/>
          <w:numId w:val="27"/>
        </w:numPr>
        <w:spacing w:before="0" w:after="0" w:line="360" w:lineRule="auto"/>
        <w:jc w:val="both"/>
        <w:rPr>
          <w:rFonts w:ascii="Calibri" w:hAnsi="Calibri" w:cs="Calibri"/>
          <w:lang w:eastAsia="cs-CZ"/>
        </w:rPr>
      </w:pPr>
      <w:r w:rsidRPr="00984516">
        <w:rPr>
          <w:rFonts w:ascii="Calibri" w:hAnsi="Calibri" w:cs="Calibri"/>
          <w:lang w:eastAsia="cs-CZ"/>
        </w:rPr>
        <w:t xml:space="preserve">stavební jáma – převládá plocha výkopu, je vykopávka pod úrovní přilehlého terénu se svislými nebo šikmými stěnami, min. rozměr na povrchu je 2 x 2 m </w:t>
      </w:r>
    </w:p>
    <w:p w:rsidR="0098350E" w:rsidRPr="00984516" w:rsidRDefault="0098350E" w:rsidP="00D91C71">
      <w:pPr>
        <w:pStyle w:val="Odstavecseseznamem"/>
        <w:numPr>
          <w:ilvl w:val="0"/>
          <w:numId w:val="27"/>
        </w:numPr>
        <w:spacing w:after="0" w:line="360" w:lineRule="auto"/>
        <w:jc w:val="both"/>
      </w:pPr>
      <w:r w:rsidRPr="00984516">
        <w:rPr>
          <w:lang w:eastAsia="cs-CZ"/>
        </w:rPr>
        <w:t>stavební rýha – převládá délka výkopu, je vykopávka pod úrovní přilehlého terénu se svislými nebo šikmými stěnami, max. šířka je 2 m, max. hloubka je16 m</w:t>
      </w:r>
    </w:p>
    <w:p w:rsidR="0098350E" w:rsidRDefault="0098350E" w:rsidP="00984516">
      <w:pPr>
        <w:pStyle w:val="Nadpis3"/>
        <w:spacing w:before="0" w:after="0" w:line="360" w:lineRule="auto"/>
        <w:jc w:val="both"/>
        <w:rPr>
          <w:rFonts w:ascii="Calibri" w:hAnsi="Calibri" w:cs="Calibri"/>
          <w:sz w:val="22"/>
          <w:szCs w:val="22"/>
        </w:rPr>
      </w:pPr>
    </w:p>
    <w:p w:rsidR="0098350E" w:rsidRPr="00984516" w:rsidRDefault="00F279ED" w:rsidP="00984516">
      <w:pPr>
        <w:pStyle w:val="Nadpis3"/>
        <w:spacing w:before="0" w:after="0" w:line="360" w:lineRule="auto"/>
        <w:jc w:val="both"/>
        <w:rPr>
          <w:rFonts w:ascii="Calibri" w:hAnsi="Calibri" w:cs="Calibri"/>
          <w:sz w:val="22"/>
          <w:szCs w:val="22"/>
        </w:rPr>
      </w:pPr>
      <w:r>
        <w:rPr>
          <w:rFonts w:ascii="Calibri" w:hAnsi="Calibri" w:cs="Calibri"/>
          <w:sz w:val="22"/>
          <w:szCs w:val="22"/>
        </w:rPr>
        <w:br w:type="page"/>
      </w:r>
      <w:r w:rsidR="0098350E" w:rsidRPr="00984516">
        <w:rPr>
          <w:rFonts w:ascii="Calibri" w:hAnsi="Calibri" w:cs="Calibri"/>
          <w:sz w:val="22"/>
          <w:szCs w:val="22"/>
        </w:rPr>
        <w:lastRenderedPageBreak/>
        <w:t>Seznam použitých zdrojů</w:t>
      </w:r>
    </w:p>
    <w:p w:rsidR="0098350E" w:rsidRPr="00984516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 xml:space="preserve">[1] HÁJEK, P. a kol. </w:t>
      </w:r>
      <w:r w:rsidRPr="00984516">
        <w:rPr>
          <w:rFonts w:ascii="Calibri" w:hAnsi="Calibri" w:cs="Calibri"/>
          <w:i/>
          <w:iCs/>
          <w:sz w:val="22"/>
          <w:szCs w:val="22"/>
        </w:rPr>
        <w:t>Pozemní stavitelství I</w:t>
      </w:r>
      <w:r w:rsidRPr="00984516">
        <w:rPr>
          <w:rFonts w:ascii="Calibri" w:hAnsi="Calibri" w:cs="Calibri"/>
          <w:sz w:val="22"/>
          <w:szCs w:val="22"/>
        </w:rPr>
        <w:t>, Praha: Sobotáles, 2005. s. 139-153</w:t>
      </w:r>
    </w:p>
    <w:p w:rsidR="0098350E" w:rsidRPr="00984516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 xml:space="preserve">[2] HÁJEK, V. </w:t>
      </w:r>
      <w:r w:rsidRPr="00984516">
        <w:rPr>
          <w:rFonts w:ascii="Calibri" w:hAnsi="Calibri" w:cs="Calibri"/>
          <w:i/>
          <w:iCs/>
          <w:sz w:val="22"/>
          <w:szCs w:val="22"/>
        </w:rPr>
        <w:t>Pozemní stavitelství II</w:t>
      </w:r>
      <w:r w:rsidRPr="00984516">
        <w:rPr>
          <w:rFonts w:ascii="Calibri" w:hAnsi="Calibri" w:cs="Calibri"/>
          <w:sz w:val="22"/>
          <w:szCs w:val="22"/>
        </w:rPr>
        <w:t>, Praha: SNTL, 1987. s. 13-43</w:t>
      </w:r>
    </w:p>
    <w:p w:rsidR="0098350E" w:rsidRPr="00984516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[3] SKULINOVÁ, Darja; PEŘINA, Zdeněk. Pozemní stavitelství - Základové konstr</w:t>
      </w:r>
      <w:r>
        <w:rPr>
          <w:rFonts w:ascii="Calibri" w:hAnsi="Calibri" w:cs="Calibri"/>
          <w:sz w:val="22"/>
          <w:szCs w:val="22"/>
        </w:rPr>
        <w:t>ukce, [online]. 2006. [cit. 2014-03-03</w:t>
      </w:r>
      <w:r w:rsidRPr="00984516">
        <w:rPr>
          <w:rFonts w:ascii="Calibri" w:hAnsi="Calibri" w:cs="Calibri"/>
          <w:sz w:val="22"/>
          <w:szCs w:val="22"/>
        </w:rPr>
        <w:t>]. Dostupné z WWW: &lt;http://fast10.vsb.cz/</w:t>
      </w:r>
      <w:proofErr w:type="spellStart"/>
      <w:r w:rsidRPr="00984516">
        <w:rPr>
          <w:rFonts w:ascii="Calibri" w:hAnsi="Calibri" w:cs="Calibri"/>
          <w:sz w:val="22"/>
          <w:szCs w:val="22"/>
        </w:rPr>
        <w:t>perina</w:t>
      </w:r>
      <w:proofErr w:type="spellEnd"/>
      <w:r w:rsidRPr="00984516">
        <w:rPr>
          <w:rFonts w:ascii="Calibri" w:hAnsi="Calibri" w:cs="Calibri"/>
          <w:sz w:val="22"/>
          <w:szCs w:val="22"/>
        </w:rPr>
        <w:t>/ps1/</w:t>
      </w:r>
      <w:proofErr w:type="spellStart"/>
      <w:r w:rsidRPr="00984516">
        <w:rPr>
          <w:rFonts w:ascii="Calibri" w:hAnsi="Calibri" w:cs="Calibri"/>
          <w:sz w:val="22"/>
          <w:szCs w:val="22"/>
        </w:rPr>
        <w:t>zakladove</w:t>
      </w:r>
      <w:proofErr w:type="spellEnd"/>
      <w:r w:rsidRPr="00984516">
        <w:rPr>
          <w:rFonts w:ascii="Calibri" w:hAnsi="Calibri" w:cs="Calibri"/>
          <w:sz w:val="22"/>
          <w:szCs w:val="22"/>
        </w:rPr>
        <w:t>-konstrukce.</w:t>
      </w:r>
      <w:proofErr w:type="spellStart"/>
      <w:r w:rsidRPr="00984516">
        <w:rPr>
          <w:rFonts w:ascii="Calibri" w:hAnsi="Calibri" w:cs="Calibri"/>
          <w:sz w:val="22"/>
          <w:szCs w:val="22"/>
        </w:rPr>
        <w:t>html</w:t>
      </w:r>
      <w:proofErr w:type="spellEnd"/>
      <w:r w:rsidRPr="00984516">
        <w:rPr>
          <w:rFonts w:ascii="Calibri" w:hAnsi="Calibri" w:cs="Calibri"/>
          <w:sz w:val="22"/>
          <w:szCs w:val="22"/>
        </w:rPr>
        <w:t>&gt;.</w:t>
      </w:r>
    </w:p>
    <w:p w:rsidR="0098350E" w:rsidRPr="00984516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984516">
        <w:rPr>
          <w:rFonts w:ascii="Calibri" w:hAnsi="Calibri" w:cs="Calibri"/>
          <w:sz w:val="22"/>
          <w:szCs w:val="22"/>
        </w:rPr>
        <w:t>[4] MARŠÁL, p. T</w:t>
      </w:r>
      <w:r w:rsidRPr="00984516">
        <w:rPr>
          <w:rFonts w:ascii="Calibri" w:hAnsi="Calibri" w:cs="Calibri"/>
          <w:i/>
          <w:iCs/>
          <w:sz w:val="22"/>
          <w:szCs w:val="22"/>
        </w:rPr>
        <w:t>echnologie staveb I, modul2 :Technologie provádění zemních prací</w:t>
      </w:r>
      <w:r w:rsidRPr="00984516">
        <w:rPr>
          <w:rFonts w:ascii="Calibri" w:hAnsi="Calibri" w:cs="Calibri"/>
          <w:sz w:val="22"/>
          <w:szCs w:val="22"/>
        </w:rPr>
        <w:t>,</w:t>
      </w:r>
      <w:r w:rsidRPr="00984516">
        <w:rPr>
          <w:rFonts w:ascii="Calibri" w:hAnsi="Calibri" w:cs="Calibri"/>
          <w:i/>
          <w:iCs/>
          <w:sz w:val="22"/>
          <w:szCs w:val="22"/>
        </w:rPr>
        <w:t xml:space="preserve"> </w:t>
      </w:r>
      <w:r w:rsidRPr="00984516">
        <w:rPr>
          <w:rFonts w:ascii="Calibri" w:hAnsi="Calibri" w:cs="Calibri"/>
          <w:sz w:val="22"/>
          <w:szCs w:val="22"/>
        </w:rPr>
        <w:t>Brno : FAST VUT, 2005</w:t>
      </w:r>
    </w:p>
    <w:p w:rsidR="0098350E" w:rsidRPr="00D91C71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</w:p>
    <w:p w:rsidR="0098350E" w:rsidRPr="00D91C71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D91C71">
        <w:rPr>
          <w:rFonts w:ascii="Calibri" w:hAnsi="Calibri" w:cs="Calibri"/>
          <w:sz w:val="22"/>
          <w:szCs w:val="22"/>
        </w:rPr>
        <w:t xml:space="preserve">Obrázek [1]: </w:t>
      </w:r>
      <w:r w:rsidRPr="00D91C71">
        <w:rPr>
          <w:rStyle w:val="Zvraznn"/>
          <w:rFonts w:ascii="Calibri" w:hAnsi="Calibri" w:cs="Calibri"/>
          <w:i w:val="0"/>
          <w:iCs w:val="0"/>
          <w:sz w:val="22"/>
          <w:szCs w:val="22"/>
        </w:rPr>
        <w:t>Ocelová štětovnice LARSEN</w:t>
      </w:r>
      <w:r w:rsidRPr="00D91C71">
        <w:rPr>
          <w:rFonts w:ascii="Calibri" w:hAnsi="Calibri" w:cs="Calibri"/>
          <w:sz w:val="22"/>
          <w:szCs w:val="22"/>
        </w:rPr>
        <w:t xml:space="preserve"> (Dostupné z: HÁJEK,P a kol. </w:t>
      </w:r>
      <w:r w:rsidRPr="00D91C71">
        <w:rPr>
          <w:rFonts w:ascii="Calibri" w:hAnsi="Calibri" w:cs="Calibri"/>
          <w:i/>
          <w:iCs/>
          <w:sz w:val="22"/>
          <w:szCs w:val="22"/>
        </w:rPr>
        <w:t>Pozemní stavitelství I</w:t>
      </w:r>
      <w:r w:rsidRPr="00D91C71">
        <w:rPr>
          <w:rFonts w:ascii="Calibri" w:hAnsi="Calibri" w:cs="Calibri"/>
          <w:sz w:val="22"/>
          <w:szCs w:val="22"/>
        </w:rPr>
        <w:t xml:space="preserve"> Praha: Sobotáles, 2005. s. 151)</w:t>
      </w:r>
    </w:p>
    <w:p w:rsidR="0098350E" w:rsidRPr="00D91C71" w:rsidRDefault="0098350E" w:rsidP="00D91C71">
      <w:pPr>
        <w:spacing w:before="0" w:after="0"/>
        <w:jc w:val="both"/>
        <w:rPr>
          <w:rFonts w:ascii="Calibri" w:hAnsi="Calibri" w:cs="Calibri"/>
          <w:lang w:eastAsia="cs-CZ"/>
        </w:rPr>
      </w:pPr>
      <w:r w:rsidRPr="00D91C71">
        <w:rPr>
          <w:rFonts w:ascii="Calibri" w:hAnsi="Calibri" w:cs="Calibri"/>
        </w:rPr>
        <w:t xml:space="preserve">Obrázek [2]: </w:t>
      </w:r>
      <w:r w:rsidRPr="00D91C71">
        <w:rPr>
          <w:rFonts w:ascii="Calibri" w:hAnsi="Calibri" w:cs="Calibri"/>
          <w:lang w:eastAsia="cs-CZ"/>
        </w:rPr>
        <w:t xml:space="preserve">Roubení pažením do zápor (Dostupné z: HÁJEK,P a kol. </w:t>
      </w:r>
      <w:r w:rsidRPr="00D91C71">
        <w:rPr>
          <w:rFonts w:ascii="Calibri" w:hAnsi="Calibri" w:cs="Calibri"/>
          <w:i/>
          <w:iCs/>
          <w:lang w:eastAsia="cs-CZ"/>
        </w:rPr>
        <w:t>Pozemní stavitelství I</w:t>
      </w:r>
      <w:r w:rsidRPr="00D91C71">
        <w:rPr>
          <w:rFonts w:ascii="Calibri" w:hAnsi="Calibri" w:cs="Calibri"/>
          <w:lang w:eastAsia="cs-CZ"/>
        </w:rPr>
        <w:t xml:space="preserve"> Praha: Sobotáles, 2005. s. 147)</w:t>
      </w:r>
    </w:p>
    <w:p w:rsidR="0098350E" w:rsidRPr="00D91C71" w:rsidRDefault="0098350E" w:rsidP="00D91C71">
      <w:pPr>
        <w:spacing w:before="0" w:after="0"/>
        <w:jc w:val="both"/>
        <w:rPr>
          <w:rFonts w:ascii="Calibri" w:hAnsi="Calibri" w:cs="Calibri"/>
          <w:lang w:eastAsia="cs-CZ"/>
        </w:rPr>
      </w:pPr>
      <w:r w:rsidRPr="00D91C71">
        <w:rPr>
          <w:rFonts w:ascii="Calibri" w:hAnsi="Calibri" w:cs="Calibri"/>
        </w:rPr>
        <w:t xml:space="preserve">Obrázek [3]: </w:t>
      </w:r>
      <w:r w:rsidRPr="00D91C71">
        <w:rPr>
          <w:rFonts w:ascii="Calibri" w:hAnsi="Calibri" w:cs="Calibri"/>
          <w:lang w:eastAsia="cs-CZ"/>
        </w:rPr>
        <w:t xml:space="preserve">Roubení pažením do zápor, zápory kotveny kořenovými pilotami (Dostupné z: HÁJEK,P a kol. </w:t>
      </w:r>
      <w:r w:rsidRPr="00D91C71">
        <w:rPr>
          <w:rFonts w:ascii="Calibri" w:hAnsi="Calibri" w:cs="Calibri"/>
          <w:i/>
          <w:iCs/>
          <w:lang w:eastAsia="cs-CZ"/>
        </w:rPr>
        <w:t>Pozemní stavitelství I</w:t>
      </w:r>
      <w:r w:rsidRPr="00D91C71">
        <w:rPr>
          <w:rFonts w:ascii="Calibri" w:hAnsi="Calibri" w:cs="Calibri"/>
          <w:lang w:eastAsia="cs-CZ"/>
        </w:rPr>
        <w:t xml:space="preserve"> Praha: Sobotáles, 2005. s. 148)</w:t>
      </w:r>
    </w:p>
    <w:p w:rsidR="0098350E" w:rsidRPr="00D91C71" w:rsidRDefault="0098350E" w:rsidP="00D91C71">
      <w:pPr>
        <w:pStyle w:val="Normlnweb"/>
        <w:spacing w:before="0" w:beforeAutospacing="0" w:after="0" w:afterAutospacing="0"/>
        <w:jc w:val="both"/>
        <w:rPr>
          <w:rFonts w:ascii="Calibri" w:hAnsi="Calibri" w:cs="Calibri"/>
          <w:sz w:val="22"/>
          <w:szCs w:val="22"/>
        </w:rPr>
      </w:pPr>
      <w:r w:rsidRPr="00D91C71">
        <w:rPr>
          <w:rFonts w:ascii="Calibri" w:hAnsi="Calibri" w:cs="Calibri"/>
          <w:sz w:val="22"/>
          <w:szCs w:val="22"/>
        </w:rPr>
        <w:t xml:space="preserve">Obrázek [4]: </w:t>
      </w:r>
      <w:r w:rsidRPr="00D91C71">
        <w:rPr>
          <w:rStyle w:val="Zvraznn"/>
          <w:rFonts w:ascii="Calibri" w:hAnsi="Calibri" w:cs="Calibri"/>
          <w:i w:val="0"/>
          <w:iCs w:val="0"/>
          <w:sz w:val="22"/>
          <w:szCs w:val="22"/>
        </w:rPr>
        <w:t>Zřizování Milánské stěny</w:t>
      </w:r>
      <w:r w:rsidRPr="00D91C71">
        <w:rPr>
          <w:rFonts w:ascii="Calibri" w:hAnsi="Calibri" w:cs="Calibri"/>
          <w:sz w:val="22"/>
          <w:szCs w:val="22"/>
        </w:rPr>
        <w:t xml:space="preserve"> (Dostupné z: HÁJEK, V. </w:t>
      </w:r>
      <w:r w:rsidRPr="00D91C71">
        <w:rPr>
          <w:rFonts w:ascii="Calibri" w:hAnsi="Calibri" w:cs="Calibri"/>
          <w:i/>
          <w:iCs/>
          <w:sz w:val="22"/>
          <w:szCs w:val="22"/>
        </w:rPr>
        <w:t>Pozemní stavitelství II</w:t>
      </w:r>
      <w:r w:rsidRPr="00D91C71">
        <w:rPr>
          <w:rFonts w:ascii="Calibri" w:hAnsi="Calibri" w:cs="Calibri"/>
          <w:sz w:val="22"/>
          <w:szCs w:val="22"/>
        </w:rPr>
        <w:t xml:space="preserve">, Praha: SNTL, 1987. </w:t>
      </w:r>
      <w:r w:rsidR="00F279ED">
        <w:rPr>
          <w:rFonts w:ascii="Calibri" w:hAnsi="Calibri" w:cs="Calibri"/>
          <w:sz w:val="22"/>
          <w:szCs w:val="22"/>
        </w:rPr>
        <w:br/>
      </w:r>
      <w:r w:rsidRPr="00D91C71">
        <w:rPr>
          <w:rFonts w:ascii="Calibri" w:hAnsi="Calibri" w:cs="Calibri"/>
          <w:sz w:val="22"/>
          <w:szCs w:val="22"/>
        </w:rPr>
        <w:t>s. 36)</w:t>
      </w:r>
    </w:p>
    <w:p w:rsidR="0098350E" w:rsidRPr="00FA77FA" w:rsidRDefault="0098350E" w:rsidP="00FA77FA">
      <w:pPr>
        <w:spacing w:before="0" w:after="0"/>
        <w:jc w:val="both"/>
        <w:rPr>
          <w:rFonts w:ascii="Calibri" w:hAnsi="Calibri" w:cs="Calibri"/>
          <w:lang w:eastAsia="cs-CZ"/>
        </w:rPr>
      </w:pPr>
    </w:p>
    <w:sectPr w:rsidR="0098350E" w:rsidRPr="00FA77FA" w:rsidSect="00084AD2">
      <w:footerReference w:type="default" r:id="rId12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03C9" w:rsidRDefault="00DF03C9" w:rsidP="00CA6778">
      <w:pPr>
        <w:spacing w:before="0" w:after="0"/>
      </w:pPr>
      <w:r>
        <w:separator/>
      </w:r>
    </w:p>
  </w:endnote>
  <w:endnote w:type="continuationSeparator" w:id="0">
    <w:p w:rsidR="00DF03C9" w:rsidRDefault="00DF03C9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350E" w:rsidRPr="0015164B" w:rsidRDefault="0098350E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Autorem materiálu a všech jeho částí, není-li uvedeno jinak, je</w:t>
    </w:r>
    <w:r>
      <w:rPr>
        <w:color w:val="808080"/>
      </w:rPr>
      <w:t xml:space="preserve"> Ing. Gabriela Přibylová</w:t>
    </w:r>
  </w:p>
  <w:p w:rsidR="0098350E" w:rsidRPr="0015164B" w:rsidRDefault="0098350E" w:rsidP="0015164B">
    <w:pPr>
      <w:pBdr>
        <w:top w:val="single" w:sz="4" w:space="1" w:color="808080"/>
      </w:pBdr>
      <w:jc w:val="center"/>
      <w:rPr>
        <w:color w:val="808080"/>
      </w:rPr>
    </w:pPr>
  </w:p>
  <w:p w:rsidR="0098350E" w:rsidRPr="0015164B" w:rsidRDefault="0098350E" w:rsidP="0015164B">
    <w:pPr>
      <w:pBdr>
        <w:top w:val="single" w:sz="4" w:space="1" w:color="808080"/>
      </w:pBdr>
      <w:jc w:val="center"/>
      <w:rPr>
        <w:color w:val="808080"/>
      </w:rPr>
    </w:pPr>
    <w:r w:rsidRPr="0015164B">
      <w:rPr>
        <w:color w:val="808080"/>
      </w:rPr>
      <w:t>Materiál je dostupný ze školního portálu http://dum.voss-na.cz, který provozuje</w:t>
    </w:r>
    <w:r w:rsidRPr="0015164B">
      <w:rPr>
        <w:color w:val="8080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/>
      </w:rPr>
      <w:t>Letzela</w:t>
    </w:r>
    <w:proofErr w:type="spellEnd"/>
    <w:r w:rsidRPr="0015164B">
      <w:rPr>
        <w:color w:val="8080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03C9" w:rsidRDefault="00DF03C9" w:rsidP="00CA6778">
      <w:pPr>
        <w:spacing w:before="0" w:after="0"/>
      </w:pPr>
      <w:r>
        <w:separator/>
      </w:r>
    </w:p>
  </w:footnote>
  <w:footnote w:type="continuationSeparator" w:id="0">
    <w:p w:rsidR="00DF03C9" w:rsidRDefault="00DF03C9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C50E3D"/>
    <w:multiLevelType w:val="multilevel"/>
    <w:tmpl w:val="FDD201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">
    <w:nsid w:val="039C36FE"/>
    <w:multiLevelType w:val="hybridMultilevel"/>
    <w:tmpl w:val="D11A65DC"/>
    <w:lvl w:ilvl="0" w:tplc="C5608444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100"/>
        </w:tabs>
        <w:ind w:left="21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20"/>
        </w:tabs>
        <w:ind w:left="282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260"/>
        </w:tabs>
        <w:ind w:left="42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980"/>
        </w:tabs>
        <w:ind w:left="498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20"/>
        </w:tabs>
        <w:ind w:left="64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40"/>
        </w:tabs>
        <w:ind w:left="7140" w:hanging="360"/>
      </w:pPr>
      <w:rPr>
        <w:rFonts w:ascii="Wingdings" w:hAnsi="Wingdings" w:cs="Wingdings" w:hint="default"/>
      </w:rPr>
    </w:lvl>
  </w:abstractNum>
  <w:abstractNum w:abstractNumId="2">
    <w:nsid w:val="05355F08"/>
    <w:multiLevelType w:val="hybridMultilevel"/>
    <w:tmpl w:val="240E8D04"/>
    <w:lvl w:ilvl="0" w:tplc="04546E6E">
      <w:start w:val="1"/>
      <w:numFmt w:val="bullet"/>
      <w:lvlText w:val=""/>
      <w:lvlJc w:val="left"/>
      <w:pPr>
        <w:tabs>
          <w:tab w:val="num" w:pos="1806"/>
        </w:tabs>
        <w:ind w:left="1806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3">
    <w:nsid w:val="09B474BB"/>
    <w:multiLevelType w:val="multilevel"/>
    <w:tmpl w:val="C72ECDF6"/>
    <w:lvl w:ilvl="0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4">
    <w:nsid w:val="108857B4"/>
    <w:multiLevelType w:val="multilevel"/>
    <w:tmpl w:val="A51A6D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5">
    <w:nsid w:val="11132933"/>
    <w:multiLevelType w:val="hybridMultilevel"/>
    <w:tmpl w:val="7A720B0E"/>
    <w:lvl w:ilvl="0" w:tplc="3A1A5CDA">
      <w:start w:val="1"/>
      <w:numFmt w:val="bullet"/>
      <w:lvlText w:val=""/>
      <w:lvlJc w:val="left"/>
      <w:pPr>
        <w:tabs>
          <w:tab w:val="num" w:pos="1806"/>
        </w:tabs>
        <w:ind w:left="1806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6">
    <w:nsid w:val="1D242F7D"/>
    <w:multiLevelType w:val="multilevel"/>
    <w:tmpl w:val="279CE3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7">
    <w:nsid w:val="1FCB5B08"/>
    <w:multiLevelType w:val="hybridMultilevel"/>
    <w:tmpl w:val="F7F8AB12"/>
    <w:lvl w:ilvl="0" w:tplc="04546E6E">
      <w:start w:val="1"/>
      <w:numFmt w:val="bullet"/>
      <w:lvlText w:val=""/>
      <w:lvlJc w:val="left"/>
      <w:pPr>
        <w:tabs>
          <w:tab w:val="num" w:pos="1806"/>
        </w:tabs>
        <w:ind w:left="1806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8">
    <w:nsid w:val="22334747"/>
    <w:multiLevelType w:val="multilevel"/>
    <w:tmpl w:val="85964E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9">
    <w:nsid w:val="22AD7466"/>
    <w:multiLevelType w:val="multilevel"/>
    <w:tmpl w:val="6E8EB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0">
    <w:nsid w:val="2451753A"/>
    <w:multiLevelType w:val="hybridMultilevel"/>
    <w:tmpl w:val="221AB944"/>
    <w:lvl w:ilvl="0" w:tplc="BD26024A">
      <w:numFmt w:val="bullet"/>
      <w:lvlText w:val="–"/>
      <w:lvlJc w:val="left"/>
      <w:pPr>
        <w:tabs>
          <w:tab w:val="num" w:pos="1443"/>
        </w:tabs>
        <w:ind w:left="1443" w:hanging="360"/>
      </w:pPr>
      <w:rPr>
        <w:rFonts w:ascii="Calibri" w:eastAsia="Times New Roman" w:hAnsi="Calibri" w:hint="default"/>
        <w:b w:val="0"/>
        <w:bCs w:val="0"/>
      </w:rPr>
    </w:lvl>
    <w:lvl w:ilvl="1" w:tplc="04050003">
      <w:start w:val="1"/>
      <w:numFmt w:val="bullet"/>
      <w:lvlText w:val="o"/>
      <w:lvlJc w:val="left"/>
      <w:pPr>
        <w:tabs>
          <w:tab w:val="num" w:pos="2163"/>
        </w:tabs>
        <w:ind w:left="216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83"/>
        </w:tabs>
        <w:ind w:left="288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603"/>
        </w:tabs>
        <w:ind w:left="360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323"/>
        </w:tabs>
        <w:ind w:left="432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043"/>
        </w:tabs>
        <w:ind w:left="504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63"/>
        </w:tabs>
        <w:ind w:left="576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83"/>
        </w:tabs>
        <w:ind w:left="648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203"/>
        </w:tabs>
        <w:ind w:left="7203" w:hanging="360"/>
      </w:pPr>
      <w:rPr>
        <w:rFonts w:ascii="Wingdings" w:hAnsi="Wingdings" w:cs="Wingdings" w:hint="default"/>
      </w:rPr>
    </w:lvl>
  </w:abstractNum>
  <w:abstractNum w:abstractNumId="11">
    <w:nsid w:val="29BA74C5"/>
    <w:multiLevelType w:val="multilevel"/>
    <w:tmpl w:val="02B646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ADA248F"/>
    <w:multiLevelType w:val="hybridMultilevel"/>
    <w:tmpl w:val="88AA7DD2"/>
    <w:lvl w:ilvl="0" w:tplc="12103D28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2BAC2825"/>
    <w:multiLevelType w:val="multilevel"/>
    <w:tmpl w:val="694AB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4">
    <w:nsid w:val="3119529E"/>
    <w:multiLevelType w:val="hybridMultilevel"/>
    <w:tmpl w:val="9BD6E60A"/>
    <w:lvl w:ilvl="0" w:tplc="5762C3DA">
      <w:start w:val="1"/>
      <w:numFmt w:val="bullet"/>
      <w:lvlText w:val="•"/>
      <w:lvlJc w:val="left"/>
      <w:pPr>
        <w:tabs>
          <w:tab w:val="num" w:pos="567"/>
        </w:tabs>
        <w:ind w:left="567" w:firstLine="123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32C1411B"/>
    <w:multiLevelType w:val="multilevel"/>
    <w:tmpl w:val="F7CE3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6">
    <w:nsid w:val="34B542B8"/>
    <w:multiLevelType w:val="hybridMultilevel"/>
    <w:tmpl w:val="1B364C04"/>
    <w:lvl w:ilvl="0" w:tplc="5D5AE1E8">
      <w:start w:val="1"/>
      <w:numFmt w:val="decimal"/>
      <w:lvlText w:val="%1.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tabs>
          <w:tab w:val="num" w:pos="1443"/>
        </w:tabs>
        <w:ind w:left="1443" w:hanging="360"/>
      </w:pPr>
    </w:lvl>
    <w:lvl w:ilvl="2" w:tplc="929AAEDC">
      <w:start w:val="1"/>
      <w:numFmt w:val="bullet"/>
      <w:lvlText w:val="-"/>
      <w:lvlJc w:val="left"/>
      <w:pPr>
        <w:tabs>
          <w:tab w:val="num" w:pos="2343"/>
        </w:tabs>
        <w:ind w:left="2343" w:hanging="360"/>
      </w:pPr>
      <w:rPr>
        <w:rFonts w:ascii="Calibri" w:eastAsia="Times New Roman" w:hAnsi="Calibri" w:hint="default"/>
      </w:rPr>
    </w:lvl>
    <w:lvl w:ilvl="3" w:tplc="0405000F">
      <w:start w:val="1"/>
      <w:numFmt w:val="decimal"/>
      <w:lvlText w:val="%4."/>
      <w:lvlJc w:val="left"/>
      <w:pPr>
        <w:tabs>
          <w:tab w:val="num" w:pos="2883"/>
        </w:tabs>
        <w:ind w:left="2883" w:hanging="360"/>
      </w:pPr>
    </w:lvl>
    <w:lvl w:ilvl="4" w:tplc="04050019">
      <w:start w:val="1"/>
      <w:numFmt w:val="lowerLetter"/>
      <w:lvlText w:val="%5."/>
      <w:lvlJc w:val="left"/>
      <w:pPr>
        <w:tabs>
          <w:tab w:val="num" w:pos="3603"/>
        </w:tabs>
        <w:ind w:left="3603" w:hanging="360"/>
      </w:pPr>
    </w:lvl>
    <w:lvl w:ilvl="5" w:tplc="0405001B">
      <w:start w:val="1"/>
      <w:numFmt w:val="lowerRoman"/>
      <w:lvlText w:val="%6."/>
      <w:lvlJc w:val="right"/>
      <w:pPr>
        <w:tabs>
          <w:tab w:val="num" w:pos="4323"/>
        </w:tabs>
        <w:ind w:left="4323" w:hanging="180"/>
      </w:pPr>
    </w:lvl>
    <w:lvl w:ilvl="6" w:tplc="0405000F">
      <w:start w:val="1"/>
      <w:numFmt w:val="decimal"/>
      <w:lvlText w:val="%7."/>
      <w:lvlJc w:val="left"/>
      <w:pPr>
        <w:tabs>
          <w:tab w:val="num" w:pos="5043"/>
        </w:tabs>
        <w:ind w:left="5043" w:hanging="360"/>
      </w:pPr>
    </w:lvl>
    <w:lvl w:ilvl="7" w:tplc="04050019">
      <w:start w:val="1"/>
      <w:numFmt w:val="lowerLetter"/>
      <w:lvlText w:val="%8."/>
      <w:lvlJc w:val="left"/>
      <w:pPr>
        <w:tabs>
          <w:tab w:val="num" w:pos="5763"/>
        </w:tabs>
        <w:ind w:left="5763" w:hanging="360"/>
      </w:pPr>
    </w:lvl>
    <w:lvl w:ilvl="8" w:tplc="0405001B">
      <w:start w:val="1"/>
      <w:numFmt w:val="lowerRoman"/>
      <w:lvlText w:val="%9."/>
      <w:lvlJc w:val="right"/>
      <w:pPr>
        <w:tabs>
          <w:tab w:val="num" w:pos="6483"/>
        </w:tabs>
        <w:ind w:left="6483" w:hanging="180"/>
      </w:pPr>
    </w:lvl>
  </w:abstractNum>
  <w:abstractNum w:abstractNumId="17">
    <w:nsid w:val="36AE6079"/>
    <w:multiLevelType w:val="multilevel"/>
    <w:tmpl w:val="AD449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8">
    <w:nsid w:val="37591133"/>
    <w:multiLevelType w:val="multilevel"/>
    <w:tmpl w:val="C72ECDF6"/>
    <w:lvl w:ilvl="0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19">
    <w:nsid w:val="38892E1A"/>
    <w:multiLevelType w:val="hybridMultilevel"/>
    <w:tmpl w:val="F232096E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8EE3364"/>
    <w:multiLevelType w:val="multilevel"/>
    <w:tmpl w:val="6E5C4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1">
    <w:nsid w:val="390545F0"/>
    <w:multiLevelType w:val="hybridMultilevel"/>
    <w:tmpl w:val="97947382"/>
    <w:lvl w:ilvl="0" w:tplc="04546E6E">
      <w:start w:val="1"/>
      <w:numFmt w:val="bullet"/>
      <w:lvlText w:val=""/>
      <w:lvlJc w:val="left"/>
      <w:pPr>
        <w:tabs>
          <w:tab w:val="num" w:pos="2466"/>
        </w:tabs>
        <w:ind w:left="2466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100"/>
        </w:tabs>
        <w:ind w:left="21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820"/>
        </w:tabs>
        <w:ind w:left="282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260"/>
        </w:tabs>
        <w:ind w:left="426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980"/>
        </w:tabs>
        <w:ind w:left="498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420"/>
        </w:tabs>
        <w:ind w:left="642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140"/>
        </w:tabs>
        <w:ind w:left="7140" w:hanging="360"/>
      </w:pPr>
      <w:rPr>
        <w:rFonts w:ascii="Wingdings" w:hAnsi="Wingdings" w:cs="Wingdings" w:hint="default"/>
      </w:rPr>
    </w:lvl>
  </w:abstractNum>
  <w:abstractNum w:abstractNumId="22">
    <w:nsid w:val="39256DCA"/>
    <w:multiLevelType w:val="multilevel"/>
    <w:tmpl w:val="694AB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3">
    <w:nsid w:val="3B0B597F"/>
    <w:multiLevelType w:val="multilevel"/>
    <w:tmpl w:val="338033D4"/>
    <w:lvl w:ilvl="0">
      <w:start w:val="1"/>
      <w:numFmt w:val="bullet"/>
      <w:lvlText w:val="•"/>
      <w:lvlJc w:val="left"/>
      <w:pPr>
        <w:tabs>
          <w:tab w:val="num" w:pos="567"/>
        </w:tabs>
        <w:ind w:left="567" w:firstLine="1230"/>
      </w:pPr>
      <w:rPr>
        <w:rFonts w:ascii="Times New Roman" w:hAnsi="Times New Roman" w:cs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4">
    <w:nsid w:val="3C99729D"/>
    <w:multiLevelType w:val="multilevel"/>
    <w:tmpl w:val="338033D4"/>
    <w:lvl w:ilvl="0">
      <w:start w:val="1"/>
      <w:numFmt w:val="bullet"/>
      <w:lvlText w:val="•"/>
      <w:lvlJc w:val="left"/>
      <w:pPr>
        <w:tabs>
          <w:tab w:val="num" w:pos="567"/>
        </w:tabs>
        <w:ind w:left="567" w:firstLine="1230"/>
      </w:pPr>
      <w:rPr>
        <w:rFonts w:ascii="Times New Roman" w:hAnsi="Times New Roman" w:cs="Times New Roman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5">
    <w:nsid w:val="44E37A43"/>
    <w:multiLevelType w:val="multilevel"/>
    <w:tmpl w:val="747045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6">
    <w:nsid w:val="44FF1CA4"/>
    <w:multiLevelType w:val="multilevel"/>
    <w:tmpl w:val="97947382"/>
    <w:lvl w:ilvl="0">
      <w:start w:val="1"/>
      <w:numFmt w:val="bullet"/>
      <w:lvlText w:val=""/>
      <w:lvlJc w:val="left"/>
      <w:pPr>
        <w:tabs>
          <w:tab w:val="num" w:pos="2466"/>
        </w:tabs>
        <w:ind w:left="2466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00"/>
        </w:tabs>
        <w:ind w:left="21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20"/>
        </w:tabs>
        <w:ind w:left="282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540"/>
        </w:tabs>
        <w:ind w:left="354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260"/>
        </w:tabs>
        <w:ind w:left="42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980"/>
        </w:tabs>
        <w:ind w:left="498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00"/>
        </w:tabs>
        <w:ind w:left="570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20"/>
        </w:tabs>
        <w:ind w:left="64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140"/>
        </w:tabs>
        <w:ind w:left="7140" w:hanging="360"/>
      </w:pPr>
      <w:rPr>
        <w:rFonts w:ascii="Wingdings" w:hAnsi="Wingdings" w:cs="Wingdings" w:hint="default"/>
      </w:rPr>
    </w:lvl>
  </w:abstractNum>
  <w:abstractNum w:abstractNumId="27">
    <w:nsid w:val="4D6311BF"/>
    <w:multiLevelType w:val="multilevel"/>
    <w:tmpl w:val="10FE652A"/>
    <w:lvl w:ilvl="0">
      <w:start w:val="1"/>
      <w:numFmt w:val="bullet"/>
      <w:lvlText w:val=""/>
      <w:lvlJc w:val="left"/>
      <w:pPr>
        <w:tabs>
          <w:tab w:val="num" w:pos="2157"/>
        </w:tabs>
        <w:ind w:left="2157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8">
    <w:nsid w:val="4DB56D41"/>
    <w:multiLevelType w:val="multilevel"/>
    <w:tmpl w:val="C72ECDF6"/>
    <w:lvl w:ilvl="0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29">
    <w:nsid w:val="4E4731E9"/>
    <w:multiLevelType w:val="multilevel"/>
    <w:tmpl w:val="F9280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0">
    <w:nsid w:val="537D2CBF"/>
    <w:multiLevelType w:val="hybridMultilevel"/>
    <w:tmpl w:val="C72ECDF6"/>
    <w:lvl w:ilvl="0" w:tplc="1B469D2E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31">
    <w:nsid w:val="551C4F38"/>
    <w:multiLevelType w:val="hybridMultilevel"/>
    <w:tmpl w:val="988259DC"/>
    <w:lvl w:ilvl="0" w:tplc="04546E6E">
      <w:start w:val="1"/>
      <w:numFmt w:val="bullet"/>
      <w:lvlText w:val=""/>
      <w:lvlJc w:val="left"/>
      <w:pPr>
        <w:tabs>
          <w:tab w:val="num" w:pos="1806"/>
        </w:tabs>
        <w:ind w:left="1806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32">
    <w:nsid w:val="55DF0C6C"/>
    <w:multiLevelType w:val="multilevel"/>
    <w:tmpl w:val="9BD6E60A"/>
    <w:lvl w:ilvl="0">
      <w:start w:val="1"/>
      <w:numFmt w:val="bullet"/>
      <w:lvlText w:val="•"/>
      <w:lvlJc w:val="left"/>
      <w:pPr>
        <w:tabs>
          <w:tab w:val="num" w:pos="567"/>
        </w:tabs>
        <w:ind w:left="567" w:firstLine="123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>
    <w:nsid w:val="5A55418E"/>
    <w:multiLevelType w:val="multilevel"/>
    <w:tmpl w:val="34EA4690"/>
    <w:lvl w:ilvl="0">
      <w:start w:val="1"/>
      <w:numFmt w:val="bullet"/>
      <w:lvlText w:val=""/>
      <w:lvlJc w:val="left"/>
      <w:pPr>
        <w:tabs>
          <w:tab w:val="num" w:pos="1776"/>
        </w:tabs>
        <w:ind w:left="1776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3936"/>
        </w:tabs>
        <w:ind w:left="3936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4656"/>
        </w:tabs>
        <w:ind w:left="4656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6096"/>
        </w:tabs>
        <w:ind w:left="6096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6816"/>
        </w:tabs>
        <w:ind w:left="6816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4">
    <w:nsid w:val="61C62FE6"/>
    <w:multiLevelType w:val="multilevel"/>
    <w:tmpl w:val="C72ECDF6"/>
    <w:lvl w:ilvl="0">
      <w:start w:val="1"/>
      <w:numFmt w:val="bullet"/>
      <w:lvlText w:val="•"/>
      <w:lvlJc w:val="left"/>
      <w:pPr>
        <w:tabs>
          <w:tab w:val="num" w:pos="1806"/>
        </w:tabs>
        <w:ind w:left="1806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523"/>
        </w:tabs>
        <w:ind w:left="252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243"/>
        </w:tabs>
        <w:ind w:left="324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963"/>
        </w:tabs>
        <w:ind w:left="396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683"/>
        </w:tabs>
        <w:ind w:left="468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403"/>
        </w:tabs>
        <w:ind w:left="540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123"/>
        </w:tabs>
        <w:ind w:left="612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843"/>
        </w:tabs>
        <w:ind w:left="684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563"/>
        </w:tabs>
        <w:ind w:left="7563" w:hanging="360"/>
      </w:pPr>
      <w:rPr>
        <w:rFonts w:ascii="Wingdings" w:hAnsi="Wingdings" w:cs="Wingdings" w:hint="default"/>
      </w:rPr>
    </w:lvl>
  </w:abstractNum>
  <w:abstractNum w:abstractNumId="35">
    <w:nsid w:val="705B263B"/>
    <w:multiLevelType w:val="multilevel"/>
    <w:tmpl w:val="F9280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6">
    <w:nsid w:val="73CF2C8F"/>
    <w:multiLevelType w:val="hybridMultilevel"/>
    <w:tmpl w:val="5BC06614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C621599"/>
    <w:multiLevelType w:val="multilevel"/>
    <w:tmpl w:val="70BC7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8">
    <w:nsid w:val="7D2F3742"/>
    <w:multiLevelType w:val="multilevel"/>
    <w:tmpl w:val="4E520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num w:numId="1">
    <w:abstractNumId w:val="19"/>
  </w:num>
  <w:num w:numId="2">
    <w:abstractNumId w:val="16"/>
  </w:num>
  <w:num w:numId="3">
    <w:abstractNumId w:val="38"/>
  </w:num>
  <w:num w:numId="4">
    <w:abstractNumId w:val="9"/>
  </w:num>
  <w:num w:numId="5">
    <w:abstractNumId w:val="15"/>
  </w:num>
  <w:num w:numId="6">
    <w:abstractNumId w:val="29"/>
  </w:num>
  <w:num w:numId="7">
    <w:abstractNumId w:val="8"/>
  </w:num>
  <w:num w:numId="8">
    <w:abstractNumId w:val="20"/>
  </w:num>
  <w:num w:numId="9">
    <w:abstractNumId w:val="37"/>
  </w:num>
  <w:num w:numId="10">
    <w:abstractNumId w:val="11"/>
  </w:num>
  <w:num w:numId="11">
    <w:abstractNumId w:val="6"/>
  </w:num>
  <w:num w:numId="12">
    <w:abstractNumId w:val="25"/>
  </w:num>
  <w:num w:numId="13">
    <w:abstractNumId w:val="0"/>
  </w:num>
  <w:num w:numId="14">
    <w:abstractNumId w:val="17"/>
  </w:num>
  <w:num w:numId="15">
    <w:abstractNumId w:val="4"/>
  </w:num>
  <w:num w:numId="16">
    <w:abstractNumId w:val="22"/>
  </w:num>
  <w:num w:numId="17">
    <w:abstractNumId w:val="14"/>
  </w:num>
  <w:num w:numId="18">
    <w:abstractNumId w:val="13"/>
  </w:num>
  <w:num w:numId="19">
    <w:abstractNumId w:val="23"/>
  </w:num>
  <w:num w:numId="20">
    <w:abstractNumId w:val="24"/>
  </w:num>
  <w:num w:numId="21">
    <w:abstractNumId w:val="27"/>
  </w:num>
  <w:num w:numId="22">
    <w:abstractNumId w:val="32"/>
  </w:num>
  <w:num w:numId="23">
    <w:abstractNumId w:val="12"/>
  </w:num>
  <w:num w:numId="24">
    <w:abstractNumId w:val="30"/>
  </w:num>
  <w:num w:numId="25">
    <w:abstractNumId w:val="10"/>
  </w:num>
  <w:num w:numId="26">
    <w:abstractNumId w:val="3"/>
  </w:num>
  <w:num w:numId="27">
    <w:abstractNumId w:val="2"/>
  </w:num>
  <w:num w:numId="28">
    <w:abstractNumId w:val="18"/>
  </w:num>
  <w:num w:numId="29">
    <w:abstractNumId w:val="5"/>
  </w:num>
  <w:num w:numId="30">
    <w:abstractNumId w:val="34"/>
  </w:num>
  <w:num w:numId="31">
    <w:abstractNumId w:val="31"/>
  </w:num>
  <w:num w:numId="32">
    <w:abstractNumId w:val="28"/>
  </w:num>
  <w:num w:numId="33">
    <w:abstractNumId w:val="7"/>
  </w:num>
  <w:num w:numId="34">
    <w:abstractNumId w:val="35"/>
  </w:num>
  <w:num w:numId="35">
    <w:abstractNumId w:val="33"/>
  </w:num>
  <w:num w:numId="36">
    <w:abstractNumId w:val="21"/>
  </w:num>
  <w:num w:numId="37">
    <w:abstractNumId w:val="26"/>
  </w:num>
  <w:num w:numId="38">
    <w:abstractNumId w:val="1"/>
  </w:num>
  <w:num w:numId="39">
    <w:abstractNumId w:val="3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embedSystemFonts/>
  <w:proofState w:spelling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C51"/>
    <w:rsid w:val="00010AB4"/>
    <w:rsid w:val="00024855"/>
    <w:rsid w:val="000258A3"/>
    <w:rsid w:val="00033129"/>
    <w:rsid w:val="00041082"/>
    <w:rsid w:val="000564DE"/>
    <w:rsid w:val="00070417"/>
    <w:rsid w:val="00073B40"/>
    <w:rsid w:val="00082424"/>
    <w:rsid w:val="00084AD2"/>
    <w:rsid w:val="0009740D"/>
    <w:rsid w:val="000B4EDB"/>
    <w:rsid w:val="000C1A79"/>
    <w:rsid w:val="000D0BA4"/>
    <w:rsid w:val="001023B2"/>
    <w:rsid w:val="001466AE"/>
    <w:rsid w:val="001512AD"/>
    <w:rsid w:val="0015164B"/>
    <w:rsid w:val="00162FC6"/>
    <w:rsid w:val="00163529"/>
    <w:rsid w:val="0017080B"/>
    <w:rsid w:val="001919EF"/>
    <w:rsid w:val="001A233F"/>
    <w:rsid w:val="001B0081"/>
    <w:rsid w:val="00235DCF"/>
    <w:rsid w:val="00243C5F"/>
    <w:rsid w:val="00247D1D"/>
    <w:rsid w:val="0025052C"/>
    <w:rsid w:val="002528D5"/>
    <w:rsid w:val="00252D2D"/>
    <w:rsid w:val="0025328D"/>
    <w:rsid w:val="0026146C"/>
    <w:rsid w:val="00262F05"/>
    <w:rsid w:val="00265BD3"/>
    <w:rsid w:val="00275719"/>
    <w:rsid w:val="00277E4D"/>
    <w:rsid w:val="00281EB3"/>
    <w:rsid w:val="00294009"/>
    <w:rsid w:val="002A5CE6"/>
    <w:rsid w:val="002A72F7"/>
    <w:rsid w:val="002B08F2"/>
    <w:rsid w:val="002B5AA5"/>
    <w:rsid w:val="002C12DD"/>
    <w:rsid w:val="002C60B2"/>
    <w:rsid w:val="00310885"/>
    <w:rsid w:val="00312E93"/>
    <w:rsid w:val="00345969"/>
    <w:rsid w:val="00352A9E"/>
    <w:rsid w:val="003709A4"/>
    <w:rsid w:val="003744CB"/>
    <w:rsid w:val="00375125"/>
    <w:rsid w:val="0038018A"/>
    <w:rsid w:val="00381C58"/>
    <w:rsid w:val="00390728"/>
    <w:rsid w:val="003B285F"/>
    <w:rsid w:val="003B3A44"/>
    <w:rsid w:val="003B7A00"/>
    <w:rsid w:val="003C040B"/>
    <w:rsid w:val="003D1D48"/>
    <w:rsid w:val="003F5E69"/>
    <w:rsid w:val="0041501F"/>
    <w:rsid w:val="00441154"/>
    <w:rsid w:val="00442A4B"/>
    <w:rsid w:val="004431B9"/>
    <w:rsid w:val="004513CC"/>
    <w:rsid w:val="0046286D"/>
    <w:rsid w:val="00471BA4"/>
    <w:rsid w:val="0048175D"/>
    <w:rsid w:val="00484DD6"/>
    <w:rsid w:val="004B0AD8"/>
    <w:rsid w:val="004B247C"/>
    <w:rsid w:val="004E2FA7"/>
    <w:rsid w:val="004E5F25"/>
    <w:rsid w:val="004F4A89"/>
    <w:rsid w:val="004F631E"/>
    <w:rsid w:val="005002DE"/>
    <w:rsid w:val="00506A31"/>
    <w:rsid w:val="00561120"/>
    <w:rsid w:val="00574532"/>
    <w:rsid w:val="005836E5"/>
    <w:rsid w:val="00593898"/>
    <w:rsid w:val="005D4579"/>
    <w:rsid w:val="00610D83"/>
    <w:rsid w:val="00626F54"/>
    <w:rsid w:val="006347FB"/>
    <w:rsid w:val="006515B1"/>
    <w:rsid w:val="006516F6"/>
    <w:rsid w:val="006647C1"/>
    <w:rsid w:val="00666590"/>
    <w:rsid w:val="00672C69"/>
    <w:rsid w:val="00684206"/>
    <w:rsid w:val="00687188"/>
    <w:rsid w:val="0068795D"/>
    <w:rsid w:val="0069399B"/>
    <w:rsid w:val="006A4A20"/>
    <w:rsid w:val="006A75A0"/>
    <w:rsid w:val="006C00FC"/>
    <w:rsid w:val="006D0A6A"/>
    <w:rsid w:val="006D5185"/>
    <w:rsid w:val="006F4872"/>
    <w:rsid w:val="00706420"/>
    <w:rsid w:val="0071269B"/>
    <w:rsid w:val="007269D6"/>
    <w:rsid w:val="00727AA4"/>
    <w:rsid w:val="00730F2E"/>
    <w:rsid w:val="00731FDB"/>
    <w:rsid w:val="00747373"/>
    <w:rsid w:val="00753B6C"/>
    <w:rsid w:val="00765DBE"/>
    <w:rsid w:val="007A722A"/>
    <w:rsid w:val="007A7667"/>
    <w:rsid w:val="00801761"/>
    <w:rsid w:val="00801D09"/>
    <w:rsid w:val="00821306"/>
    <w:rsid w:val="008278B9"/>
    <w:rsid w:val="00845014"/>
    <w:rsid w:val="008557B1"/>
    <w:rsid w:val="00856AD8"/>
    <w:rsid w:val="008666B1"/>
    <w:rsid w:val="00866B21"/>
    <w:rsid w:val="00882A11"/>
    <w:rsid w:val="00883919"/>
    <w:rsid w:val="00897B79"/>
    <w:rsid w:val="008A273A"/>
    <w:rsid w:val="008D4BC5"/>
    <w:rsid w:val="008F15B7"/>
    <w:rsid w:val="00900354"/>
    <w:rsid w:val="009044A5"/>
    <w:rsid w:val="009079FF"/>
    <w:rsid w:val="00912231"/>
    <w:rsid w:val="00927F1E"/>
    <w:rsid w:val="00940E9A"/>
    <w:rsid w:val="00947E9C"/>
    <w:rsid w:val="00980CEF"/>
    <w:rsid w:val="0098350E"/>
    <w:rsid w:val="00984516"/>
    <w:rsid w:val="009959C7"/>
    <w:rsid w:val="00997384"/>
    <w:rsid w:val="009A3504"/>
    <w:rsid w:val="009B35D1"/>
    <w:rsid w:val="009C77DA"/>
    <w:rsid w:val="009D1C81"/>
    <w:rsid w:val="009F0972"/>
    <w:rsid w:val="009F4C79"/>
    <w:rsid w:val="00A15B59"/>
    <w:rsid w:val="00A22D49"/>
    <w:rsid w:val="00A2458A"/>
    <w:rsid w:val="00A25957"/>
    <w:rsid w:val="00A662D3"/>
    <w:rsid w:val="00A703A0"/>
    <w:rsid w:val="00A8133F"/>
    <w:rsid w:val="00A8587F"/>
    <w:rsid w:val="00A92101"/>
    <w:rsid w:val="00A928CF"/>
    <w:rsid w:val="00A9330A"/>
    <w:rsid w:val="00A95A39"/>
    <w:rsid w:val="00AA5832"/>
    <w:rsid w:val="00AB1830"/>
    <w:rsid w:val="00AB202A"/>
    <w:rsid w:val="00AD31D3"/>
    <w:rsid w:val="00B13B4F"/>
    <w:rsid w:val="00B14EDE"/>
    <w:rsid w:val="00B21AEB"/>
    <w:rsid w:val="00B25835"/>
    <w:rsid w:val="00B273C8"/>
    <w:rsid w:val="00B342AC"/>
    <w:rsid w:val="00B35EFE"/>
    <w:rsid w:val="00B439E1"/>
    <w:rsid w:val="00B4475E"/>
    <w:rsid w:val="00B910B9"/>
    <w:rsid w:val="00B978BD"/>
    <w:rsid w:val="00BA49E5"/>
    <w:rsid w:val="00BB4BD3"/>
    <w:rsid w:val="00BB724A"/>
    <w:rsid w:val="00BD446E"/>
    <w:rsid w:val="00BE41FF"/>
    <w:rsid w:val="00C176FA"/>
    <w:rsid w:val="00C17B06"/>
    <w:rsid w:val="00C23636"/>
    <w:rsid w:val="00C23F5E"/>
    <w:rsid w:val="00C27159"/>
    <w:rsid w:val="00C57113"/>
    <w:rsid w:val="00C60F3F"/>
    <w:rsid w:val="00C64E57"/>
    <w:rsid w:val="00CA1D28"/>
    <w:rsid w:val="00CA6778"/>
    <w:rsid w:val="00CA68AF"/>
    <w:rsid w:val="00CA7B6C"/>
    <w:rsid w:val="00CB598B"/>
    <w:rsid w:val="00CE5973"/>
    <w:rsid w:val="00CF2796"/>
    <w:rsid w:val="00CF547E"/>
    <w:rsid w:val="00D01364"/>
    <w:rsid w:val="00D1416A"/>
    <w:rsid w:val="00D15C51"/>
    <w:rsid w:val="00D31940"/>
    <w:rsid w:val="00D4414D"/>
    <w:rsid w:val="00D457F3"/>
    <w:rsid w:val="00D540B5"/>
    <w:rsid w:val="00D60B90"/>
    <w:rsid w:val="00D772C7"/>
    <w:rsid w:val="00D87AC8"/>
    <w:rsid w:val="00D91C71"/>
    <w:rsid w:val="00DF03C9"/>
    <w:rsid w:val="00E14BB0"/>
    <w:rsid w:val="00E240E0"/>
    <w:rsid w:val="00E6363E"/>
    <w:rsid w:val="00E77509"/>
    <w:rsid w:val="00EA4EE1"/>
    <w:rsid w:val="00EA5482"/>
    <w:rsid w:val="00EF60BD"/>
    <w:rsid w:val="00F23263"/>
    <w:rsid w:val="00F24573"/>
    <w:rsid w:val="00F2796A"/>
    <w:rsid w:val="00F279ED"/>
    <w:rsid w:val="00F443FD"/>
    <w:rsid w:val="00F64DE7"/>
    <w:rsid w:val="00F70358"/>
    <w:rsid w:val="00F737BC"/>
    <w:rsid w:val="00F81681"/>
    <w:rsid w:val="00F83C7D"/>
    <w:rsid w:val="00FA635B"/>
    <w:rsid w:val="00FA6A3B"/>
    <w:rsid w:val="00FA6B5F"/>
    <w:rsid w:val="00FA7776"/>
    <w:rsid w:val="00FA77FA"/>
    <w:rsid w:val="00FC408E"/>
    <w:rsid w:val="00FE4A57"/>
    <w:rsid w:val="00FF3314"/>
    <w:rsid w:val="00FF62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/>
    </w:pPr>
    <w:rPr>
      <w:rFonts w:ascii="Arial" w:hAnsi="Arial" w:cs="Arial"/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9"/>
    <w:qFormat/>
    <w:locked/>
    <w:rsid w:val="0017080B"/>
    <w:pPr>
      <w:keepNext/>
      <w:keepLines/>
      <w:spacing w:before="480" w:after="0"/>
      <w:outlineLvl w:val="0"/>
    </w:pPr>
    <w:rPr>
      <w:rFonts w:eastAsia="Times New Roman"/>
      <w:b/>
      <w:bCs/>
      <w:sz w:val="24"/>
      <w:szCs w:val="24"/>
    </w:rPr>
  </w:style>
  <w:style w:type="paragraph" w:styleId="Nadpis2">
    <w:name w:val="heading 2"/>
    <w:basedOn w:val="Normln"/>
    <w:next w:val="Normln"/>
    <w:link w:val="Nadpis2Char"/>
    <w:uiPriority w:val="99"/>
    <w:qFormat/>
    <w:locked/>
    <w:rsid w:val="0017080B"/>
    <w:pPr>
      <w:keepNext/>
      <w:keepLines/>
      <w:spacing w:before="200" w:after="0"/>
      <w:outlineLvl w:val="1"/>
    </w:pPr>
    <w:rPr>
      <w:rFonts w:eastAsia="Times New Roman"/>
      <w:b/>
      <w:bCs/>
      <w:sz w:val="24"/>
      <w:szCs w:val="24"/>
    </w:rPr>
  </w:style>
  <w:style w:type="paragraph" w:styleId="Nadpis3">
    <w:name w:val="heading 3"/>
    <w:basedOn w:val="Normln"/>
    <w:next w:val="Normln"/>
    <w:link w:val="Nadpis3Char"/>
    <w:uiPriority w:val="99"/>
    <w:qFormat/>
    <w:rsid w:val="002A72F7"/>
    <w:pPr>
      <w:keepNext/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9"/>
    <w:qFormat/>
    <w:rsid w:val="003709A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17080B"/>
    <w:rPr>
      <w:rFonts w:ascii="Arial" w:hAnsi="Arial" w:cs="Arial"/>
      <w:b/>
      <w:bCs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17080B"/>
    <w:rPr>
      <w:rFonts w:ascii="Arial" w:hAnsi="Arial" w:cs="Arial"/>
      <w:b/>
      <w:bCs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9"/>
    <w:semiHidden/>
    <w:locked/>
    <w:rsid w:val="004E2FA7"/>
    <w:rPr>
      <w:rFonts w:ascii="Cambria" w:hAnsi="Cambria" w:cs="Cambria"/>
      <w:b/>
      <w:bCs/>
      <w:sz w:val="26"/>
      <w:szCs w:val="26"/>
      <w:lang w:eastAsia="en-US"/>
    </w:rPr>
  </w:style>
  <w:style w:type="character" w:customStyle="1" w:styleId="Nadpis4Char">
    <w:name w:val="Nadpis 4 Char"/>
    <w:basedOn w:val="Standardnpsmoodstavce"/>
    <w:link w:val="Nadpis4"/>
    <w:uiPriority w:val="99"/>
    <w:semiHidden/>
    <w:locked/>
    <w:rsid w:val="00845014"/>
    <w:rPr>
      <w:rFonts w:ascii="Calibri" w:hAnsi="Calibri" w:cs="Calibri"/>
      <w:b/>
      <w:bCs/>
      <w:sz w:val="28"/>
      <w:szCs w:val="28"/>
      <w:lang w:eastAsia="en-US"/>
    </w:rPr>
  </w:style>
  <w:style w:type="paragraph" w:styleId="Bezmezer">
    <w:name w:val="No Spacing"/>
    <w:uiPriority w:val="99"/>
    <w:qFormat/>
    <w:locked/>
    <w:rsid w:val="0017080B"/>
    <w:rPr>
      <w:rFonts w:ascii="Arial" w:hAnsi="Arial" w:cs="Arial"/>
      <w:lang w:eastAsia="en-US"/>
    </w:rPr>
  </w:style>
  <w:style w:type="paragraph" w:styleId="Nzev">
    <w:name w:val="Title"/>
    <w:basedOn w:val="Normln"/>
    <w:next w:val="Normln"/>
    <w:link w:val="NzevChar"/>
    <w:uiPriority w:val="99"/>
    <w:qFormat/>
    <w:locked/>
    <w:rsid w:val="0017080B"/>
    <w:pPr>
      <w:pBdr>
        <w:bottom w:val="single" w:sz="8" w:space="4" w:color="4F81BD"/>
      </w:pBdr>
      <w:spacing w:after="300"/>
    </w:pPr>
    <w:rPr>
      <w:rFonts w:ascii="Cambria" w:eastAsia="Times New Roman" w:hAnsi="Cambria" w:cs="Cambria"/>
      <w:color w:val="17365D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99"/>
    <w:locked/>
    <w:rsid w:val="0017080B"/>
    <w:rPr>
      <w:rFonts w:ascii="Cambria" w:hAnsi="Cambria" w:cs="Cambria"/>
      <w:color w:val="17365D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locked/>
    <w:rsid w:val="00CA6778"/>
    <w:rPr>
      <w:rFonts w:ascii="Arial" w:hAnsi="Arial" w:cs="Arial"/>
      <w:sz w:val="20"/>
      <w:szCs w:val="20"/>
    </w:rPr>
  </w:style>
  <w:style w:type="paragraph" w:styleId="Zpat">
    <w:name w:val="footer"/>
    <w:basedOn w:val="Normln"/>
    <w:link w:val="ZpatChar"/>
    <w:uiPriority w:val="99"/>
    <w:semiHidden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CA6778"/>
    <w:rPr>
      <w:rFonts w:ascii="Arial" w:hAnsi="Arial" w:cs="Arial"/>
      <w:sz w:val="20"/>
      <w:szCs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rFonts w:cs="Times New Roman"/>
      <w:color w:val="808080"/>
    </w:rPr>
  </w:style>
  <w:style w:type="table" w:styleId="Mkatabulky">
    <w:name w:val="Table Grid"/>
    <w:basedOn w:val="Normlntabulka"/>
    <w:uiPriority w:val="99"/>
    <w:locked/>
    <w:rsid w:val="00684206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99"/>
    <w:qFormat/>
    <w:locked/>
    <w:rsid w:val="00866B21"/>
    <w:pPr>
      <w:spacing w:before="0" w:after="200" w:line="276" w:lineRule="auto"/>
      <w:ind w:left="720"/>
    </w:pPr>
    <w:rPr>
      <w:rFonts w:ascii="Calibri" w:hAnsi="Calibri" w:cs="Calibri"/>
    </w:rPr>
  </w:style>
  <w:style w:type="paragraph" w:styleId="Normlnweb">
    <w:name w:val="Normal (Web)"/>
    <w:basedOn w:val="Normln"/>
    <w:uiPriority w:val="99"/>
    <w:locked/>
    <w:rsid w:val="002A72F7"/>
    <w:pPr>
      <w:spacing w:before="100" w:beforeAutospacing="1" w:after="100" w:afterAutospacing="1"/>
    </w:pPr>
    <w:rPr>
      <w:sz w:val="24"/>
      <w:szCs w:val="24"/>
      <w:lang w:eastAsia="cs-CZ"/>
    </w:rPr>
  </w:style>
  <w:style w:type="character" w:styleId="Siln">
    <w:name w:val="Strong"/>
    <w:basedOn w:val="Standardnpsmoodstavce"/>
    <w:uiPriority w:val="99"/>
    <w:qFormat/>
    <w:rsid w:val="00FF62A1"/>
    <w:rPr>
      <w:rFonts w:cs="Times New Roman"/>
      <w:b/>
      <w:bCs/>
    </w:rPr>
  </w:style>
  <w:style w:type="character" w:styleId="Hypertextovodkaz">
    <w:name w:val="Hyperlink"/>
    <w:basedOn w:val="Standardnpsmoodstavce"/>
    <w:uiPriority w:val="99"/>
    <w:locked/>
    <w:rsid w:val="00E14BB0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locked/>
    <w:rsid w:val="004F4A89"/>
    <w:pPr>
      <w:overflowPunct w:val="0"/>
      <w:autoSpaceDE w:val="0"/>
      <w:autoSpaceDN w:val="0"/>
      <w:adjustRightInd w:val="0"/>
      <w:spacing w:before="0" w:after="0"/>
      <w:textAlignment w:val="baseline"/>
    </w:pPr>
    <w:rPr>
      <w:sz w:val="24"/>
      <w:szCs w:val="24"/>
      <w:lang w:eastAsia="cs-CZ"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9B35D1"/>
    <w:rPr>
      <w:rFonts w:ascii="Arial" w:hAnsi="Arial" w:cs="Arial"/>
      <w:lang w:eastAsia="en-US"/>
    </w:rPr>
  </w:style>
  <w:style w:type="character" w:customStyle="1" w:styleId="st">
    <w:name w:val="st"/>
    <w:basedOn w:val="Standardnpsmoodstavce"/>
    <w:uiPriority w:val="99"/>
    <w:rsid w:val="00882A11"/>
    <w:rPr>
      <w:rFonts w:cs="Times New Roman"/>
    </w:rPr>
  </w:style>
  <w:style w:type="character" w:styleId="Zvraznn">
    <w:name w:val="Emphasis"/>
    <w:basedOn w:val="Standardnpsmoodstavce"/>
    <w:uiPriority w:val="99"/>
    <w:qFormat/>
    <w:rsid w:val="00984516"/>
    <w:rPr>
      <w:rFonts w:cs="Times New Roman"/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03503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60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3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53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0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0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503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57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3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17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85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69">
          <w:marLeft w:val="6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4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436"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3443">
          <w:marLeft w:val="5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34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503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50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503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503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503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35034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3503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035033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1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3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0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4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0">
                                          <w:marLeft w:val="72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1">
                                          <w:marLeft w:val="720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4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29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30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37">
                                          <w:marLeft w:val="554"/>
                                          <w:marRight w:val="0"/>
                                          <w:marTop w:val="100"/>
                                          <w:marBottom w:val="10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6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5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6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78">
                                          <w:marLeft w:val="554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035034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03503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03503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50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0350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350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548</TotalTime>
  <Pages>9</Pages>
  <Words>1171</Words>
  <Characters>6909</Characters>
  <Application>Microsoft Office Word</Application>
  <DocSecurity>0</DocSecurity>
  <Lines>57</Lines>
  <Paragraphs>16</Paragraphs>
  <ScaleCrop>false</ScaleCrop>
  <Company>San Fantasico</Company>
  <LinksUpToDate>false</LinksUpToDate>
  <CharactersWithSpaces>8064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subject/>
  <dc:creator>havrdovalucie</dc:creator>
  <cp:keywords>Šablona, DUM</cp:keywords>
  <dc:description/>
  <cp:lastModifiedBy>havrdovalucie</cp:lastModifiedBy>
  <cp:revision>80</cp:revision>
  <dcterms:created xsi:type="dcterms:W3CDTF">2013-08-29T13:19:00Z</dcterms:created>
  <dcterms:modified xsi:type="dcterms:W3CDTF">2014-04-03T09:43:00Z</dcterms:modified>
</cp:coreProperties>
</file>