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A8D" w:rsidRPr="00805A8D" w:rsidRDefault="00805A8D" w:rsidP="00805A8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805A8D">
        <w:rPr>
          <w:b/>
          <w:noProof/>
          <w:kern w:val="1"/>
          <w:sz w:val="32"/>
          <w:szCs w:val="32"/>
          <w:lang w:eastAsia="cs-CZ"/>
        </w:rPr>
        <w:t>EU peníze školám – Základní škola Choltice, okres Pardubice</w:t>
      </w:r>
    </w:p>
    <w:p w:rsidR="00805A8D" w:rsidRPr="00805A8D" w:rsidRDefault="00805A8D" w:rsidP="00805A8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</w:p>
    <w:p w:rsidR="00805A8D" w:rsidRPr="00805A8D" w:rsidRDefault="00805A8D" w:rsidP="00805A8D">
      <w:pPr>
        <w:tabs>
          <w:tab w:val="center" w:pos="4536"/>
          <w:tab w:val="right" w:pos="9072"/>
        </w:tabs>
        <w:jc w:val="center"/>
        <w:rPr>
          <w:b/>
          <w:noProof/>
          <w:kern w:val="1"/>
          <w:sz w:val="32"/>
          <w:szCs w:val="32"/>
          <w:lang w:eastAsia="cs-CZ"/>
        </w:rPr>
      </w:pPr>
      <w:r w:rsidRPr="00805A8D">
        <w:rPr>
          <w:b/>
          <w:noProof/>
          <w:kern w:val="1"/>
          <w:sz w:val="32"/>
          <w:szCs w:val="32"/>
          <w:lang w:eastAsia="cs-CZ"/>
        </w:rPr>
        <w:t>Projekt „Učíme se pro život“</w:t>
      </w:r>
    </w:p>
    <w:p w:rsidR="00805A8D" w:rsidRPr="00805A8D" w:rsidRDefault="00805A8D" w:rsidP="00805A8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805A8D" w:rsidRPr="00805A8D" w:rsidRDefault="00805A8D" w:rsidP="00805A8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  <w:r w:rsidRPr="00805A8D">
        <w:rPr>
          <w:noProof/>
          <w:kern w:val="1"/>
          <w:lang w:eastAsia="cs-CZ" w:bidi="ar-SA"/>
        </w:rPr>
        <w:drawing>
          <wp:inline distT="0" distB="0" distL="0" distR="0" wp14:anchorId="64B79222" wp14:editId="716E0388">
            <wp:extent cx="5760398" cy="11144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5A8D" w:rsidRPr="00805A8D" w:rsidRDefault="00805A8D" w:rsidP="00805A8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805A8D" w:rsidRPr="00805A8D" w:rsidRDefault="00805A8D" w:rsidP="00805A8D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  <w:kern w:val="1"/>
        </w:rPr>
      </w:pP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Název: Finanční gramotnost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Šablona: VI/2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Pořadové číslo: FG 1</w:t>
      </w:r>
      <w:r w:rsidR="00130F54">
        <w:rPr>
          <w:rFonts w:eastAsia="Times New Roman" w:cs="Times New Roman"/>
          <w:b/>
          <w:bCs/>
          <w:color w:val="000000"/>
        </w:rPr>
        <w:t>3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Autor: Mgr. Božena </w:t>
      </w:r>
      <w:proofErr w:type="spellStart"/>
      <w:r>
        <w:rPr>
          <w:rFonts w:eastAsia="Times New Roman" w:cs="Times New Roman"/>
          <w:b/>
          <w:bCs/>
          <w:color w:val="000000"/>
        </w:rPr>
        <w:t>Špilínková</w:t>
      </w:r>
      <w:proofErr w:type="spellEnd"/>
      <w:r>
        <w:rPr>
          <w:rFonts w:eastAsia="Times New Roman" w:cs="Times New Roman"/>
          <w:b/>
          <w:bCs/>
          <w:color w:val="000000"/>
        </w:rPr>
        <w:t>, ZŠ Choltice</w:t>
      </w:r>
    </w:p>
    <w:p w:rsidR="00A45416" w:rsidRDefault="00130F54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Datum: 18</w:t>
      </w:r>
      <w:r w:rsidR="00A45416">
        <w:rPr>
          <w:rFonts w:eastAsia="Times New Roman" w:cs="Times New Roman"/>
          <w:b/>
          <w:bCs/>
          <w:color w:val="000000"/>
        </w:rPr>
        <w:t>. 1. 2012</w:t>
      </w:r>
    </w:p>
    <w:p w:rsidR="00A45416" w:rsidRDefault="00A45416" w:rsidP="00A45416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Třída: 8.</w:t>
      </w: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A45416" w:rsidRDefault="00A45416" w:rsidP="00A4541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1. Téma</w:t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  <w:t>Peníze, placení, cenné papíry</w:t>
      </w:r>
    </w:p>
    <w:p w:rsidR="00A45416" w:rsidRPr="00A45416" w:rsidRDefault="00A45416" w:rsidP="00A45416">
      <w:pPr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</w:r>
      <w:r w:rsidR="00130F54" w:rsidRPr="00130F54">
        <w:rPr>
          <w:rFonts w:eastAsia="Times New Roman" w:cs="Times New Roman"/>
          <w:bCs/>
          <w:color w:val="000000"/>
          <w:sz w:val="32"/>
          <w:szCs w:val="32"/>
        </w:rPr>
        <w:t>Bezh</w:t>
      </w:r>
      <w:r w:rsidR="005B5B21">
        <w:rPr>
          <w:rFonts w:eastAsia="Times New Roman" w:cs="Times New Roman"/>
          <w:bCs/>
          <w:color w:val="000000"/>
          <w:sz w:val="32"/>
          <w:szCs w:val="32"/>
        </w:rPr>
        <w:t>otovostní placení</w:t>
      </w:r>
    </w:p>
    <w:p w:rsidR="00A45416" w:rsidRDefault="00A45416" w:rsidP="00A4541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Klíčová slova</w:t>
      </w:r>
    </w:p>
    <w:p w:rsidR="00A45416" w:rsidRDefault="00130F54" w:rsidP="00A4541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Příkaz k platbě, GSM </w:t>
      </w:r>
      <w:proofErr w:type="spellStart"/>
      <w:r>
        <w:rPr>
          <w:sz w:val="23"/>
          <w:szCs w:val="23"/>
        </w:rPr>
        <w:t>banking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internetbanking</w:t>
      </w:r>
      <w:proofErr w:type="spellEnd"/>
      <w:r>
        <w:rPr>
          <w:sz w:val="23"/>
          <w:szCs w:val="23"/>
        </w:rPr>
        <w:t>, úhradová forma, inkasní forma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</w:p>
    <w:p w:rsidR="00A45416" w:rsidRDefault="00130F54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Seznámit se, jak se zadávají bankovní příkazy</w:t>
      </w:r>
    </w:p>
    <w:p w:rsidR="00A45416" w:rsidRDefault="00130F54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Jak vyplňovat formuláře k platebním příkazům</w:t>
      </w:r>
    </w:p>
    <w:p w:rsidR="00130F54" w:rsidRDefault="00130F54" w:rsidP="00A45416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Výhody a nevýhody určitého druhu placení</w:t>
      </w:r>
    </w:p>
    <w:p w:rsidR="00A45416" w:rsidRDefault="00A45416" w:rsidP="00A45416">
      <w:pPr>
        <w:pStyle w:val="Default"/>
        <w:jc w:val="both"/>
        <w:rPr>
          <w:sz w:val="23"/>
          <w:szCs w:val="23"/>
        </w:rPr>
      </w:pPr>
    </w:p>
    <w:p w:rsidR="00A45416" w:rsidRDefault="00A45416" w:rsidP="00A4541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5. Základní pojmy</w:t>
      </w:r>
    </w:p>
    <w:p w:rsidR="00781772" w:rsidRDefault="00781772" w:rsidP="00781772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sz w:val="23"/>
          <w:szCs w:val="23"/>
        </w:rPr>
      </w:pPr>
    </w:p>
    <w:p w:rsidR="00F172FA" w:rsidRPr="00DD6683" w:rsidRDefault="00130F54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color w:val="000000"/>
          <w:sz w:val="23"/>
          <w:szCs w:val="23"/>
        </w:rPr>
      </w:pPr>
      <w:r w:rsidRPr="00DD6683">
        <w:rPr>
          <w:rFonts w:eastAsia="Times New Roman" w:cs="Times New Roman"/>
          <w:b/>
          <w:color w:val="000000"/>
          <w:sz w:val="23"/>
          <w:szCs w:val="23"/>
        </w:rPr>
        <w:t>Bezhotovostní placení uskutečňované bankami</w:t>
      </w:r>
    </w:p>
    <w:p w:rsidR="00130F54" w:rsidRDefault="00130F54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Bezhotovostní placení se uskutečňuje prostřednictvím vkladů na účtech u bank. Podmínkou bezhotovostního platebního styku je existence účtu u banky. Banka otevírá účet žadateli na základě smlouvy. Platby se uskutečňují odepisováním a připisováním peněz na účet klienta dle jeho příkazů. </w:t>
      </w:r>
    </w:p>
    <w:p w:rsidR="00130F54" w:rsidRDefault="00130F54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</w:p>
    <w:p w:rsidR="00130F54" w:rsidRPr="00DD6683" w:rsidRDefault="00130F54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color w:val="000000"/>
          <w:sz w:val="23"/>
          <w:szCs w:val="23"/>
        </w:rPr>
      </w:pPr>
      <w:r w:rsidRPr="00DD6683">
        <w:rPr>
          <w:rFonts w:eastAsia="Times New Roman" w:cs="Times New Roman"/>
          <w:b/>
          <w:color w:val="000000"/>
          <w:sz w:val="23"/>
          <w:szCs w:val="23"/>
        </w:rPr>
        <w:lastRenderedPageBreak/>
        <w:t>Zadávání příkazu k platbě:</w:t>
      </w:r>
    </w:p>
    <w:p w:rsidR="00130F54" w:rsidRDefault="00130F54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Klient dává své bance příkaz k platbě:</w:t>
      </w:r>
    </w:p>
    <w:p w:rsidR="00130F54" w:rsidRDefault="00130F54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Písemnou formou na formuláři podepsaném podle tzv. podpisového vzoru uloženého u banky.</w:t>
      </w:r>
    </w:p>
    <w:p w:rsidR="00130F54" w:rsidRDefault="00130F54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Některou z forem přímého bankovnictví</w:t>
      </w:r>
    </w:p>
    <w:p w:rsidR="00130F54" w:rsidRDefault="00130F54" w:rsidP="0080377A">
      <w:pPr>
        <w:pStyle w:val="Odstavecseseznamem"/>
        <w:widowControl/>
        <w:numPr>
          <w:ilvl w:val="1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Telefonem (</w:t>
      </w:r>
      <w:proofErr w:type="spellStart"/>
      <w:r>
        <w:rPr>
          <w:rFonts w:eastAsia="Times New Roman" w:cs="Times New Roman"/>
          <w:color w:val="000000"/>
          <w:sz w:val="23"/>
          <w:szCs w:val="23"/>
        </w:rPr>
        <w:t>phonebanking</w:t>
      </w:r>
      <w:proofErr w:type="spellEnd"/>
      <w:r>
        <w:rPr>
          <w:rFonts w:eastAsia="Times New Roman" w:cs="Times New Roman"/>
          <w:color w:val="000000"/>
          <w:sz w:val="23"/>
          <w:szCs w:val="23"/>
        </w:rPr>
        <w:t>)</w:t>
      </w:r>
    </w:p>
    <w:p w:rsidR="00130F54" w:rsidRDefault="00130F54" w:rsidP="0080377A">
      <w:pPr>
        <w:pStyle w:val="Odstavecseseznamem"/>
        <w:widowControl/>
        <w:numPr>
          <w:ilvl w:val="1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Mobilním telefonem (GSM </w:t>
      </w:r>
      <w:proofErr w:type="spellStart"/>
      <w:r>
        <w:rPr>
          <w:rFonts w:eastAsia="Times New Roman" w:cs="Times New Roman"/>
          <w:color w:val="000000"/>
          <w:sz w:val="23"/>
          <w:szCs w:val="23"/>
        </w:rPr>
        <w:t>banking</w:t>
      </w:r>
      <w:proofErr w:type="spellEnd"/>
      <w:r>
        <w:rPr>
          <w:rFonts w:eastAsia="Times New Roman" w:cs="Times New Roman"/>
          <w:color w:val="000000"/>
          <w:sz w:val="23"/>
          <w:szCs w:val="23"/>
        </w:rPr>
        <w:t>)</w:t>
      </w:r>
    </w:p>
    <w:p w:rsidR="00130F54" w:rsidRDefault="00130F54" w:rsidP="0080377A">
      <w:pPr>
        <w:pStyle w:val="Odstavecseseznamem"/>
        <w:widowControl/>
        <w:numPr>
          <w:ilvl w:val="1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Internetem (</w:t>
      </w:r>
      <w:proofErr w:type="spellStart"/>
      <w:r>
        <w:rPr>
          <w:rFonts w:eastAsia="Times New Roman" w:cs="Times New Roman"/>
          <w:color w:val="000000"/>
          <w:sz w:val="23"/>
          <w:szCs w:val="23"/>
        </w:rPr>
        <w:t>internetbanking</w:t>
      </w:r>
      <w:proofErr w:type="spellEnd"/>
      <w:r>
        <w:rPr>
          <w:rFonts w:eastAsia="Times New Roman" w:cs="Times New Roman"/>
          <w:color w:val="000000"/>
          <w:sz w:val="23"/>
          <w:szCs w:val="23"/>
        </w:rPr>
        <w:t>)</w:t>
      </w:r>
    </w:p>
    <w:p w:rsidR="00130F54" w:rsidRDefault="00130F54" w:rsidP="0080377A">
      <w:pPr>
        <w:pStyle w:val="Odstavecseseznamem"/>
        <w:widowControl/>
        <w:numPr>
          <w:ilvl w:val="1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Přímým spojením s bankou pomocí speciálního systému (</w:t>
      </w:r>
      <w:proofErr w:type="spellStart"/>
      <w:r>
        <w:rPr>
          <w:rFonts w:eastAsia="Times New Roman" w:cs="Times New Roman"/>
          <w:color w:val="000000"/>
          <w:sz w:val="23"/>
          <w:szCs w:val="23"/>
        </w:rPr>
        <w:t>homebanking</w:t>
      </w:r>
      <w:proofErr w:type="spellEnd"/>
      <w:r>
        <w:rPr>
          <w:rFonts w:eastAsia="Times New Roman" w:cs="Times New Roman"/>
          <w:color w:val="000000"/>
          <w:sz w:val="23"/>
          <w:szCs w:val="23"/>
        </w:rPr>
        <w:t>)</w:t>
      </w:r>
    </w:p>
    <w:p w:rsidR="00DD6683" w:rsidRDefault="00DD668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Ústně u přepážky – platí se však vyšší poplatek</w:t>
      </w: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Při bezhotovostním placení se používá úhradová forma a inkasní forma.</w:t>
      </w: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color w:val="000000"/>
          <w:sz w:val="23"/>
          <w:szCs w:val="23"/>
        </w:rPr>
      </w:pPr>
      <w:r w:rsidRPr="00DD6683">
        <w:rPr>
          <w:rFonts w:eastAsia="Times New Roman" w:cs="Times New Roman"/>
          <w:b/>
          <w:color w:val="000000"/>
          <w:sz w:val="23"/>
          <w:szCs w:val="23"/>
        </w:rPr>
        <w:t>Úhradová forma placení</w:t>
      </w:r>
    </w:p>
    <w:p w:rsidR="00250F83" w:rsidRPr="00DD6683" w:rsidRDefault="00250F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color w:val="000000"/>
          <w:sz w:val="23"/>
          <w:szCs w:val="23"/>
        </w:rPr>
      </w:pPr>
    </w:p>
    <w:p w:rsidR="00DD6683" w:rsidRDefault="00DD6683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Při bezhotovostním platebním styku zadává nejčastěji bance příkaz klient příkazem k úhradě. Na základě tohoto příkazu banka odepíše z účtu klienta stanovenou částku a připíše ji na účet příjemce platby. Příkaz k úhradě může být dán jako:</w:t>
      </w:r>
    </w:p>
    <w:p w:rsidR="00DD6683" w:rsidRDefault="00DD668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Jednotlivý (pro jednu platbu)</w:t>
      </w:r>
    </w:p>
    <w:p w:rsidR="00DD6683" w:rsidRDefault="00DD668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>Hromadný (pro více plateb najednou)</w:t>
      </w:r>
    </w:p>
    <w:p w:rsidR="00DD6683" w:rsidRPr="00DD6683" w:rsidRDefault="00DD668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  <w:r>
        <w:rPr>
          <w:rFonts w:eastAsia="Times New Roman" w:cs="Times New Roman"/>
          <w:color w:val="000000"/>
          <w:sz w:val="23"/>
          <w:szCs w:val="23"/>
        </w:rPr>
        <w:t xml:space="preserve">Trvalý (pro opakující </w:t>
      </w:r>
      <w:proofErr w:type="gramStart"/>
      <w:r>
        <w:rPr>
          <w:rFonts w:eastAsia="Times New Roman" w:cs="Times New Roman"/>
          <w:color w:val="000000"/>
          <w:sz w:val="23"/>
          <w:szCs w:val="23"/>
        </w:rPr>
        <w:t>se</w:t>
      </w:r>
      <w:proofErr w:type="gramEnd"/>
      <w:r>
        <w:rPr>
          <w:rFonts w:eastAsia="Times New Roman" w:cs="Times New Roman"/>
          <w:color w:val="000000"/>
          <w:sz w:val="23"/>
          <w:szCs w:val="23"/>
        </w:rPr>
        <w:t xml:space="preserve"> platby)</w:t>
      </w:r>
      <w:r w:rsidRPr="00DD6683">
        <w:rPr>
          <w:rFonts w:eastAsia="Times New Roman" w:cs="Times New Roman"/>
          <w:color w:val="000000"/>
          <w:sz w:val="23"/>
          <w:szCs w:val="23"/>
        </w:rPr>
        <w:t xml:space="preserve"> </w:t>
      </w:r>
    </w:p>
    <w:p w:rsidR="005B5B21" w:rsidRPr="00A45416" w:rsidRDefault="005B5B21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sz w:val="23"/>
          <w:szCs w:val="23"/>
        </w:rPr>
      </w:pPr>
    </w:p>
    <w:p w:rsidR="00A45416" w:rsidRDefault="00DD6683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noProof/>
          <w:color w:val="000000"/>
          <w:kern w:val="0"/>
          <w:sz w:val="23"/>
          <w:szCs w:val="23"/>
          <w:lang w:eastAsia="cs-CZ" w:bidi="ar-SA"/>
        </w:rPr>
        <w:drawing>
          <wp:inline distT="0" distB="0" distL="0" distR="0">
            <wp:extent cx="5760720" cy="2589088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89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F83" w:rsidRPr="00250F83" w:rsidRDefault="00250F83" w:rsidP="00250F8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250F8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250F8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250F83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250F8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ISB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N 978-80-87063-13-2, str. 35</w:t>
      </w:r>
    </w:p>
    <w:p w:rsidR="00784CE6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F172FA" w:rsidRDefault="00DD6683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V příkazu musíme zadat údaje, které si vysvětlíme na ukázce příkazu zadávaného elektronicky.</w:t>
      </w:r>
    </w:p>
    <w:p w:rsidR="00DD6683" w:rsidRDefault="00DD6683" w:rsidP="00B161D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250F83" w:rsidRDefault="00250F83" w:rsidP="00E80F9D">
      <w:pPr>
        <w:widowControl/>
        <w:suppressAutoHyphens w:val="0"/>
        <w:autoSpaceDE w:val="0"/>
        <w:autoSpaceDN w:val="0"/>
        <w:adjustRightInd w:val="0"/>
        <w:ind w:left="708" w:firstLine="708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250F83" w:rsidRDefault="00250F83" w:rsidP="00E80F9D">
      <w:pPr>
        <w:widowControl/>
        <w:suppressAutoHyphens w:val="0"/>
        <w:autoSpaceDE w:val="0"/>
        <w:autoSpaceDN w:val="0"/>
        <w:adjustRightInd w:val="0"/>
        <w:ind w:left="708" w:firstLine="708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250F83" w:rsidRDefault="00250F83" w:rsidP="00E80F9D">
      <w:pPr>
        <w:widowControl/>
        <w:suppressAutoHyphens w:val="0"/>
        <w:autoSpaceDE w:val="0"/>
        <w:autoSpaceDN w:val="0"/>
        <w:adjustRightInd w:val="0"/>
        <w:ind w:left="708" w:firstLine="708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250F83" w:rsidRDefault="00250F83" w:rsidP="00E80F9D">
      <w:pPr>
        <w:widowControl/>
        <w:suppressAutoHyphens w:val="0"/>
        <w:autoSpaceDE w:val="0"/>
        <w:autoSpaceDN w:val="0"/>
        <w:adjustRightInd w:val="0"/>
        <w:ind w:left="708" w:firstLine="708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F172FA" w:rsidRDefault="00DD6683" w:rsidP="00E80F9D">
      <w:pPr>
        <w:widowControl/>
        <w:suppressAutoHyphens w:val="0"/>
        <w:autoSpaceDE w:val="0"/>
        <w:autoSpaceDN w:val="0"/>
        <w:adjustRightInd w:val="0"/>
        <w:ind w:left="708" w:firstLine="708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noProof/>
          <w:color w:val="000000"/>
          <w:kern w:val="0"/>
          <w:lang w:eastAsia="cs-CZ" w:bidi="ar-SA"/>
        </w:rPr>
        <w:lastRenderedPageBreak/>
        <w:drawing>
          <wp:inline distT="0" distB="0" distL="0" distR="0" wp14:anchorId="7C3208D5" wp14:editId="2689DED3">
            <wp:extent cx="3695700" cy="4109450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10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F83" w:rsidRDefault="00250F83" w:rsidP="00250F83">
      <w:pPr>
        <w:pStyle w:val="Odstavecseseznamem"/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ISB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N 978-80-87063-13-2, str. 35</w:t>
      </w:r>
    </w:p>
    <w:p w:rsidR="00250F83" w:rsidRPr="00250F83" w:rsidRDefault="00250F83" w:rsidP="00250F83">
      <w:pPr>
        <w:pStyle w:val="Odstavecseseznamem"/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E80F9D" w:rsidRDefault="00E80F9D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Na vrub účtu číslo: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automaticky se doplní náš účet, tj. účet</w:t>
      </w:r>
      <w:r w:rsidR="00250F83">
        <w:rPr>
          <w:rFonts w:eastAsia="Times New Roman" w:cs="Times New Roman"/>
          <w:bCs/>
          <w:color w:val="000000"/>
          <w:kern w:val="0"/>
          <w:lang w:eastAsia="cs-CZ" w:bidi="ar-SA"/>
        </w:rPr>
        <w:t>,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z něhož bude placeno</w:t>
      </w:r>
    </w:p>
    <w:p w:rsidR="00E80F9D" w:rsidRDefault="00E80F9D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Ve prospěch účtu číslo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číslo účtu příjemce platby</w:t>
      </w:r>
    </w:p>
    <w:p w:rsidR="00E80F9D" w:rsidRDefault="00E80F9D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Kód banky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banky mají přiděleny kódy, aby se snadněji rozlišilo, kam prostředky směřují</w:t>
      </w:r>
    </w:p>
    <w:p w:rsidR="00E80F9D" w:rsidRDefault="00E80F9D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Datum splatnosti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: banky přijímají i příkazy, jejichž splatnost je v ten samý </w:t>
      </w:r>
      <w:r w:rsidR="00D70795">
        <w:rPr>
          <w:rFonts w:eastAsia="Times New Roman" w:cs="Times New Roman"/>
          <w:bCs/>
          <w:color w:val="000000"/>
          <w:kern w:val="0"/>
          <w:lang w:eastAsia="cs-CZ" w:bidi="ar-SA"/>
        </w:rPr>
        <w:t>den, kdy příkaz podáváme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Variabilní symbol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umožňuje příjemci určit, o jakou platbu jde (nejčastěji uvádíme číslo faktury)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Konstantní symbol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určuje druh platby, používá se pro statistické sledování, jeho vyplnění je nepovinné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Popis pro vlastní potřebu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zpráva pro příjemce: vyplníme, pokud nám to později usnadní určit platbu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Podpis a odeslání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: při podání internetem máme přidělené heslo, kterým příkaz podepisujeme. Někdy banky žádají ještě další jištění zasíláním kódu pomocí </w:t>
      </w:r>
      <w:proofErr w:type="spellStart"/>
      <w:r>
        <w:rPr>
          <w:rFonts w:eastAsia="Times New Roman" w:cs="Times New Roman"/>
          <w:bCs/>
          <w:color w:val="000000"/>
          <w:kern w:val="0"/>
          <w:lang w:eastAsia="cs-CZ" w:bidi="ar-SA"/>
        </w:rPr>
        <w:t>sms</w:t>
      </w:r>
      <w:proofErr w:type="spellEnd"/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zprávy. Papírový příkaz podepisujeme přesně podle podpisového vzoru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Uložit k autorizaci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>: používáme, pokud příkaz podepisuje více než jedna osoba</w:t>
      </w:r>
    </w:p>
    <w:p w:rsidR="00D70795" w:rsidRDefault="00D70795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70795" w:rsidRDefault="00D70795" w:rsidP="0080377A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Příklad: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nejpoužívanější kódy 0100 Komerční banka, 0300 ČSOB, 0800 Česká spořitelna</w:t>
      </w:r>
    </w:p>
    <w:p w:rsidR="00D70795" w:rsidRDefault="00D70795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Cs/>
          <w:color w:val="000000"/>
          <w:kern w:val="0"/>
          <w:lang w:eastAsia="cs-CZ" w:bidi="ar-SA"/>
        </w:rPr>
        <w:t>například účet číslo 103214588/0300 je veden u ČSOB.</w:t>
      </w: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805A8D" w:rsidRDefault="00805A8D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/>
          <w:bCs/>
          <w:color w:val="000000"/>
          <w:kern w:val="0"/>
          <w:lang w:eastAsia="cs-CZ" w:bidi="ar-SA"/>
        </w:rPr>
        <w:t>Inkasní forma placení</w:t>
      </w: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  <w:r>
        <w:rPr>
          <w:rFonts w:eastAsia="Times New Roman" w:cs="Times New Roman"/>
          <w:b/>
          <w:bCs/>
          <w:noProof/>
          <w:color w:val="000000"/>
          <w:kern w:val="0"/>
          <w:lang w:eastAsia="cs-CZ" w:bidi="ar-SA"/>
        </w:rPr>
        <w:drawing>
          <wp:inline distT="0" distB="0" distL="0" distR="0">
            <wp:extent cx="5760720" cy="2620505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2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244" w:rsidRPr="00EA6244" w:rsidRDefault="00EA6244" w:rsidP="00EA6244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Zdroj: </w:t>
      </w:r>
      <w:proofErr w:type="spellStart"/>
      <w:r w:rsidRPr="00EA6244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EA6244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EA6244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EA6244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ISB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N 978-80-87063-13-2, str. 36</w:t>
      </w:r>
    </w:p>
    <w:p w:rsidR="00EA6244" w:rsidRDefault="00EA6244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Při této formě placení příkaz k provedení platby dává příjemce peněz. Doklad se nazývá </w:t>
      </w:r>
      <w:r>
        <w:rPr>
          <w:rFonts w:eastAsia="Times New Roman" w:cs="Times New Roman"/>
          <w:b/>
          <w:bCs/>
          <w:color w:val="000000"/>
          <w:kern w:val="0"/>
          <w:lang w:eastAsia="cs-CZ" w:bidi="ar-SA"/>
        </w:rPr>
        <w:t xml:space="preserve">příkaz k inkasu </w:t>
      </w:r>
      <w:r w:rsidRPr="00D70795">
        <w:rPr>
          <w:rFonts w:eastAsia="Times New Roman" w:cs="Times New Roman"/>
          <w:bCs/>
          <w:color w:val="000000"/>
          <w:kern w:val="0"/>
          <w:lang w:eastAsia="cs-CZ" w:bidi="ar-SA"/>
        </w:rPr>
        <w:t>a má stejné náležitosti jako příkaz k úhradě. Majitel účtu však musí předem tento způsob platby povolit tj. dát své bance písemný souhlas s inkasem.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Obvykle stanoví limit, v jaké maximální výše je možné z účtu inkasovat.</w:t>
      </w: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  <w:r w:rsidRPr="00D70795">
        <w:rPr>
          <w:rFonts w:eastAsia="Times New Roman" w:cs="Times New Roman"/>
          <w:bCs/>
          <w:color w:val="000000"/>
          <w:kern w:val="0"/>
          <w:u w:val="single"/>
          <w:lang w:eastAsia="cs-CZ" w:bidi="ar-SA"/>
        </w:rPr>
        <w:t>Příklad:</w:t>
      </w:r>
      <w:r>
        <w:rPr>
          <w:rFonts w:eastAsia="Times New Roman" w:cs="Times New Roman"/>
          <w:bCs/>
          <w:color w:val="000000"/>
          <w:kern w:val="0"/>
          <w:lang w:eastAsia="cs-CZ" w:bidi="ar-SA"/>
        </w:rPr>
        <w:t xml:space="preserve"> Petr vlastní mobilní telefon a studentský účet v bance. Protože neví, kolik za měsíc provolá, povolil svému operátorovi, aby si z jeho účtu každý měsíc inkasoval provolanou částku, maximálně však 600 Kč.</w:t>
      </w:r>
    </w:p>
    <w:p w:rsidR="00D70795" w:rsidRPr="00D70795" w:rsidRDefault="00D70795" w:rsidP="00D70795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lang w:eastAsia="cs-CZ" w:bidi="ar-SA"/>
        </w:rPr>
      </w:pPr>
    </w:p>
    <w:p w:rsidR="00D70795" w:rsidRDefault="00D70795" w:rsidP="00D70795">
      <w:pPr>
        <w:pStyle w:val="Odstavecseseznamem"/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5A8D" w:rsidRDefault="00805A8D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784CE6" w:rsidRPr="00805A8D" w:rsidRDefault="00784CE6" w:rsidP="00805A8D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szCs w:val="21"/>
          <w:lang w:eastAsia="cs-CZ" w:bidi="ar-SA"/>
        </w:rPr>
      </w:pPr>
      <w:r w:rsidRPr="00805A8D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6. Cvičení</w:t>
      </w:r>
    </w:p>
    <w:p w:rsidR="00784CE6" w:rsidRPr="004B0E33" w:rsidRDefault="00784CE6" w:rsidP="00A4541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4B0E33" w:rsidRP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</w:pPr>
      <w:r w:rsidRPr="004B0E33">
        <w:rPr>
          <w:rFonts w:eastAsia="Times New Roman" w:cs="Times New Roman"/>
          <w:b/>
          <w:bCs/>
          <w:color w:val="000000"/>
          <w:kern w:val="0"/>
          <w:u w:val="single"/>
          <w:lang w:eastAsia="cs-CZ" w:bidi="ar-SA"/>
        </w:rPr>
        <w:t xml:space="preserve">Cvičení 1: </w:t>
      </w:r>
    </w:p>
    <w:p w:rsidR="004B0E33" w:rsidRDefault="004B0E33" w:rsidP="00D41545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Cs/>
          <w:color w:val="000000"/>
          <w:kern w:val="0"/>
          <w:lang w:eastAsia="cs-CZ" w:bidi="ar-SA"/>
        </w:rPr>
      </w:pPr>
    </w:p>
    <w:p w:rsidR="00D41545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Z následující ukázky internetového bankovnictví vyberte potřebné údaje a vypočítejte, kolik peněz (v Kč i v cizí měně) má pan Mádlo k dispozici a kolik bance dluží.</w:t>
      </w:r>
    </w:p>
    <w:p w:rsidR="00670133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noProof/>
          <w:color w:val="000000"/>
          <w:kern w:val="0"/>
          <w:sz w:val="23"/>
          <w:szCs w:val="23"/>
          <w:lang w:eastAsia="cs-CZ" w:bidi="ar-SA"/>
        </w:rPr>
        <w:drawing>
          <wp:inline distT="0" distB="0" distL="0" distR="0">
            <wp:extent cx="6212499" cy="36576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837" cy="366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244" w:rsidRPr="00775A83" w:rsidRDefault="00EA6244" w:rsidP="00EA6244">
      <w:pPr>
        <w:autoSpaceDE w:val="0"/>
        <w:autoSpaceDN w:val="0"/>
        <w:adjustRightInd w:val="0"/>
        <w:contextualSpacing/>
        <w:jc w:val="both"/>
        <w:rPr>
          <w:rFonts w:eastAsia="Times New Roman" w:cs="Times New Roman"/>
          <w:color w:val="000000"/>
          <w:sz w:val="23"/>
          <w:szCs w:val="23"/>
          <w:lang w:eastAsia="cs-CZ"/>
        </w:rPr>
      </w:pPr>
      <w:r>
        <w:rPr>
          <w:rFonts w:eastAsia="Times New Roman" w:cs="Times New Roman"/>
          <w:color w:val="000000"/>
          <w:sz w:val="23"/>
          <w:szCs w:val="23"/>
          <w:lang w:eastAsia="cs-CZ"/>
        </w:rPr>
        <w:t xml:space="preserve">Zdroj: </w:t>
      </w:r>
      <w:proofErr w:type="spellStart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eastAsia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2009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>. ISBN 97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>8-80-87063-26-2, str. 11</w:t>
      </w:r>
    </w:p>
    <w:p w:rsidR="00670133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670133" w:rsidRPr="00670133" w:rsidRDefault="00670133" w:rsidP="00670133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 dispozici 1 200 000 Kč + 15 000 EUR + 10 000 JPY. Úvěr 950 000 Kč s velmi vysokou úrokovou sazbou 26,5 % (doporučili bychom předčasně splatit z termínovaného a běžného účtu).</w:t>
      </w: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t>Cvičení 2: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Jakým způsobem můžete obdržet peníze za brigádu? Uveďte alespoň dvě možnosti a u každé její výhody a nevýhody.</w:t>
      </w: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převod na účet – bezpečné, rychlé, nejjednodušší pro vyplácejícího, nevýhodou nutnost zjišťovat stav na účtu; hotově – máme peníze ihned k dispozici, méně bezpečné než převod na účet pro obě </w:t>
      </w: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lastRenderedPageBreak/>
        <w:t>strany; poš</w:t>
      </w:r>
      <w:r w:rsid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tovní poukázkou, kdy jsou nám </w:t>
      </w: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peníze vyplaceny hotově – obvykle trvá déle než při výplatě převodem na účet, může být nutné vyzvednout na poště.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t>Cvičení 3: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Popište, jakým způsobem vybrat peníze z účtu:</w:t>
      </w:r>
    </w:p>
    <w:p w:rsidR="00670133" w:rsidRPr="00670133" w:rsidRDefault="0067013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hotově na přepážce banky;</w:t>
      </w:r>
    </w:p>
    <w:p w:rsidR="00670133" w:rsidRDefault="00670133" w:rsidP="0080377A">
      <w:pPr>
        <w:pStyle w:val="Odstavecseseznamem"/>
        <w:widowControl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platební kartou.</w:t>
      </w:r>
    </w:p>
    <w:p w:rsidR="00670133" w:rsidRP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72445C" w:rsidRDefault="0072445C" w:rsidP="0080377A">
      <w:pPr>
        <w:pStyle w:val="Odstavecseseznamem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Vyplnění </w:t>
      </w:r>
      <w:proofErr w:type="spellStart"/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výběrního</w:t>
      </w:r>
      <w:proofErr w:type="spellEnd"/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lístku, lze vybrat jakoukoliv částku, která je na účtu k dispozici (u větších částek nutno předem objednat); </w:t>
      </w:r>
    </w:p>
    <w:p w:rsidR="0072445C" w:rsidRPr="0072445C" w:rsidRDefault="0072445C" w:rsidP="0080377A">
      <w:pPr>
        <w:pStyle w:val="Odstavecseseznamem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platební kartou z bankomatu – vložení karty, zadání PIN a částky výběru, nelze překročit limit výběru (obvykle týdenní).</w:t>
      </w:r>
    </w:p>
    <w:p w:rsid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t>Cvičení 4:</w:t>
      </w: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V září máte uhradit stravné 485 Kč ve školní jídelně. Popište, jak provedete platbu:</w:t>
      </w:r>
    </w:p>
    <w:p w:rsidR="00670133" w:rsidRPr="00670133" w:rsidRDefault="00670133" w:rsidP="0080377A">
      <w:pPr>
        <w:pStyle w:val="Odstavecseseznamem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poštovní poukázkou;</w:t>
      </w:r>
    </w:p>
    <w:p w:rsidR="00670133" w:rsidRPr="00670133" w:rsidRDefault="00670133" w:rsidP="0080377A">
      <w:pPr>
        <w:pStyle w:val="Odstavecseseznamem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z běžného účtu;</w:t>
      </w:r>
    </w:p>
    <w:p w:rsidR="00670133" w:rsidRDefault="00670133" w:rsidP="0080377A">
      <w:pPr>
        <w:pStyle w:val="Odstavecseseznamem"/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rozhodněte, který způsob využijete a proč.</w:t>
      </w:r>
    </w:p>
    <w:p w:rsid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72445C" w:rsidRP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72445C" w:rsidRPr="0072445C" w:rsidRDefault="0072445C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72445C" w:rsidRDefault="0072445C" w:rsidP="0080377A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vyplnění poštovní poukázky a s částkou 485 Kč, částka slovy, vyplnění odesílatele – plátce. Příjemce peněz (školní jídelna) je předtištěn včetně bankovního spojení. Částku pošta převede bezhotovostně bance, banka příjemce ji připíše na jeho účet a oznámí přijetí platby výpisem z úč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tu;</w:t>
      </w:r>
    </w:p>
    <w:p w:rsidR="0072445C" w:rsidRDefault="0072445C" w:rsidP="0080377A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bezhotovostně z účtu – vyplnit příkaz k úhradě, nutno znát číslo účtu a variabilní symbol;</w:t>
      </w:r>
    </w:p>
    <w:p w:rsidR="0072445C" w:rsidRPr="0072445C" w:rsidRDefault="0072445C" w:rsidP="0080377A">
      <w:pPr>
        <w:pStyle w:val="Odstavecseseznamem"/>
        <w:widowControl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72445C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dle studentů.</w:t>
      </w: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t>Cvičení 5:</w:t>
      </w: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Platba stravného se každý měsíc opakuje ve stejné výši. Jak by bylo možno zajistit, abychom nemuseli každý měsíc platbu znovu zadávat?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Trvalý příkaz k úhradě, zadat konec příkazu na poslední měsíc ve školním roce.</w:t>
      </w:r>
    </w:p>
    <w:p w:rsidR="0080377A" w:rsidRPr="00670133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t>Cvičení 6: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Ze svého studentského účtu platíte mobilnímu operátorovi poplatky za telefon. Částka poplatků je každý měsíc jiná. Jak můžete platbu provést, jestliže nechcete každý měsíc dávat příkaz k úhradě fakturované částky?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Souhlas k inkasu buď s limitem, nebo bez limitu. POZOR: Stanovíte-li limit, banka 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platbu </w:t>
      </w:r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neprovede, pokud v některém měsíci bude inkaso vyšší než limit.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B63924" w:rsidRDefault="00B63924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</w:pPr>
      <w:bookmarkStart w:id="0" w:name="_GoBack"/>
      <w:bookmarkEnd w:id="0"/>
      <w:r w:rsidRPr="00670133">
        <w:rPr>
          <w:rFonts w:eastAsia="Times New Roman" w:cs="Times New Roman"/>
          <w:b/>
          <w:color w:val="000000"/>
          <w:kern w:val="0"/>
          <w:sz w:val="23"/>
          <w:szCs w:val="23"/>
          <w:u w:val="single"/>
          <w:lang w:eastAsia="cs-CZ" w:bidi="ar-SA"/>
        </w:rPr>
        <w:lastRenderedPageBreak/>
        <w:t>Cvičení 7:</w:t>
      </w:r>
    </w:p>
    <w:p w:rsidR="00670133" w:rsidRP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670133" w:rsidRDefault="0067013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6701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Zjistěte, co znamená SIPO a k čemu se používá.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u w:val="single"/>
          <w:lang w:eastAsia="cs-CZ" w:bidi="ar-SA"/>
        </w:rPr>
        <w:t>Řešení: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Jde o soustředěné inkaso plateb obyvatelstva, na něž lze sloučit několik různých plateb – mobilní telefon, zálohu za elektřinu, za plyn, poplatek za televizi a rozhlas. Takto lze jednorázově uhradit různé platby, přičemž nehradíme za periodické platby poplatky.</w:t>
      </w:r>
    </w:p>
    <w:p w:rsidR="00A45416" w:rsidRPr="0080377A" w:rsidRDefault="00A45416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 xml:space="preserve">7. Pomůcky, zdroje a odkazy </w:t>
      </w:r>
    </w:p>
    <w:p w:rsidR="00A45416" w:rsidRDefault="00A45416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</w:p>
    <w:p w:rsidR="004B0E33" w:rsidRDefault="00A45416" w:rsidP="0080377A">
      <w:pPr>
        <w:pStyle w:val="Odstavecseseznamem"/>
        <w:widowControl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</w:t>
      </w:r>
      <w:r w:rsidR="004B0E33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I</w:t>
      </w:r>
      <w:r w:rsid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SBN 978-80-87063-13-2, str. 34-36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</w:t>
      </w:r>
    </w:p>
    <w:p w:rsidR="0080377A" w:rsidRPr="00775A83" w:rsidRDefault="0080377A" w:rsidP="0080377A">
      <w:pPr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eastAsia="Times New Roman" w:cs="Times New Roman"/>
          <w:color w:val="000000"/>
          <w:sz w:val="23"/>
          <w:szCs w:val="23"/>
          <w:lang w:eastAsia="cs-CZ"/>
        </w:rPr>
      </w:pPr>
      <w:proofErr w:type="spellStart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Klínský</w:t>
      </w:r>
      <w:proofErr w:type="spellEnd"/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 xml:space="preserve">, P. a kol.: </w:t>
      </w:r>
      <w:r w:rsidRPr="00775A83">
        <w:rPr>
          <w:rFonts w:eastAsia="Times New Roman" w:cs="Times New Roman"/>
          <w:i/>
          <w:color w:val="000000"/>
          <w:sz w:val="23"/>
          <w:szCs w:val="23"/>
          <w:lang w:eastAsia="cs-CZ"/>
        </w:rPr>
        <w:t>Finanční gramotnost – úlohy a metodika</w:t>
      </w:r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. Národní ústav odborného vzdělávání, Praha 2009</w:t>
      </w:r>
      <w:r>
        <w:rPr>
          <w:rFonts w:eastAsia="Times New Roman" w:cs="Times New Roman"/>
          <w:color w:val="000000"/>
          <w:sz w:val="23"/>
          <w:szCs w:val="23"/>
          <w:lang w:eastAsia="cs-CZ"/>
        </w:rPr>
        <w:t>. ISBN 978-80-87063-26-2, str. 11 a 59-60</w:t>
      </w:r>
      <w:r w:rsidRPr="00775A83">
        <w:rPr>
          <w:rFonts w:eastAsia="Times New Roman" w:cs="Times New Roman"/>
          <w:color w:val="000000"/>
          <w:sz w:val="23"/>
          <w:szCs w:val="23"/>
          <w:lang w:eastAsia="cs-CZ"/>
        </w:rPr>
        <w:t>.</w:t>
      </w:r>
    </w:p>
    <w:p w:rsidR="00B161D3" w:rsidRPr="00B161D3" w:rsidRDefault="00B161D3" w:rsidP="0080377A">
      <w:pPr>
        <w:pStyle w:val="Odstavecseseznamem"/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Default="00A45416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A45416" w:rsidRDefault="004777A3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8. Poznámky</w:t>
      </w:r>
    </w:p>
    <w:p w:rsid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Pracovní listy – Svět peněz</w:t>
      </w:r>
    </w:p>
    <w:p w:rsidR="0080377A" w:rsidRPr="0080377A" w:rsidRDefault="0080377A" w:rsidP="0080377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Inspiromat</w:t>
      </w:r>
      <w:proofErr w:type="spellEnd"/>
      <w:r w:rsidRPr="0080377A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str. 147, 148</w:t>
      </w:r>
    </w:p>
    <w:p w:rsidR="001C6A74" w:rsidRDefault="001C6A74"/>
    <w:sectPr w:rsidR="001C6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A56E0"/>
    <w:multiLevelType w:val="hybridMultilevel"/>
    <w:tmpl w:val="E17016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601B7"/>
    <w:multiLevelType w:val="hybridMultilevel"/>
    <w:tmpl w:val="DFBE1B8A"/>
    <w:lvl w:ilvl="0" w:tplc="BB8C6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70E5C"/>
    <w:multiLevelType w:val="hybridMultilevel"/>
    <w:tmpl w:val="10280A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0081D"/>
    <w:multiLevelType w:val="hybridMultilevel"/>
    <w:tmpl w:val="458C5C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1A19745B"/>
    <w:multiLevelType w:val="hybridMultilevel"/>
    <w:tmpl w:val="B8286C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46551E"/>
    <w:multiLevelType w:val="hybridMultilevel"/>
    <w:tmpl w:val="F5BA7D48"/>
    <w:lvl w:ilvl="0" w:tplc="3B98AA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643604"/>
    <w:multiLevelType w:val="hybridMultilevel"/>
    <w:tmpl w:val="79A2A1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D69DA"/>
    <w:multiLevelType w:val="hybridMultilevel"/>
    <w:tmpl w:val="068A5656"/>
    <w:lvl w:ilvl="0" w:tplc="81C28C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E544AB"/>
    <w:multiLevelType w:val="hybridMultilevel"/>
    <w:tmpl w:val="B0B0FA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C86A21"/>
    <w:multiLevelType w:val="hybridMultilevel"/>
    <w:tmpl w:val="36606F4A"/>
    <w:lvl w:ilvl="0" w:tplc="D4CC219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4373EC"/>
    <w:multiLevelType w:val="hybridMultilevel"/>
    <w:tmpl w:val="9C3C203A"/>
    <w:lvl w:ilvl="0" w:tplc="E4AC1AB2">
      <w:start w:val="5"/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10"/>
  </w:num>
  <w:num w:numId="8">
    <w:abstractNumId w:val="12"/>
  </w:num>
  <w:num w:numId="9">
    <w:abstractNumId w:val="9"/>
  </w:num>
  <w:num w:numId="10">
    <w:abstractNumId w:val="11"/>
  </w:num>
  <w:num w:numId="11">
    <w:abstractNumId w:val="0"/>
  </w:num>
  <w:num w:numId="12">
    <w:abstractNumId w:val="2"/>
  </w:num>
  <w:num w:numId="13">
    <w:abstractNumId w:val="3"/>
  </w:num>
  <w:num w:numId="1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16"/>
    <w:rsid w:val="00130F54"/>
    <w:rsid w:val="001C6A74"/>
    <w:rsid w:val="00250F83"/>
    <w:rsid w:val="004777A3"/>
    <w:rsid w:val="004B0E33"/>
    <w:rsid w:val="005B5B21"/>
    <w:rsid w:val="00670133"/>
    <w:rsid w:val="0072445C"/>
    <w:rsid w:val="00742307"/>
    <w:rsid w:val="00781772"/>
    <w:rsid w:val="00784CE6"/>
    <w:rsid w:val="0080377A"/>
    <w:rsid w:val="00805A8D"/>
    <w:rsid w:val="00A45416"/>
    <w:rsid w:val="00B161D3"/>
    <w:rsid w:val="00B63924"/>
    <w:rsid w:val="00BF36E6"/>
    <w:rsid w:val="00D41545"/>
    <w:rsid w:val="00D70795"/>
    <w:rsid w:val="00DD6683"/>
    <w:rsid w:val="00E80F9D"/>
    <w:rsid w:val="00EA6244"/>
    <w:rsid w:val="00F1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416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416"/>
    <w:pPr>
      <w:ind w:left="720"/>
      <w:contextualSpacing/>
    </w:pPr>
    <w:rPr>
      <w:szCs w:val="21"/>
    </w:rPr>
  </w:style>
  <w:style w:type="paragraph" w:customStyle="1" w:styleId="Default">
    <w:name w:val="Default"/>
    <w:basedOn w:val="Normln"/>
    <w:rsid w:val="00A45416"/>
    <w:pPr>
      <w:autoSpaceDE w:val="0"/>
    </w:pPr>
    <w:rPr>
      <w:rFonts w:eastAsia="Times New Roman" w:cs="Times New Roman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8177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1772"/>
    <w:rPr>
      <w:rFonts w:ascii="Tahoma" w:eastAsia="Lucida Sans Unicode" w:hAnsi="Tahoma" w:cs="Mangal"/>
      <w:kern w:val="2"/>
      <w:sz w:val="16"/>
      <w:szCs w:val="1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4B0E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4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1064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Choltice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dc:description/>
  <cp:lastModifiedBy>Špilínková Božena</cp:lastModifiedBy>
  <cp:revision>8</cp:revision>
  <dcterms:created xsi:type="dcterms:W3CDTF">2012-01-14T13:56:00Z</dcterms:created>
  <dcterms:modified xsi:type="dcterms:W3CDTF">2012-09-16T09:06:00Z</dcterms:modified>
</cp:coreProperties>
</file>