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p w:rsidR="00E57E92" w:rsidRDefault="001B1697">
      <w:r w:rsidRPr="00E57E92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76.8pt" o:ole="">
            <v:imagedata r:id="rId4" o:title=""/>
          </v:shape>
          <o:OLEObject Type="Embed" ProgID="Word.Document.8" ShapeID="_x0000_i1025" DrawAspect="Content" ObjectID="_1461748861" r:id="rId5">
            <o:FieldCodes>\s</o:FieldCodes>
          </o:OLEObject>
        </w:object>
      </w:r>
      <w:bookmarkEnd w:id="0"/>
      <w:r w:rsidR="00E57E92">
        <w:br w:type="page"/>
      </w:r>
    </w:p>
    <w:tbl>
      <w:tblPr>
        <w:tblStyle w:val="Mkatabulky"/>
        <w:tblW w:w="9288" w:type="dxa"/>
        <w:tblLook w:val="04A0"/>
      </w:tblPr>
      <w:tblGrid>
        <w:gridCol w:w="4682"/>
        <w:gridCol w:w="4606"/>
      </w:tblGrid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15FC4" w:rsidRDefault="00115FC4" w:rsidP="001F2E53">
            <w:pPr>
              <w:jc w:val="center"/>
              <w:rPr>
                <w:b/>
              </w:rPr>
            </w:pPr>
            <w:r w:rsidRPr="00115FC4">
              <w:rPr>
                <w:b/>
                <w:sz w:val="48"/>
              </w:rPr>
              <w:lastRenderedPageBreak/>
              <w:t>HCOOH</w:t>
            </w:r>
          </w:p>
        </w:tc>
        <w:tc>
          <w:tcPr>
            <w:tcW w:w="4606" w:type="dxa"/>
            <w:vAlign w:val="center"/>
          </w:tcPr>
          <w:p w:rsidR="001F2E53" w:rsidRPr="005F072A" w:rsidRDefault="00115FC4" w:rsidP="001F2E53">
            <w:pPr>
              <w:jc w:val="center"/>
              <w:rPr>
                <w:b/>
                <w:sz w:val="28"/>
              </w:rPr>
            </w:pPr>
            <w:r w:rsidRPr="005F072A">
              <w:rPr>
                <w:b/>
                <w:sz w:val="28"/>
              </w:rPr>
              <w:t>Kyselina mravenčí</w:t>
            </w:r>
          </w:p>
          <w:p w:rsidR="00115FC4" w:rsidRPr="00887C38" w:rsidRDefault="00115FC4" w:rsidP="001F2E53">
            <w:pPr>
              <w:jc w:val="center"/>
              <w:rPr>
                <w:b/>
              </w:rPr>
            </w:pPr>
            <w:r w:rsidRPr="005F072A">
              <w:rPr>
                <w:b/>
                <w:sz w:val="28"/>
              </w:rPr>
              <w:t xml:space="preserve">(kyselina </w:t>
            </w:r>
            <w:proofErr w:type="spellStart"/>
            <w:r w:rsidRPr="005F072A">
              <w:rPr>
                <w:b/>
                <w:sz w:val="28"/>
              </w:rPr>
              <w:t>methanová</w:t>
            </w:r>
            <w:proofErr w:type="spellEnd"/>
            <w:r w:rsidRPr="005F072A">
              <w:rPr>
                <w:b/>
                <w:sz w:val="28"/>
              </w:rPr>
              <w:t>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0E3734" w:rsidRDefault="00115FC4" w:rsidP="001F2E53">
            <w:pPr>
              <w:jc w:val="center"/>
            </w:pPr>
            <w:r>
              <w:t>Obsažena ve žlázách v zadečku mravenců, v chloupcích kopřiv</w:t>
            </w:r>
          </w:p>
        </w:tc>
        <w:tc>
          <w:tcPr>
            <w:tcW w:w="4606" w:type="dxa"/>
            <w:vAlign w:val="center"/>
          </w:tcPr>
          <w:p w:rsidR="001F2E53" w:rsidRPr="001F2E53" w:rsidRDefault="00115FC4" w:rsidP="001F2E53">
            <w:pPr>
              <w:jc w:val="center"/>
            </w:pPr>
            <w:r>
              <w:t>Dezinfekční látka, ničí bakterie (přidává se do krmiv pro kuřata, ničí nebezpečné bakterie způsobujících salmonelózu)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87C38" w:rsidRDefault="00115FC4" w:rsidP="001F2E53">
            <w:pPr>
              <w:jc w:val="center"/>
              <w:rPr>
                <w:b/>
              </w:rPr>
            </w:pPr>
            <w:r w:rsidRPr="00115FC4">
              <w:rPr>
                <w:b/>
                <w:sz w:val="48"/>
              </w:rPr>
              <w:t>CH</w:t>
            </w:r>
            <w:r w:rsidRPr="00115FC4">
              <w:rPr>
                <w:b/>
                <w:sz w:val="48"/>
                <w:vertAlign w:val="subscript"/>
              </w:rPr>
              <w:t>3</w:t>
            </w:r>
            <w:r w:rsidRPr="00115FC4">
              <w:rPr>
                <w:b/>
                <w:sz w:val="48"/>
              </w:rPr>
              <w:t>COOH</w:t>
            </w:r>
          </w:p>
        </w:tc>
        <w:tc>
          <w:tcPr>
            <w:tcW w:w="4606" w:type="dxa"/>
            <w:vAlign w:val="center"/>
          </w:tcPr>
          <w:p w:rsidR="001F2E53" w:rsidRPr="005F072A" w:rsidRDefault="00115FC4" w:rsidP="001F2E53">
            <w:pPr>
              <w:jc w:val="center"/>
              <w:rPr>
                <w:b/>
                <w:sz w:val="28"/>
              </w:rPr>
            </w:pPr>
            <w:r w:rsidRPr="005F072A">
              <w:rPr>
                <w:b/>
                <w:sz w:val="28"/>
              </w:rPr>
              <w:t>Kyselina octová</w:t>
            </w:r>
          </w:p>
          <w:p w:rsidR="00115FC4" w:rsidRPr="000E3734" w:rsidRDefault="00115FC4" w:rsidP="001F2E53">
            <w:pPr>
              <w:jc w:val="center"/>
            </w:pPr>
            <w:r w:rsidRPr="005F072A">
              <w:rPr>
                <w:b/>
                <w:sz w:val="28"/>
              </w:rPr>
              <w:t>(kyselina ethanová)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5F072A" w:rsidP="001F2E53">
            <w:pPr>
              <w:jc w:val="center"/>
            </w:pPr>
            <w:r>
              <w:t xml:space="preserve">Bezbarvá kapalina, ostrého zápachu, vzniká kvašením zředěných roztoků </w:t>
            </w:r>
            <w:proofErr w:type="spellStart"/>
            <w:r>
              <w:t>ethanolu</w:t>
            </w:r>
            <w:proofErr w:type="spellEnd"/>
          </w:p>
        </w:tc>
        <w:tc>
          <w:tcPr>
            <w:tcW w:w="4606" w:type="dxa"/>
            <w:vAlign w:val="center"/>
          </w:tcPr>
          <w:p w:rsidR="0069188F" w:rsidRPr="005F072A" w:rsidRDefault="005F072A" w:rsidP="00780853">
            <w:pPr>
              <w:jc w:val="center"/>
            </w:pPr>
            <w:r w:rsidRPr="005F072A">
              <w:t>5-8</w:t>
            </w:r>
            <w:r w:rsidRPr="005F072A">
              <w:rPr>
                <w:rFonts w:ascii="Vrinda" w:hAnsi="Vrinda" w:cs="Vrinda"/>
              </w:rPr>
              <w:t>%</w:t>
            </w:r>
            <w:r w:rsidRPr="005F072A">
              <w:t xml:space="preserve"> roztok se nazývá ocet, pro potravinářské účely se přibarvuje dohněda, využívá se v domácnosti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69188F" w:rsidRPr="00887C38" w:rsidRDefault="005F072A" w:rsidP="0078085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438275" cy="115252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ivial-citronova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Pr="005F072A" w:rsidRDefault="005F072A" w:rsidP="00780853">
            <w:pPr>
              <w:jc w:val="center"/>
              <w:rPr>
                <w:b/>
                <w:sz w:val="28"/>
              </w:rPr>
            </w:pPr>
            <w:r w:rsidRPr="005F072A">
              <w:rPr>
                <w:b/>
                <w:sz w:val="28"/>
              </w:rPr>
              <w:t>Kyselina citronová</w:t>
            </w:r>
          </w:p>
          <w:p w:rsidR="005F072A" w:rsidRPr="001F2E53" w:rsidRDefault="005F072A" w:rsidP="00780853">
            <w:pPr>
              <w:jc w:val="center"/>
            </w:pP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69188F" w:rsidRPr="001F2E53" w:rsidRDefault="005F072A" w:rsidP="00780853">
            <w:pPr>
              <w:jc w:val="center"/>
            </w:pPr>
            <w:r>
              <w:t>Vyskytuje se v citrusových plodech a nezralém ovoci</w:t>
            </w:r>
            <w:r w:rsidR="00665A86">
              <w:t>, vyrábí se kvašením cukrů, při kterém se využívá účinků plísně kropidláku černého</w:t>
            </w:r>
          </w:p>
        </w:tc>
        <w:tc>
          <w:tcPr>
            <w:tcW w:w="4606" w:type="dxa"/>
            <w:vAlign w:val="center"/>
          </w:tcPr>
          <w:p w:rsidR="001F2E53" w:rsidRPr="000E3734" w:rsidRDefault="00665A86" w:rsidP="00780853">
            <w:pPr>
              <w:jc w:val="center"/>
            </w:pPr>
            <w:r>
              <w:t>Nejběžnější konzervační látka (E 330), používá se při odběrech krve pro transfuze (zabraňuje srážení krve)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665A86" w:rsidP="0078085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904875" cy="1000125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yselina benzoová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0E3734" w:rsidRPr="00665A86" w:rsidRDefault="00665A86" w:rsidP="00780853">
            <w:pPr>
              <w:jc w:val="center"/>
              <w:rPr>
                <w:b/>
              </w:rPr>
            </w:pPr>
            <w:r w:rsidRPr="00665A86">
              <w:rPr>
                <w:b/>
                <w:sz w:val="28"/>
              </w:rPr>
              <w:t>Kyselina benzoová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0E3734" w:rsidRPr="001F2E53" w:rsidRDefault="00665A86" w:rsidP="00780853">
            <w:pPr>
              <w:jc w:val="center"/>
            </w:pPr>
            <w:r>
              <w:t>Pevná bezbarvá až bílá, krystalická látka, špatně rozpustná ve vodě, mírně dráždivé účinky</w:t>
            </w:r>
          </w:p>
        </w:tc>
        <w:tc>
          <w:tcPr>
            <w:tcW w:w="4606" w:type="dxa"/>
            <w:vAlign w:val="center"/>
          </w:tcPr>
          <w:p w:rsidR="001F2E53" w:rsidRPr="001F2E53" w:rsidRDefault="00665A86" w:rsidP="00780853">
            <w:pPr>
              <w:jc w:val="center"/>
            </w:pPr>
            <w:r>
              <w:t>Používá se ke konzervaci potravin (E 210), např. hořčice, nealkoholické nápoje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EA5B6A" w:rsidRDefault="00EA5B6A" w:rsidP="00780853">
            <w:pPr>
              <w:jc w:val="center"/>
              <w:rPr>
                <w:b/>
              </w:rPr>
            </w:pPr>
            <w:r w:rsidRPr="00EA5B6A">
              <w:rPr>
                <w:b/>
                <w:sz w:val="44"/>
              </w:rPr>
              <w:t>CH</w:t>
            </w:r>
            <w:r w:rsidRPr="00EA5B6A">
              <w:rPr>
                <w:b/>
                <w:sz w:val="44"/>
                <w:vertAlign w:val="subscript"/>
              </w:rPr>
              <w:t>3</w:t>
            </w:r>
            <w:r w:rsidRPr="00EA5B6A">
              <w:rPr>
                <w:b/>
                <w:sz w:val="44"/>
              </w:rPr>
              <w:t>(CH</w:t>
            </w:r>
            <w:r w:rsidRPr="00EA5B6A">
              <w:rPr>
                <w:b/>
                <w:sz w:val="44"/>
                <w:vertAlign w:val="subscript"/>
              </w:rPr>
              <w:t>2</w:t>
            </w:r>
            <w:r w:rsidRPr="00EA5B6A">
              <w:rPr>
                <w:b/>
                <w:sz w:val="44"/>
              </w:rPr>
              <w:t>)</w:t>
            </w:r>
            <w:r w:rsidRPr="00EA5B6A">
              <w:rPr>
                <w:b/>
                <w:sz w:val="44"/>
                <w:vertAlign w:val="subscript"/>
              </w:rPr>
              <w:t>14</w:t>
            </w:r>
            <w:r w:rsidRPr="00EA5B6A">
              <w:rPr>
                <w:b/>
                <w:sz w:val="44"/>
              </w:rPr>
              <w:t>COOH</w:t>
            </w:r>
          </w:p>
        </w:tc>
        <w:tc>
          <w:tcPr>
            <w:tcW w:w="4606" w:type="dxa"/>
            <w:vAlign w:val="center"/>
          </w:tcPr>
          <w:p w:rsidR="001F2E53" w:rsidRPr="00EA5B6A" w:rsidRDefault="00EA5B6A" w:rsidP="006B1AC6">
            <w:pPr>
              <w:jc w:val="center"/>
              <w:rPr>
                <w:b/>
              </w:rPr>
            </w:pPr>
            <w:r w:rsidRPr="00EA5B6A">
              <w:rPr>
                <w:b/>
                <w:sz w:val="28"/>
              </w:rPr>
              <w:t>Kyselina palmitová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0E3734" w:rsidRPr="001F2E53" w:rsidRDefault="00EA5B6A" w:rsidP="00EA5B6A">
            <w:pPr>
              <w:jc w:val="center"/>
            </w:pPr>
            <w:r>
              <w:t>Patří mezi vyšší mastné kyseliny, za normální teploty je to bílá, pevná látka. Je obsažena tak</w:t>
            </w:r>
            <w:r w:rsidR="00E63246">
              <w:t xml:space="preserve">é v másle, </w:t>
            </w:r>
            <w:proofErr w:type="gramStart"/>
            <w:r w:rsidR="00E63246">
              <w:t>sýru,  mléku</w:t>
            </w:r>
            <w:proofErr w:type="gramEnd"/>
            <w:r w:rsidR="00E63246">
              <w:t xml:space="preserve"> a mase, </w:t>
            </w:r>
            <w:r>
              <w:t>získává se z kokosového oleje</w:t>
            </w:r>
          </w:p>
        </w:tc>
        <w:tc>
          <w:tcPr>
            <w:tcW w:w="4606" w:type="dxa"/>
            <w:vAlign w:val="center"/>
          </w:tcPr>
          <w:p w:rsidR="001F2E53" w:rsidRPr="001F2E53" w:rsidRDefault="00EA5B6A" w:rsidP="00780853">
            <w:pPr>
              <w:jc w:val="center"/>
            </w:pPr>
            <w:r>
              <w:t>Používá se k výrobě mýdel a jiné kosmetiky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0E3734" w:rsidRPr="00EA5B6A" w:rsidRDefault="00EA5B6A" w:rsidP="00780853">
            <w:pPr>
              <w:jc w:val="center"/>
              <w:rPr>
                <w:b/>
              </w:rPr>
            </w:pPr>
            <w:r w:rsidRPr="00EA5B6A">
              <w:rPr>
                <w:b/>
                <w:sz w:val="40"/>
              </w:rPr>
              <w:t>CH</w:t>
            </w:r>
            <w:r w:rsidRPr="00EA5B6A">
              <w:rPr>
                <w:b/>
                <w:sz w:val="40"/>
                <w:vertAlign w:val="subscript"/>
              </w:rPr>
              <w:t>3</w:t>
            </w:r>
            <w:r w:rsidRPr="00EA5B6A">
              <w:rPr>
                <w:b/>
                <w:sz w:val="40"/>
              </w:rPr>
              <w:t>(CH</w:t>
            </w:r>
            <w:r w:rsidRPr="00EA5B6A">
              <w:rPr>
                <w:b/>
                <w:sz w:val="40"/>
                <w:vertAlign w:val="subscript"/>
              </w:rPr>
              <w:t>2</w:t>
            </w:r>
            <w:r w:rsidRPr="00EA5B6A">
              <w:rPr>
                <w:b/>
                <w:sz w:val="40"/>
              </w:rPr>
              <w:t>)</w:t>
            </w:r>
            <w:r w:rsidRPr="00EA5B6A">
              <w:rPr>
                <w:b/>
                <w:sz w:val="40"/>
                <w:vertAlign w:val="subscript"/>
              </w:rPr>
              <w:t>16</w:t>
            </w:r>
            <w:r w:rsidRPr="00EA5B6A">
              <w:rPr>
                <w:b/>
                <w:sz w:val="40"/>
              </w:rPr>
              <w:t>COOH</w:t>
            </w:r>
          </w:p>
        </w:tc>
        <w:tc>
          <w:tcPr>
            <w:tcW w:w="4606" w:type="dxa"/>
            <w:vAlign w:val="center"/>
          </w:tcPr>
          <w:p w:rsidR="000D590A" w:rsidRPr="00EA5B6A" w:rsidRDefault="00EA5B6A" w:rsidP="00780853">
            <w:pPr>
              <w:jc w:val="center"/>
              <w:rPr>
                <w:b/>
              </w:rPr>
            </w:pPr>
            <w:r w:rsidRPr="00EA5B6A">
              <w:rPr>
                <w:b/>
                <w:sz w:val="28"/>
              </w:rPr>
              <w:t>Kyselina stearová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EA5B6A" w:rsidP="00780853">
            <w:pPr>
              <w:jc w:val="center"/>
            </w:pPr>
            <w:r>
              <w:t>Patří mezi vyšší mastné kyseliny, za normální teploty pevná látka, získává se z hovězího loje</w:t>
            </w:r>
          </w:p>
        </w:tc>
        <w:tc>
          <w:tcPr>
            <w:tcW w:w="4606" w:type="dxa"/>
            <w:vAlign w:val="center"/>
          </w:tcPr>
          <w:p w:rsidR="001F2E53" w:rsidRPr="001F2E53" w:rsidRDefault="00EA5B6A" w:rsidP="00780853">
            <w:pPr>
              <w:jc w:val="center"/>
            </w:pPr>
            <w:r>
              <w:t>Používá se k výrobě mýdel a jiné kosmetiky</w:t>
            </w:r>
          </w:p>
        </w:tc>
      </w:tr>
    </w:tbl>
    <w:p w:rsidR="004B605A" w:rsidRDefault="004B605A"/>
    <w:sectPr w:rsidR="004B605A" w:rsidSect="004B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rinda">
    <w:panose1 w:val="01010600010101010101"/>
    <w:charset w:val="00"/>
    <w:family w:val="auto"/>
    <w:pitch w:val="variable"/>
    <w:sig w:usb0="0001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F2E53"/>
    <w:rsid w:val="000D590A"/>
    <w:rsid w:val="000E3734"/>
    <w:rsid w:val="00115FC4"/>
    <w:rsid w:val="001B1697"/>
    <w:rsid w:val="001F2E53"/>
    <w:rsid w:val="002503E0"/>
    <w:rsid w:val="0029593B"/>
    <w:rsid w:val="004B605A"/>
    <w:rsid w:val="005F072A"/>
    <w:rsid w:val="00665A86"/>
    <w:rsid w:val="0069188F"/>
    <w:rsid w:val="006B1AC6"/>
    <w:rsid w:val="00780853"/>
    <w:rsid w:val="00887C38"/>
    <w:rsid w:val="00B703BD"/>
    <w:rsid w:val="00D868F9"/>
    <w:rsid w:val="00E57E92"/>
    <w:rsid w:val="00E63246"/>
    <w:rsid w:val="00EA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E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EA5B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Dokument_aplikace_Microsoft_Office_Word_97-_20031.doc"/><Relationship Id="rId10" Type="http://schemas.microsoft.com/office/2007/relationships/stylesWithEffects" Target="stylesWithEffects.xm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Fantová</dc:creator>
  <cp:keywords/>
  <dc:description/>
  <cp:lastModifiedBy>Dum</cp:lastModifiedBy>
  <cp:revision>2</cp:revision>
  <dcterms:created xsi:type="dcterms:W3CDTF">2014-05-16T10:35:00Z</dcterms:created>
  <dcterms:modified xsi:type="dcterms:W3CDTF">2014-05-16T10:35:00Z</dcterms:modified>
</cp:coreProperties>
</file>