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A2" w:rsidRDefault="005F79A2">
      <w:r>
        <w:rPr>
          <w:noProof/>
        </w:rPr>
        <w:drawing>
          <wp:anchor distT="0" distB="0" distL="0" distR="0" simplePos="0" relativeHeight="251659264" behindDoc="0" locked="0" layoutInCell="1" allowOverlap="1" wp14:anchorId="21BB7F2E" wp14:editId="310AC335">
            <wp:simplePos x="0" y="0"/>
            <wp:positionH relativeFrom="column">
              <wp:posOffset>-82550</wp:posOffset>
            </wp:positionH>
            <wp:positionV relativeFrom="paragraph">
              <wp:posOffset>25400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9A2" w:rsidRDefault="005F79A2"/>
    <w:p w:rsidR="005F79A2" w:rsidRDefault="005F79A2"/>
    <w:p w:rsidR="005F79A2" w:rsidRDefault="005F79A2"/>
    <w:p w:rsidR="005F79A2" w:rsidRDefault="005F79A2" w:rsidP="005F79A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5F79A2" w:rsidRDefault="005F79A2" w:rsidP="005F79A2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>VY_12</w:t>
      </w:r>
      <w:r w:rsidR="00CB74A6">
        <w:rPr>
          <w:color w:val="FF0000"/>
        </w:rPr>
        <w:t>_INOVACE_ ČJ.6.Spc.10</w:t>
      </w:r>
      <w:r w:rsidR="000A5119">
        <w:rPr>
          <w:color w:val="FF0000"/>
        </w:rPr>
        <w:t>b_Matthioli</w:t>
      </w:r>
      <w:r>
        <w:rPr>
          <w:color w:val="FF0000"/>
        </w:rPr>
        <w:t xml:space="preserve">         </w:t>
      </w:r>
      <w:r>
        <w:br/>
      </w:r>
    </w:p>
    <w:p w:rsidR="005F79A2" w:rsidRDefault="005F79A2" w:rsidP="005F79A2">
      <w:pPr>
        <w:rPr>
          <w:sz w:val="22"/>
          <w:szCs w:val="22"/>
        </w:rPr>
      </w:pPr>
      <w:r>
        <w:t xml:space="preserve">Datum: </w:t>
      </w:r>
      <w:r w:rsidR="003B06F5">
        <w:t>2</w:t>
      </w:r>
      <w:r>
        <w:t xml:space="preserve">2. </w:t>
      </w:r>
      <w:r w:rsidR="00C1293A">
        <w:t>7</w:t>
      </w:r>
      <w:r>
        <w:t>. 2013</w:t>
      </w:r>
    </w:p>
    <w:p w:rsidR="005F79A2" w:rsidRDefault="005F79A2" w:rsidP="005F79A2">
      <w:pPr>
        <w:rPr>
          <w:b/>
          <w:bCs/>
        </w:rPr>
      </w:pPr>
      <w:r>
        <w:t>Ročník: 6.</w:t>
      </w:r>
    </w:p>
    <w:p w:rsidR="005F79A2" w:rsidRDefault="005F79A2" w:rsidP="005F79A2"/>
    <w:p w:rsidR="005F79A2" w:rsidRPr="006424FE" w:rsidRDefault="005F79A2" w:rsidP="005F79A2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5F79A2" w:rsidRPr="006424FE" w:rsidRDefault="005F79A2" w:rsidP="005F79A2">
      <w:pPr>
        <w:rPr>
          <w:color w:val="FF0000"/>
          <w:sz w:val="28"/>
          <w:szCs w:val="28"/>
        </w:rPr>
      </w:pPr>
    </w:p>
    <w:p w:rsidR="005F79A2" w:rsidRPr="006424FE" w:rsidRDefault="005F79A2" w:rsidP="005F79A2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5F79A2" w:rsidRPr="006424FE" w:rsidRDefault="005F79A2" w:rsidP="005F79A2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Petr Ondřej Mattioli – Herbář</w:t>
      </w:r>
    </w:p>
    <w:p w:rsidR="005F79A2" w:rsidRDefault="005F79A2" w:rsidP="005F79A2"/>
    <w:p w:rsidR="005F79A2" w:rsidRDefault="005F79A2" w:rsidP="005F79A2">
      <w:r>
        <w:t xml:space="preserve">Číslo operačního programu: </w:t>
      </w:r>
      <w:r>
        <w:rPr>
          <w:b/>
          <w:bCs/>
        </w:rPr>
        <w:t>CZ.1.07/1.4.00/21.3489</w:t>
      </w:r>
    </w:p>
    <w:p w:rsidR="005F79A2" w:rsidRDefault="005F79A2" w:rsidP="005F79A2">
      <w:r>
        <w:t xml:space="preserve">Název projektu: </w:t>
      </w:r>
      <w:r>
        <w:rPr>
          <w:b/>
          <w:bCs/>
        </w:rPr>
        <w:t>UČÍME SE S RADOSTÍ</w:t>
      </w:r>
    </w:p>
    <w:p w:rsidR="005F79A2" w:rsidRDefault="005F79A2" w:rsidP="005F79A2"/>
    <w:p w:rsidR="005F79A2" w:rsidRDefault="005F79A2" w:rsidP="005F79A2">
      <w:pPr>
        <w:rPr>
          <w:b/>
          <w:bCs/>
          <w:sz w:val="28"/>
          <w:szCs w:val="28"/>
        </w:rPr>
      </w:pPr>
    </w:p>
    <w:p w:rsidR="005F79A2" w:rsidRDefault="005F79A2" w:rsidP="005F79A2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Petr Ondřej Mattioli – Herbář jinak Bylinář velmi užitečný</w:t>
      </w:r>
    </w:p>
    <w:p w:rsidR="005F79A2" w:rsidRDefault="005F79A2" w:rsidP="005F79A2"/>
    <w:p w:rsidR="005F79A2" w:rsidRDefault="005F79A2" w:rsidP="005F79A2">
      <w:r w:rsidRPr="000B45FE">
        <w:rPr>
          <w:b/>
          <w:sz w:val="28"/>
          <w:szCs w:val="28"/>
        </w:rPr>
        <w:t>Anotace:</w:t>
      </w:r>
      <w:r>
        <w:t xml:space="preserve"> Pracovní list a powerpointová prezentace na téma Herbář Petra Ondřeje Mattioliho a Tadeáše Hájka z</w:t>
      </w:r>
      <w:r w:rsidR="0096540D">
        <w:t> </w:t>
      </w:r>
      <w:r>
        <w:t>Hájku</w:t>
      </w:r>
      <w:r w:rsidR="0096540D">
        <w:t>. Nejprve doporučuji dětem ukázat ppt prezentaci, potom navázat s prací se samotnou knihou a textem z ní.</w:t>
      </w:r>
    </w:p>
    <w:p w:rsidR="005F79A2" w:rsidRDefault="005F79A2" w:rsidP="005F79A2">
      <w:pPr>
        <w:rPr>
          <w:bCs/>
        </w:rPr>
      </w:pPr>
    </w:p>
    <w:p w:rsidR="005F79A2" w:rsidRDefault="005F79A2" w:rsidP="005F79A2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</w:t>
      </w:r>
      <w:r>
        <w:t xml:space="preserve">Petr Ondřej Mattioli, Tadeáš Hájek z Hájku, </w:t>
      </w:r>
      <w:r>
        <w:rPr>
          <w:bCs/>
        </w:rPr>
        <w:t>výtvarná výchova, herbář, dřevoryt, renesance, humanismus, bylina, latina, překlad</w:t>
      </w:r>
    </w:p>
    <w:p w:rsidR="005F79A2" w:rsidRDefault="005F79A2">
      <w:pPr>
        <w:rPr>
          <w:bCs/>
        </w:rPr>
      </w:pPr>
      <w:r>
        <w:rPr>
          <w:bCs/>
        </w:rPr>
        <w:br w:type="page"/>
      </w:r>
    </w:p>
    <w:p w:rsidR="0096540D" w:rsidRPr="00CB74A6" w:rsidRDefault="006F3FB8" w:rsidP="005F79A2">
      <w:pPr>
        <w:rPr>
          <w:rFonts w:asciiTheme="minorHAnsi" w:hAnsiTheme="minorHAnsi"/>
          <w:bCs/>
        </w:rPr>
      </w:pPr>
      <w:r w:rsidRPr="00CB74A6">
        <w:rPr>
          <w:rFonts w:asciiTheme="minorHAnsi" w:hAnsiTheme="minorHAnsi"/>
          <w:bCs/>
        </w:rPr>
        <w:lastRenderedPageBreak/>
        <w:t xml:space="preserve">Pracovní list k powerpointové prezentaci </w:t>
      </w:r>
    </w:p>
    <w:p w:rsidR="0096540D" w:rsidRPr="0096540D" w:rsidRDefault="0096540D" w:rsidP="005F79A2">
      <w:pPr>
        <w:rPr>
          <w:rFonts w:asciiTheme="minorHAnsi" w:hAnsiTheme="minorHAnsi"/>
          <w:bCs/>
          <w:sz w:val="28"/>
          <w:szCs w:val="28"/>
        </w:rPr>
      </w:pPr>
    </w:p>
    <w:p w:rsidR="005F79A2" w:rsidRPr="0096540D" w:rsidRDefault="005F79A2" w:rsidP="0096540D">
      <w:pPr>
        <w:jc w:val="center"/>
        <w:rPr>
          <w:rFonts w:asciiTheme="minorHAnsi" w:hAnsiTheme="minorHAnsi"/>
          <w:b/>
          <w:bCs/>
          <w:sz w:val="32"/>
          <w:szCs w:val="32"/>
        </w:rPr>
      </w:pPr>
      <w:r w:rsidRPr="0096540D">
        <w:rPr>
          <w:rFonts w:asciiTheme="minorHAnsi" w:hAnsiTheme="minorHAnsi"/>
          <w:b/>
          <w:bCs/>
          <w:sz w:val="32"/>
          <w:szCs w:val="32"/>
        </w:rPr>
        <w:t>Petr Ondřej Matthioli – Herbář jinak Bylinář velmi užitečný</w:t>
      </w:r>
      <w:r w:rsidR="006F3FB8" w:rsidRPr="0096540D">
        <w:rPr>
          <w:rFonts w:asciiTheme="minorHAnsi" w:hAnsiTheme="minorHAnsi"/>
          <w:b/>
          <w:bCs/>
          <w:sz w:val="32"/>
          <w:szCs w:val="32"/>
        </w:rPr>
        <w:t>, u</w:t>
      </w:r>
      <w:r w:rsidRPr="0096540D">
        <w:rPr>
          <w:rFonts w:asciiTheme="minorHAnsi" w:hAnsiTheme="minorHAnsi"/>
          <w:b/>
          <w:bCs/>
          <w:sz w:val="32"/>
          <w:szCs w:val="32"/>
        </w:rPr>
        <w:t>pravený a přeložený Tadeášem Hájkem z</w:t>
      </w:r>
      <w:r w:rsidR="006F3FB8" w:rsidRPr="0096540D">
        <w:rPr>
          <w:rFonts w:asciiTheme="minorHAnsi" w:hAnsiTheme="minorHAnsi"/>
          <w:b/>
          <w:bCs/>
          <w:sz w:val="32"/>
          <w:szCs w:val="32"/>
        </w:rPr>
        <w:t> </w:t>
      </w:r>
      <w:r w:rsidRPr="0096540D">
        <w:rPr>
          <w:rFonts w:asciiTheme="minorHAnsi" w:hAnsiTheme="minorHAnsi"/>
          <w:b/>
          <w:bCs/>
          <w:sz w:val="32"/>
          <w:szCs w:val="32"/>
        </w:rPr>
        <w:t>Hájku</w:t>
      </w:r>
    </w:p>
    <w:p w:rsidR="006F3FB8" w:rsidRPr="0096540D" w:rsidRDefault="006F3FB8" w:rsidP="005F79A2">
      <w:pPr>
        <w:rPr>
          <w:rFonts w:asciiTheme="minorHAnsi" w:hAnsiTheme="minorHAnsi"/>
          <w:bCs/>
        </w:rPr>
      </w:pPr>
    </w:p>
    <w:p w:rsidR="006F3FB8" w:rsidRPr="0096540D" w:rsidRDefault="007640A3" w:rsidP="005F79A2">
      <w:pPr>
        <w:rPr>
          <w:rFonts w:asciiTheme="minorHAnsi" w:hAnsiTheme="minorHAnsi"/>
          <w:bCs/>
          <w:sz w:val="28"/>
          <w:szCs w:val="28"/>
        </w:rPr>
      </w:pPr>
      <w:r w:rsidRPr="0096540D">
        <w:rPr>
          <w:rFonts w:asciiTheme="minorHAnsi" w:hAnsiTheme="minorHAnsi"/>
          <w:bCs/>
          <w:sz w:val="28"/>
          <w:szCs w:val="28"/>
        </w:rPr>
        <w:t>1. Na časové ose vyznač</w:t>
      </w:r>
      <w:r w:rsidR="006F3FB8" w:rsidRPr="0096540D">
        <w:rPr>
          <w:rFonts w:asciiTheme="minorHAnsi" w:hAnsiTheme="minorHAnsi"/>
          <w:bCs/>
          <w:sz w:val="28"/>
          <w:szCs w:val="28"/>
        </w:rPr>
        <w:t xml:space="preserve"> následující významné historické události:</w:t>
      </w:r>
    </w:p>
    <w:p w:rsidR="006F3FB8" w:rsidRPr="0096540D" w:rsidRDefault="006F3FB8" w:rsidP="005F79A2">
      <w:pPr>
        <w:rPr>
          <w:rFonts w:asciiTheme="minorHAnsi" w:hAnsiTheme="minorHAnsi"/>
          <w:bCs/>
          <w:sz w:val="28"/>
          <w:szCs w:val="28"/>
        </w:rPr>
      </w:pPr>
      <w:r w:rsidRPr="0096540D">
        <w:rPr>
          <w:rFonts w:asciiTheme="minorHAnsi" w:hAnsiTheme="minorHAnsi"/>
          <w:bCs/>
          <w:sz w:val="28"/>
          <w:szCs w:val="28"/>
        </w:rPr>
        <w:t>období renesance – vynález knihtisku – panování císaře Rudolfa II. – vydání Matthioliho Herbáře v</w:t>
      </w:r>
      <w:r w:rsidR="007640A3" w:rsidRPr="0096540D">
        <w:rPr>
          <w:rFonts w:asciiTheme="minorHAnsi" w:hAnsiTheme="minorHAnsi"/>
          <w:bCs/>
          <w:sz w:val="28"/>
          <w:szCs w:val="28"/>
        </w:rPr>
        <w:t> </w:t>
      </w:r>
      <w:r w:rsidRPr="0096540D">
        <w:rPr>
          <w:rFonts w:asciiTheme="minorHAnsi" w:hAnsiTheme="minorHAnsi"/>
          <w:bCs/>
          <w:sz w:val="28"/>
          <w:szCs w:val="28"/>
        </w:rPr>
        <w:t>češtině</w:t>
      </w:r>
    </w:p>
    <w:p w:rsidR="007640A3" w:rsidRPr="0096540D" w:rsidRDefault="007640A3" w:rsidP="005F79A2">
      <w:pPr>
        <w:rPr>
          <w:rFonts w:asciiTheme="minorHAnsi" w:hAnsiTheme="minorHAnsi"/>
          <w:bCs/>
          <w:sz w:val="28"/>
          <w:szCs w:val="28"/>
        </w:rPr>
      </w:pPr>
    </w:p>
    <w:p w:rsidR="006F3FB8" w:rsidRPr="0096540D" w:rsidRDefault="006F3FB8" w:rsidP="005F79A2">
      <w:pPr>
        <w:rPr>
          <w:rFonts w:asciiTheme="minorHAnsi" w:hAnsiTheme="minorHAnsi"/>
          <w:bCs/>
          <w:sz w:val="28"/>
          <w:szCs w:val="28"/>
        </w:rPr>
      </w:pPr>
    </w:p>
    <w:p w:rsidR="006F3FB8" w:rsidRPr="0096540D" w:rsidRDefault="006F3FB8" w:rsidP="005F79A2">
      <w:pPr>
        <w:rPr>
          <w:rFonts w:asciiTheme="minorHAnsi" w:hAnsiTheme="minorHAnsi"/>
          <w:bCs/>
          <w:sz w:val="28"/>
          <w:szCs w:val="28"/>
        </w:rPr>
      </w:pPr>
      <w:r w:rsidRPr="0096540D">
        <w:rPr>
          <w:rFonts w:asciiTheme="minorHAnsi" w:hAnsiTheme="minorHAnsi"/>
          <w:bCs/>
          <w:sz w:val="28"/>
          <w:szCs w:val="28"/>
        </w:rPr>
        <w:t xml:space="preserve">2. </w:t>
      </w:r>
      <w:r w:rsidR="00906130" w:rsidRPr="0096540D">
        <w:rPr>
          <w:rFonts w:asciiTheme="minorHAnsi" w:hAnsiTheme="minorHAnsi"/>
          <w:bCs/>
          <w:sz w:val="28"/>
          <w:szCs w:val="28"/>
        </w:rPr>
        <w:t xml:space="preserve">Víš, co jsou autorská práva dnes a jak </w:t>
      </w:r>
      <w:r w:rsidR="007640A3" w:rsidRPr="0096540D">
        <w:rPr>
          <w:rFonts w:asciiTheme="minorHAnsi" w:hAnsiTheme="minorHAnsi"/>
          <w:bCs/>
          <w:sz w:val="28"/>
          <w:szCs w:val="28"/>
        </w:rPr>
        <w:t>byla chápána</w:t>
      </w:r>
      <w:r w:rsidR="00906130" w:rsidRPr="0096540D">
        <w:rPr>
          <w:rFonts w:asciiTheme="minorHAnsi" w:hAnsiTheme="minorHAnsi"/>
          <w:bCs/>
          <w:sz w:val="28"/>
          <w:szCs w:val="28"/>
        </w:rPr>
        <w:t xml:space="preserve"> v minulosti?</w:t>
      </w:r>
    </w:p>
    <w:p w:rsidR="007640A3" w:rsidRPr="0096540D" w:rsidRDefault="007640A3" w:rsidP="005F79A2">
      <w:pPr>
        <w:rPr>
          <w:rFonts w:asciiTheme="minorHAnsi" w:hAnsiTheme="minorHAnsi"/>
          <w:bCs/>
          <w:sz w:val="28"/>
          <w:szCs w:val="28"/>
        </w:rPr>
      </w:pPr>
    </w:p>
    <w:p w:rsidR="007640A3" w:rsidRPr="0096540D" w:rsidRDefault="007640A3" w:rsidP="005F79A2">
      <w:pPr>
        <w:rPr>
          <w:rFonts w:asciiTheme="minorHAnsi" w:hAnsiTheme="minorHAnsi"/>
          <w:bCs/>
          <w:sz w:val="28"/>
          <w:szCs w:val="28"/>
        </w:rPr>
      </w:pPr>
    </w:p>
    <w:p w:rsidR="00906130" w:rsidRDefault="00BC2918" w:rsidP="005F79A2">
      <w:pPr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3. Zkus přečíst kousek</w:t>
      </w:r>
      <w:r w:rsidRPr="0096540D">
        <w:rPr>
          <w:rFonts w:asciiTheme="minorHAnsi" w:hAnsiTheme="minorHAnsi"/>
          <w:bCs/>
          <w:sz w:val="28"/>
          <w:szCs w:val="28"/>
        </w:rPr>
        <w:t xml:space="preserve"> z</w:t>
      </w:r>
      <w:r>
        <w:rPr>
          <w:rFonts w:asciiTheme="minorHAnsi" w:hAnsiTheme="minorHAnsi"/>
          <w:bCs/>
          <w:sz w:val="28"/>
          <w:szCs w:val="28"/>
        </w:rPr>
        <w:t xml:space="preserve"> původní titulní strany knihy </w:t>
      </w:r>
      <w:r w:rsidRPr="0096540D">
        <w:rPr>
          <w:rFonts w:asciiTheme="minorHAnsi" w:hAnsiTheme="minorHAnsi"/>
          <w:bCs/>
          <w:sz w:val="28"/>
          <w:szCs w:val="28"/>
        </w:rPr>
        <w:t xml:space="preserve">Petr Ondřej Matthioli, Tadeáš Hájek z Hájku – Herbář jinak Bylinář velmi užitečný. Odeon. Praha 1982, s. </w:t>
      </w:r>
      <w:r>
        <w:rPr>
          <w:rFonts w:asciiTheme="minorHAnsi" w:hAnsiTheme="minorHAnsi"/>
          <w:bCs/>
          <w:sz w:val="28"/>
          <w:szCs w:val="28"/>
        </w:rPr>
        <w:t>9, která</w:t>
      </w:r>
      <w:r w:rsidRPr="0096540D">
        <w:rPr>
          <w:rFonts w:asciiTheme="minorHAnsi" w:hAnsiTheme="minorHAnsi"/>
          <w:bCs/>
          <w:sz w:val="28"/>
          <w:szCs w:val="28"/>
        </w:rPr>
        <w:t xml:space="preserve"> je psán</w:t>
      </w:r>
      <w:r>
        <w:rPr>
          <w:rFonts w:asciiTheme="minorHAnsi" w:hAnsiTheme="minorHAnsi"/>
          <w:bCs/>
          <w:sz w:val="28"/>
          <w:szCs w:val="28"/>
        </w:rPr>
        <w:t>a</w:t>
      </w:r>
      <w:r w:rsidRPr="0096540D">
        <w:rPr>
          <w:rFonts w:asciiTheme="minorHAnsi" w:hAnsiTheme="minorHAnsi"/>
          <w:bCs/>
          <w:sz w:val="28"/>
          <w:szCs w:val="28"/>
        </w:rPr>
        <w:t xml:space="preserve"> humanistickou (renesanční) češtinou</w:t>
      </w:r>
      <w:r>
        <w:rPr>
          <w:rFonts w:asciiTheme="minorHAnsi" w:hAnsiTheme="minorHAnsi"/>
          <w:bCs/>
          <w:sz w:val="28"/>
          <w:szCs w:val="28"/>
        </w:rPr>
        <w:t>. Kterých zvláště pravopisných odlišností sis všiml/-a?</w:t>
      </w:r>
    </w:p>
    <w:p w:rsidR="00BC2918" w:rsidRDefault="00BC2918" w:rsidP="005F79A2">
      <w:pPr>
        <w:rPr>
          <w:rFonts w:asciiTheme="minorHAnsi" w:hAnsiTheme="minorHAnsi"/>
          <w:bCs/>
          <w:sz w:val="28"/>
          <w:szCs w:val="28"/>
        </w:rPr>
      </w:pPr>
    </w:p>
    <w:p w:rsidR="00BC2918" w:rsidRPr="0096540D" w:rsidRDefault="00BC2918" w:rsidP="005F79A2">
      <w:pPr>
        <w:rPr>
          <w:rFonts w:asciiTheme="minorHAnsi" w:hAnsiTheme="minorHAnsi"/>
          <w:bCs/>
          <w:sz w:val="28"/>
          <w:szCs w:val="28"/>
        </w:rPr>
      </w:pPr>
    </w:p>
    <w:p w:rsidR="007640A3" w:rsidRPr="0096540D" w:rsidRDefault="00BC2918" w:rsidP="007640A3">
      <w:pPr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4</w:t>
      </w:r>
      <w:r w:rsidR="00906130" w:rsidRPr="0096540D">
        <w:rPr>
          <w:rFonts w:asciiTheme="minorHAnsi" w:hAnsiTheme="minorHAnsi"/>
          <w:bCs/>
          <w:sz w:val="28"/>
          <w:szCs w:val="28"/>
        </w:rPr>
        <w:t>. Přečti si úryvek z</w:t>
      </w:r>
      <w:r w:rsidR="007640A3" w:rsidRPr="0096540D">
        <w:rPr>
          <w:rFonts w:asciiTheme="minorHAnsi" w:hAnsiTheme="minorHAnsi"/>
          <w:bCs/>
          <w:sz w:val="28"/>
          <w:szCs w:val="28"/>
        </w:rPr>
        <w:t> knihy Petr Ondřej Matthioli, Tadeáš Hájek z Hájku – Herbář jinak Bylinář velmi užitečný. Odeon. Praha 1982, s. 285-288  - O hubách</w:t>
      </w:r>
    </w:p>
    <w:p w:rsidR="007640A3" w:rsidRPr="0096540D" w:rsidRDefault="007640A3" w:rsidP="007640A3">
      <w:pPr>
        <w:rPr>
          <w:rFonts w:asciiTheme="minorHAnsi" w:hAnsiTheme="minorHAnsi"/>
          <w:bCs/>
          <w:sz w:val="28"/>
          <w:szCs w:val="28"/>
        </w:rPr>
      </w:pPr>
      <w:r w:rsidRPr="0096540D">
        <w:rPr>
          <w:rFonts w:asciiTheme="minorHAnsi" w:hAnsiTheme="minorHAnsi"/>
          <w:bCs/>
          <w:sz w:val="28"/>
          <w:szCs w:val="28"/>
        </w:rPr>
        <w:t>Vypiš z textu, který je psán humanistickou (renesanční) češtinou</w:t>
      </w:r>
      <w:r w:rsidR="00BC2918">
        <w:rPr>
          <w:rFonts w:asciiTheme="minorHAnsi" w:hAnsiTheme="minorHAnsi"/>
          <w:bCs/>
          <w:sz w:val="28"/>
          <w:szCs w:val="28"/>
        </w:rPr>
        <w:t>, ale již současným pravopisem</w:t>
      </w:r>
      <w:r w:rsidRPr="0096540D">
        <w:rPr>
          <w:rFonts w:asciiTheme="minorHAnsi" w:hAnsiTheme="minorHAnsi"/>
          <w:bCs/>
          <w:sz w:val="28"/>
          <w:szCs w:val="28"/>
        </w:rPr>
        <w:t>, nejdůležitější informace, kterým rozumíš.</w:t>
      </w:r>
    </w:p>
    <w:p w:rsidR="007640A3" w:rsidRPr="0096540D" w:rsidRDefault="007640A3" w:rsidP="007640A3">
      <w:pPr>
        <w:rPr>
          <w:rFonts w:asciiTheme="minorHAnsi" w:hAnsiTheme="minorHAnsi"/>
          <w:bCs/>
          <w:sz w:val="28"/>
          <w:szCs w:val="28"/>
        </w:rPr>
      </w:pPr>
    </w:p>
    <w:p w:rsidR="007640A3" w:rsidRPr="0096540D" w:rsidRDefault="007640A3" w:rsidP="007640A3">
      <w:pPr>
        <w:rPr>
          <w:rFonts w:asciiTheme="minorHAnsi" w:hAnsiTheme="minorHAnsi"/>
          <w:bCs/>
          <w:sz w:val="28"/>
          <w:szCs w:val="28"/>
        </w:rPr>
      </w:pPr>
    </w:p>
    <w:p w:rsidR="007640A3" w:rsidRPr="0096540D" w:rsidRDefault="007640A3" w:rsidP="007640A3">
      <w:pPr>
        <w:rPr>
          <w:rFonts w:asciiTheme="minorHAnsi" w:hAnsiTheme="minorHAnsi"/>
          <w:bCs/>
          <w:sz w:val="28"/>
          <w:szCs w:val="28"/>
        </w:rPr>
      </w:pPr>
      <w:r w:rsidRPr="0096540D">
        <w:rPr>
          <w:rFonts w:asciiTheme="minorHAnsi" w:hAnsiTheme="minorHAnsi"/>
          <w:bCs/>
          <w:sz w:val="28"/>
          <w:szCs w:val="28"/>
        </w:rPr>
        <w:t>4. Napiš do tabulky nejvýraznější rozdíly mezi současnou a humanistickou češtinou, kterých sis všiml/-a.</w:t>
      </w:r>
    </w:p>
    <w:p w:rsidR="0096540D" w:rsidRPr="0096540D" w:rsidRDefault="0096540D" w:rsidP="007640A3">
      <w:pPr>
        <w:rPr>
          <w:rFonts w:asciiTheme="minorHAnsi" w:hAnsiTheme="minorHAnsi"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A3" w:rsidRPr="0096540D" w:rsidTr="007640A3">
        <w:tc>
          <w:tcPr>
            <w:tcW w:w="4606" w:type="dxa"/>
          </w:tcPr>
          <w:p w:rsidR="007640A3" w:rsidRPr="0096540D" w:rsidRDefault="007640A3" w:rsidP="0096540D">
            <w:pPr>
              <w:spacing w:line="480" w:lineRule="auto"/>
              <w:jc w:val="center"/>
              <w:rPr>
                <w:rFonts w:asciiTheme="minorHAnsi" w:hAnsiTheme="minorHAnsi"/>
                <w:bCs/>
                <w:sz w:val="32"/>
                <w:szCs w:val="32"/>
              </w:rPr>
            </w:pPr>
            <w:r w:rsidRPr="0096540D">
              <w:rPr>
                <w:rFonts w:asciiTheme="minorHAnsi" w:hAnsiTheme="minorHAnsi"/>
                <w:bCs/>
                <w:sz w:val="32"/>
                <w:szCs w:val="32"/>
              </w:rPr>
              <w:t>humanistická čeština</w:t>
            </w:r>
          </w:p>
        </w:tc>
        <w:tc>
          <w:tcPr>
            <w:tcW w:w="4606" w:type="dxa"/>
          </w:tcPr>
          <w:p w:rsidR="007640A3" w:rsidRPr="0096540D" w:rsidRDefault="007640A3" w:rsidP="0096540D">
            <w:pPr>
              <w:spacing w:line="480" w:lineRule="auto"/>
              <w:jc w:val="center"/>
              <w:rPr>
                <w:rFonts w:asciiTheme="minorHAnsi" w:hAnsiTheme="minorHAnsi"/>
                <w:bCs/>
                <w:sz w:val="32"/>
                <w:szCs w:val="32"/>
              </w:rPr>
            </w:pPr>
            <w:r w:rsidRPr="0096540D">
              <w:rPr>
                <w:rFonts w:asciiTheme="minorHAnsi" w:hAnsiTheme="minorHAnsi"/>
                <w:bCs/>
                <w:sz w:val="32"/>
                <w:szCs w:val="32"/>
              </w:rPr>
              <w:t>současná čeština</w:t>
            </w: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  <w:tr w:rsidR="007640A3" w:rsidRPr="0096540D" w:rsidTr="007640A3"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  <w:tc>
          <w:tcPr>
            <w:tcW w:w="4606" w:type="dxa"/>
          </w:tcPr>
          <w:p w:rsidR="007640A3" w:rsidRPr="0096540D" w:rsidRDefault="007640A3" w:rsidP="007640A3">
            <w:pPr>
              <w:spacing w:line="480" w:lineRule="auto"/>
              <w:rPr>
                <w:rFonts w:asciiTheme="minorHAnsi" w:hAnsiTheme="minorHAnsi"/>
                <w:bCs/>
              </w:rPr>
            </w:pPr>
          </w:p>
        </w:tc>
      </w:tr>
    </w:tbl>
    <w:p w:rsidR="007640A3" w:rsidRPr="0096540D" w:rsidRDefault="007640A3" w:rsidP="007640A3">
      <w:pPr>
        <w:rPr>
          <w:rFonts w:asciiTheme="minorHAnsi" w:hAnsiTheme="minorHAnsi"/>
          <w:bCs/>
        </w:rPr>
      </w:pPr>
    </w:p>
    <w:p w:rsidR="007640A3" w:rsidRDefault="00BC2918" w:rsidP="007640A3">
      <w:pPr>
        <w:rPr>
          <w:bCs/>
        </w:rPr>
      </w:pPr>
      <w:r>
        <w:rPr>
          <w:bCs/>
        </w:rPr>
        <w:t>Kontrola s </w:t>
      </w:r>
      <w:r w:rsidR="00BD4350">
        <w:rPr>
          <w:bCs/>
        </w:rPr>
        <w:t>učitelkou</w:t>
      </w:r>
    </w:p>
    <w:p w:rsidR="007640A3" w:rsidRDefault="007640A3" w:rsidP="007640A3">
      <w:pPr>
        <w:rPr>
          <w:bCs/>
        </w:rPr>
      </w:pPr>
    </w:p>
    <w:p w:rsidR="00906130" w:rsidRDefault="00906130" w:rsidP="005F79A2">
      <w:pPr>
        <w:rPr>
          <w:bCs/>
        </w:rPr>
      </w:pPr>
    </w:p>
    <w:p w:rsidR="006F3FB8" w:rsidRDefault="006F3FB8" w:rsidP="005F79A2">
      <w:pPr>
        <w:rPr>
          <w:bCs/>
        </w:rPr>
      </w:pPr>
    </w:p>
    <w:p w:rsidR="006F3FB8" w:rsidRPr="005F79A2" w:rsidRDefault="006F3FB8" w:rsidP="005F79A2">
      <w:pPr>
        <w:rPr>
          <w:bCs/>
        </w:rPr>
      </w:pPr>
    </w:p>
    <w:p w:rsidR="005F79A2" w:rsidRDefault="0096540D" w:rsidP="005F79A2">
      <w:pPr>
        <w:rPr>
          <w:bCs/>
        </w:rPr>
      </w:pPr>
      <w:bookmarkStart w:id="0" w:name="OLE_LINK1"/>
      <w:bookmarkStart w:id="1" w:name="OLE_LINK2"/>
      <w:r>
        <w:rPr>
          <w:bCs/>
        </w:rPr>
        <w:t>Zdroje:</w:t>
      </w:r>
    </w:p>
    <w:p w:rsidR="00A03533" w:rsidRDefault="00692B0F" w:rsidP="005F79A2">
      <w:pPr>
        <w:rPr>
          <w:bCs/>
        </w:rPr>
      </w:pPr>
      <w:r>
        <w:rPr>
          <w:bCs/>
        </w:rPr>
        <w:t>vlastní zdroje autorky</w:t>
      </w:r>
      <w:bookmarkStart w:id="2" w:name="_GoBack"/>
      <w:bookmarkEnd w:id="2"/>
    </w:p>
    <w:p w:rsidR="0096540D" w:rsidRDefault="0096540D" w:rsidP="005F79A2">
      <w:pPr>
        <w:rPr>
          <w:rFonts w:asciiTheme="minorHAnsi" w:hAnsiTheme="minorHAnsi"/>
          <w:bCs/>
        </w:rPr>
      </w:pPr>
      <w:r w:rsidRPr="0096540D">
        <w:rPr>
          <w:rFonts w:asciiTheme="minorHAnsi" w:hAnsiTheme="minorHAnsi"/>
          <w:bCs/>
        </w:rPr>
        <w:t>Matthioli</w:t>
      </w:r>
      <w:r>
        <w:rPr>
          <w:rFonts w:asciiTheme="minorHAnsi" w:hAnsiTheme="minorHAnsi"/>
          <w:bCs/>
        </w:rPr>
        <w:t xml:space="preserve">, </w:t>
      </w:r>
      <w:r w:rsidRPr="0096540D">
        <w:rPr>
          <w:rFonts w:asciiTheme="minorHAnsi" w:hAnsiTheme="minorHAnsi"/>
          <w:bCs/>
        </w:rPr>
        <w:t>Petr Ondřej</w:t>
      </w:r>
      <w:r>
        <w:rPr>
          <w:rFonts w:asciiTheme="minorHAnsi" w:hAnsiTheme="minorHAnsi"/>
          <w:bCs/>
        </w:rPr>
        <w:t>;</w:t>
      </w:r>
      <w:r w:rsidRPr="0096540D">
        <w:rPr>
          <w:rFonts w:asciiTheme="minorHAnsi" w:hAnsiTheme="minorHAnsi"/>
          <w:bCs/>
        </w:rPr>
        <w:t xml:space="preserve"> Hájek z</w:t>
      </w:r>
      <w:r>
        <w:rPr>
          <w:rFonts w:asciiTheme="minorHAnsi" w:hAnsiTheme="minorHAnsi"/>
          <w:bCs/>
        </w:rPr>
        <w:t> </w:t>
      </w:r>
      <w:r w:rsidRPr="0096540D">
        <w:rPr>
          <w:rFonts w:asciiTheme="minorHAnsi" w:hAnsiTheme="minorHAnsi"/>
          <w:bCs/>
        </w:rPr>
        <w:t>Hájku</w:t>
      </w:r>
      <w:r>
        <w:rPr>
          <w:rFonts w:asciiTheme="minorHAnsi" w:hAnsiTheme="minorHAnsi"/>
          <w:bCs/>
        </w:rPr>
        <w:t xml:space="preserve">, </w:t>
      </w:r>
      <w:r w:rsidRPr="0096540D">
        <w:rPr>
          <w:rFonts w:asciiTheme="minorHAnsi" w:hAnsiTheme="minorHAnsi"/>
          <w:bCs/>
        </w:rPr>
        <w:t>Tadeáš</w:t>
      </w:r>
      <w:r>
        <w:rPr>
          <w:rFonts w:asciiTheme="minorHAnsi" w:hAnsiTheme="minorHAnsi"/>
          <w:bCs/>
        </w:rPr>
        <w:t xml:space="preserve">: </w:t>
      </w:r>
      <w:r w:rsidRPr="0096540D">
        <w:rPr>
          <w:rFonts w:asciiTheme="minorHAnsi" w:hAnsiTheme="minorHAnsi"/>
          <w:bCs/>
        </w:rPr>
        <w:t>Herbář jinak Bylinář velmi užitečný. Odeon. Praha 1982</w:t>
      </w:r>
      <w:r>
        <w:rPr>
          <w:rFonts w:asciiTheme="minorHAnsi" w:hAnsiTheme="minorHAnsi"/>
          <w:bCs/>
        </w:rPr>
        <w:t>.</w:t>
      </w:r>
    </w:p>
    <w:p w:rsidR="00A03533" w:rsidRPr="0096540D" w:rsidRDefault="00A03533" w:rsidP="005F79A2">
      <w:pPr>
        <w:rPr>
          <w:bCs/>
        </w:rPr>
      </w:pPr>
    </w:p>
    <w:p w:rsidR="00B53E47" w:rsidRDefault="00B53E47"/>
    <w:bookmarkEnd w:id="0"/>
    <w:bookmarkEnd w:id="1"/>
    <w:p w:rsidR="00B53E47" w:rsidRDefault="00B53E47"/>
    <w:p w:rsidR="005F79A2" w:rsidRDefault="005F79A2"/>
    <w:p w:rsidR="005F79A2" w:rsidRDefault="005F79A2"/>
    <w:p w:rsidR="005F79A2" w:rsidRDefault="005F79A2"/>
    <w:p w:rsidR="005F79A2" w:rsidRDefault="005F79A2"/>
    <w:p w:rsidR="003A3F5C" w:rsidRDefault="003A3F5C"/>
    <w:sectPr w:rsidR="003A3F5C" w:rsidSect="0096540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A2"/>
    <w:rsid w:val="000A5119"/>
    <w:rsid w:val="003A3F5C"/>
    <w:rsid w:val="003B06F5"/>
    <w:rsid w:val="004F7F87"/>
    <w:rsid w:val="005F79A2"/>
    <w:rsid w:val="00692B0F"/>
    <w:rsid w:val="006F3FB8"/>
    <w:rsid w:val="007640A3"/>
    <w:rsid w:val="00906130"/>
    <w:rsid w:val="0096540D"/>
    <w:rsid w:val="00A03533"/>
    <w:rsid w:val="00A7099D"/>
    <w:rsid w:val="00B53E47"/>
    <w:rsid w:val="00B6379C"/>
    <w:rsid w:val="00BC2918"/>
    <w:rsid w:val="00BD4350"/>
    <w:rsid w:val="00C1293A"/>
    <w:rsid w:val="00CB74A6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64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6540D"/>
    <w:rPr>
      <w:color w:val="0000FF"/>
      <w:u w:val="single"/>
    </w:rPr>
  </w:style>
  <w:style w:type="character" w:styleId="Sledovanodkaz">
    <w:name w:val="FollowedHyperlink"/>
    <w:basedOn w:val="Standardnpsmoodstavce"/>
    <w:rsid w:val="00B53E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64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6540D"/>
    <w:rPr>
      <w:color w:val="0000FF"/>
      <w:u w:val="single"/>
    </w:rPr>
  </w:style>
  <w:style w:type="character" w:styleId="Sledovanodkaz">
    <w:name w:val="FollowedHyperlink"/>
    <w:basedOn w:val="Standardnpsmoodstavce"/>
    <w:rsid w:val="00B53E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3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582FC-7284-435A-83F3-8B2C8C86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12</cp:revision>
  <dcterms:created xsi:type="dcterms:W3CDTF">2013-10-21T18:00:00Z</dcterms:created>
  <dcterms:modified xsi:type="dcterms:W3CDTF">2014-04-03T18:39:00Z</dcterms:modified>
</cp:coreProperties>
</file>