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E71" w:rsidRPr="00AB3C9D" w:rsidRDefault="00997E71" w:rsidP="00997E71">
      <w:pPr>
        <w:jc w:val="center"/>
        <w:rPr>
          <w:sz w:val="18"/>
          <w:szCs w:val="18"/>
        </w:rPr>
      </w:pPr>
    </w:p>
    <w:p w:rsidR="00997E71" w:rsidRPr="00DC7275" w:rsidRDefault="00997E71" w:rsidP="00997E71">
      <w:pPr>
        <w:jc w:val="center"/>
      </w:pPr>
      <w:r w:rsidRPr="00AB3C9D">
        <w:rPr>
          <w:rFonts w:ascii="Botanika Lite CE" w:eastAsia="Arial Unicode MS" w:hAnsi="Botanika Lite CE" w:cs="Tahoma"/>
          <w:b/>
          <w:bCs/>
          <w:color w:val="000000"/>
          <w:kern w:val="3"/>
          <w:sz w:val="18"/>
          <w:szCs w:val="18"/>
          <w:lang w:eastAsia="cs-CZ"/>
        </w:rPr>
        <w:t xml:space="preserve">Číslo projektu: </w:t>
      </w:r>
      <w:proofErr w:type="gramStart"/>
      <w:r w:rsidRPr="00AB3C9D">
        <w:rPr>
          <w:rFonts w:ascii="Botanika Lite CE" w:eastAsia="Arial Unicode MS" w:hAnsi="Botanika Lite CE" w:cs="Tahoma"/>
          <w:b/>
          <w:bCs/>
          <w:color w:val="000000"/>
          <w:kern w:val="3"/>
          <w:sz w:val="18"/>
          <w:szCs w:val="18"/>
          <w:lang w:eastAsia="cs-CZ"/>
        </w:rPr>
        <w:t>CZ.1.07</w:t>
      </w:r>
      <w:proofErr w:type="gramEnd"/>
      <w:r w:rsidRPr="00AB3C9D">
        <w:rPr>
          <w:rFonts w:ascii="Botanika Lite CE" w:eastAsia="Arial Unicode MS" w:hAnsi="Botanika Lite CE" w:cs="Tahoma"/>
          <w:b/>
          <w:bCs/>
          <w:color w:val="000000"/>
          <w:kern w:val="3"/>
          <w:sz w:val="18"/>
          <w:szCs w:val="18"/>
          <w:lang w:eastAsia="cs-CZ"/>
        </w:rPr>
        <w:t xml:space="preserve">./1.5.00/34.0938  Název projektu: Zlepšení podmínek pro vzdělávání </w:t>
      </w:r>
      <w:proofErr w:type="gramStart"/>
      <w:r w:rsidRPr="00AB3C9D">
        <w:rPr>
          <w:rFonts w:ascii="Botanika Lite CE" w:eastAsia="Arial Unicode MS" w:hAnsi="Botanika Lite CE" w:cs="Tahoma"/>
          <w:b/>
          <w:bCs/>
          <w:color w:val="000000"/>
          <w:kern w:val="3"/>
          <w:sz w:val="18"/>
          <w:szCs w:val="18"/>
          <w:lang w:eastAsia="cs-CZ"/>
        </w:rPr>
        <w:t>na SUŠ</w:t>
      </w:r>
      <w:proofErr w:type="gramEnd"/>
      <w:r w:rsidRPr="00AB3C9D">
        <w:rPr>
          <w:rFonts w:ascii="Botanika Lite CE" w:eastAsia="Arial Unicode MS" w:hAnsi="Botanika Lite CE" w:cs="Tahoma"/>
          <w:b/>
          <w:bCs/>
          <w:color w:val="000000"/>
          <w:kern w:val="3"/>
          <w:sz w:val="18"/>
          <w:szCs w:val="18"/>
          <w:lang w:eastAsia="cs-CZ"/>
        </w:rPr>
        <w:t>, Ostrava</w:t>
      </w:r>
      <w:r>
        <w:rPr>
          <w:noProof/>
          <w:lang w:eastAsia="cs-CZ"/>
        </w:rPr>
        <w:drawing>
          <wp:inline distT="0" distB="0" distL="0" distR="0">
            <wp:extent cx="5760720" cy="1255200"/>
            <wp:effectExtent l="19050" t="0" r="0" b="0"/>
            <wp:docPr id="10" name="obrázek 1" descr="OPVK_hor_zakladni_logolink_RG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RGB_cz"/>
                    <pic:cNvPicPr>
                      <a:picLocks noChangeAspect="1" noChangeArrowheads="1"/>
                    </pic:cNvPicPr>
                  </pic:nvPicPr>
                  <pic:blipFill>
                    <a:blip r:embed="rId8" cstate="print"/>
                    <a:srcRect/>
                    <a:stretch>
                      <a:fillRect/>
                    </a:stretch>
                  </pic:blipFill>
                  <pic:spPr bwMode="auto">
                    <a:xfrm>
                      <a:off x="0" y="0"/>
                      <a:ext cx="5760720" cy="1255200"/>
                    </a:xfrm>
                    <a:prstGeom prst="rect">
                      <a:avLst/>
                    </a:prstGeom>
                    <a:noFill/>
                    <a:ln w="9525">
                      <a:noFill/>
                      <a:miter lim="800000"/>
                      <a:headEnd/>
                      <a:tailEnd/>
                    </a:ln>
                  </pic:spPr>
                </pic:pic>
              </a:graphicData>
            </a:graphic>
          </wp:inline>
        </w:drawing>
      </w:r>
    </w:p>
    <w:p w:rsidR="00365336" w:rsidRDefault="00176380" w:rsidP="00997E71">
      <w:pPr>
        <w:pStyle w:val="Nadpis1"/>
        <w:jc w:val="center"/>
      </w:pPr>
      <w:r>
        <w:t>LEXIKOLOGIE - SLOVNÍKY</w:t>
      </w:r>
    </w:p>
    <w:p w:rsidR="00FE6DF8" w:rsidRDefault="00FE6DF8" w:rsidP="00651419">
      <w:pPr>
        <w:pStyle w:val="Nadpis2"/>
        <w:jc w:val="center"/>
      </w:pPr>
      <w:r w:rsidRPr="00365336">
        <w:t>Pracovní list pro žáky</w:t>
      </w:r>
    </w:p>
    <w:p w:rsidR="00DB7344" w:rsidRPr="00DB7344" w:rsidRDefault="00DB7344" w:rsidP="00DB7344"/>
    <w:p w:rsidR="00FE6DF8" w:rsidRDefault="00FE6DF8" w:rsidP="00FE6DF8">
      <w:pPr>
        <w:rPr>
          <w:b/>
          <w:i/>
        </w:rPr>
      </w:pPr>
      <w:r w:rsidRPr="00FE6DF8">
        <w:rPr>
          <w:b/>
          <w:i/>
        </w:rPr>
        <w:t>Zadání úkolu:</w:t>
      </w:r>
      <w:r w:rsidR="000C17FD">
        <w:rPr>
          <w:b/>
          <w:i/>
        </w:rPr>
        <w:t xml:space="preserve"> Využijte znalostí z</w:t>
      </w:r>
      <w:r w:rsidR="00903FEE">
        <w:rPr>
          <w:b/>
          <w:i/>
        </w:rPr>
        <w:t> </w:t>
      </w:r>
      <w:r w:rsidR="00561443">
        <w:rPr>
          <w:b/>
          <w:i/>
        </w:rPr>
        <w:t>prezentace</w:t>
      </w:r>
      <w:r w:rsidR="00903FEE">
        <w:rPr>
          <w:b/>
          <w:i/>
        </w:rPr>
        <w:t xml:space="preserve"> </w:t>
      </w:r>
      <w:r w:rsidR="006107F6">
        <w:rPr>
          <w:b/>
          <w:i/>
        </w:rPr>
        <w:t>LEXIKOLOGIE - SLOVNÍKY</w:t>
      </w:r>
      <w:r w:rsidR="003E7375">
        <w:rPr>
          <w:b/>
          <w:i/>
        </w:rPr>
        <w:t xml:space="preserve"> a vypracujte úkoly.</w:t>
      </w:r>
    </w:p>
    <w:p w:rsidR="003E7375" w:rsidRPr="00FE6DF8" w:rsidRDefault="00FA10D5" w:rsidP="00FE6DF8">
      <w:pPr>
        <w:rPr>
          <w:i/>
        </w:rPr>
      </w:pPr>
      <w:r>
        <w:rPr>
          <w:b/>
          <w:i/>
        </w:rPr>
        <w:t>Úkol 1</w:t>
      </w:r>
      <w:r w:rsidR="003E7375">
        <w:rPr>
          <w:b/>
          <w:i/>
        </w:rPr>
        <w:t xml:space="preserve">: </w:t>
      </w:r>
      <w:r w:rsidR="00C964F0">
        <w:rPr>
          <w:b/>
          <w:i/>
        </w:rPr>
        <w:t>Následující ukázky při</w:t>
      </w:r>
      <w:bookmarkStart w:id="0" w:name="_GoBack"/>
      <w:bookmarkEnd w:id="0"/>
      <w:r w:rsidR="002D088E">
        <w:rPr>
          <w:b/>
          <w:i/>
        </w:rPr>
        <w:t>řaďte k odpovídajícím slovníkům</w:t>
      </w:r>
    </w:p>
    <w:p w:rsidR="002D088E" w:rsidRPr="0022482A" w:rsidRDefault="0022482A" w:rsidP="00D32F75">
      <w:pPr>
        <w:ind w:firstLine="708"/>
        <w:rPr>
          <w:rFonts w:cstheme="minorHAnsi"/>
          <w:sz w:val="20"/>
          <w:szCs w:val="20"/>
          <w:u w:val="single"/>
        </w:rPr>
      </w:pPr>
      <w:r w:rsidRPr="0022482A">
        <w:rPr>
          <w:rFonts w:cstheme="minorHAnsi"/>
          <w:sz w:val="20"/>
          <w:szCs w:val="20"/>
          <w:u w:val="single"/>
        </w:rPr>
        <w:t>Výňatky:</w:t>
      </w:r>
    </w:p>
    <w:p w:rsidR="002D088E" w:rsidRDefault="0022482A" w:rsidP="00D32F75">
      <w:pPr>
        <w:ind w:firstLine="708"/>
        <w:rPr>
          <w:rFonts w:cstheme="minorHAnsi"/>
          <w:sz w:val="20"/>
          <w:szCs w:val="20"/>
        </w:rPr>
      </w:pPr>
      <w:r>
        <w:rPr>
          <w:rFonts w:cstheme="minorHAnsi"/>
          <w:b/>
          <w:sz w:val="20"/>
          <w:szCs w:val="20"/>
        </w:rPr>
        <w:t>m</w:t>
      </w:r>
      <w:r w:rsidRPr="0022482A">
        <w:rPr>
          <w:rFonts w:cstheme="minorHAnsi"/>
          <w:b/>
          <w:sz w:val="20"/>
          <w:szCs w:val="20"/>
        </w:rPr>
        <w:t>inomet</w:t>
      </w:r>
      <w:r>
        <w:rPr>
          <w:rFonts w:cstheme="minorHAnsi"/>
          <w:sz w:val="20"/>
          <w:szCs w:val="20"/>
        </w:rPr>
        <w:t xml:space="preserve">, typ dělostřelecké zbraně s hladkou a </w:t>
      </w:r>
      <w:proofErr w:type="spellStart"/>
      <w:r>
        <w:rPr>
          <w:rFonts w:cstheme="minorHAnsi"/>
          <w:sz w:val="20"/>
          <w:szCs w:val="20"/>
        </w:rPr>
        <w:t>nezakluzující</w:t>
      </w:r>
      <w:proofErr w:type="spellEnd"/>
      <w:r>
        <w:rPr>
          <w:rFonts w:cstheme="minorHAnsi"/>
          <w:sz w:val="20"/>
          <w:szCs w:val="20"/>
        </w:rPr>
        <w:t xml:space="preserve"> hlavní, střílející vrchní skupinou úhlů s malou počáteční rychlostí. Minomet má jednoduchou konstrukci,</w:t>
      </w:r>
      <w:r w:rsidR="00903FEE">
        <w:rPr>
          <w:rFonts w:cstheme="minorHAnsi"/>
          <w:sz w:val="20"/>
          <w:szCs w:val="20"/>
        </w:rPr>
        <w:t xml:space="preserve"> </w:t>
      </w:r>
      <w:r>
        <w:rPr>
          <w:rFonts w:cstheme="minorHAnsi"/>
          <w:sz w:val="20"/>
          <w:szCs w:val="20"/>
        </w:rPr>
        <w:t>malou hmotnost a jednoduchou obsluhu. Poprvé zařazen do výzbroje počátkem 20. stol., rozšířen zejména v období mezi dvěma světovými válkami.</w:t>
      </w:r>
    </w:p>
    <w:p w:rsidR="00760DE8" w:rsidRDefault="00E61EE4" w:rsidP="00D32F75">
      <w:pPr>
        <w:ind w:firstLine="708"/>
        <w:rPr>
          <w:rFonts w:cstheme="minorHAnsi"/>
          <w:sz w:val="20"/>
          <w:szCs w:val="20"/>
        </w:rPr>
      </w:pPr>
      <w:r w:rsidRPr="00E61EE4">
        <w:rPr>
          <w:rFonts w:cstheme="minorHAnsi"/>
          <w:b/>
          <w:sz w:val="20"/>
          <w:szCs w:val="20"/>
        </w:rPr>
        <w:t>d</w:t>
      </w:r>
      <w:r w:rsidR="00760DE8" w:rsidRPr="00E61EE4">
        <w:rPr>
          <w:rFonts w:cstheme="minorHAnsi"/>
          <w:b/>
          <w:sz w:val="20"/>
          <w:szCs w:val="20"/>
        </w:rPr>
        <w:t xml:space="preserve">etektiv </w:t>
      </w:r>
      <w:r w:rsidR="00760DE8">
        <w:rPr>
          <w:rFonts w:cstheme="minorHAnsi"/>
          <w:sz w:val="20"/>
          <w:szCs w:val="20"/>
        </w:rPr>
        <w:t>tajný policista. Z </w:t>
      </w:r>
      <w:proofErr w:type="spellStart"/>
      <w:r w:rsidR="00760DE8">
        <w:rPr>
          <w:rFonts w:cstheme="minorHAnsi"/>
          <w:sz w:val="20"/>
          <w:szCs w:val="20"/>
        </w:rPr>
        <w:t>angl</w:t>
      </w:r>
      <w:proofErr w:type="spellEnd"/>
      <w:r w:rsidR="00760DE8">
        <w:rPr>
          <w:rFonts w:cstheme="minorHAnsi"/>
          <w:sz w:val="20"/>
          <w:szCs w:val="20"/>
        </w:rPr>
        <w:t xml:space="preserve">. </w:t>
      </w:r>
      <w:proofErr w:type="spellStart"/>
      <w:r w:rsidRPr="00E61EE4">
        <w:rPr>
          <w:rFonts w:cstheme="minorHAnsi"/>
          <w:i/>
          <w:sz w:val="20"/>
          <w:szCs w:val="20"/>
        </w:rPr>
        <w:t>d</w:t>
      </w:r>
      <w:r w:rsidR="00760DE8" w:rsidRPr="00E61EE4">
        <w:rPr>
          <w:rFonts w:cstheme="minorHAnsi"/>
          <w:i/>
          <w:sz w:val="20"/>
          <w:szCs w:val="20"/>
        </w:rPr>
        <w:t>etective</w:t>
      </w:r>
      <w:proofErr w:type="spellEnd"/>
      <w:r w:rsidR="00760DE8">
        <w:rPr>
          <w:rFonts w:cstheme="minorHAnsi"/>
          <w:sz w:val="20"/>
          <w:szCs w:val="20"/>
        </w:rPr>
        <w:t xml:space="preserve"> od </w:t>
      </w:r>
      <w:proofErr w:type="spellStart"/>
      <w:r w:rsidR="00760DE8">
        <w:rPr>
          <w:rFonts w:cstheme="minorHAnsi"/>
          <w:sz w:val="20"/>
          <w:szCs w:val="20"/>
        </w:rPr>
        <w:t>angl</w:t>
      </w:r>
      <w:proofErr w:type="spellEnd"/>
      <w:r w:rsidR="00760DE8">
        <w:rPr>
          <w:rFonts w:cstheme="minorHAnsi"/>
          <w:sz w:val="20"/>
          <w:szCs w:val="20"/>
        </w:rPr>
        <w:t xml:space="preserve">. </w:t>
      </w:r>
      <w:proofErr w:type="spellStart"/>
      <w:r w:rsidRPr="00E61EE4">
        <w:rPr>
          <w:rFonts w:cstheme="minorHAnsi"/>
          <w:i/>
          <w:sz w:val="20"/>
          <w:szCs w:val="20"/>
        </w:rPr>
        <w:t>d</w:t>
      </w:r>
      <w:r w:rsidR="00760DE8" w:rsidRPr="00E61EE4">
        <w:rPr>
          <w:rFonts w:cstheme="minorHAnsi"/>
          <w:i/>
          <w:sz w:val="20"/>
          <w:szCs w:val="20"/>
        </w:rPr>
        <w:t>etect</w:t>
      </w:r>
      <w:proofErr w:type="spellEnd"/>
      <w:r w:rsidR="00760DE8">
        <w:rPr>
          <w:rFonts w:cstheme="minorHAnsi"/>
          <w:sz w:val="20"/>
          <w:szCs w:val="20"/>
        </w:rPr>
        <w:t xml:space="preserve"> odhalovat, a to z lat. </w:t>
      </w:r>
      <w:proofErr w:type="spellStart"/>
      <w:r w:rsidRPr="00E61EE4">
        <w:rPr>
          <w:rFonts w:cstheme="minorHAnsi"/>
          <w:i/>
          <w:sz w:val="20"/>
          <w:szCs w:val="20"/>
        </w:rPr>
        <w:t>d</w:t>
      </w:r>
      <w:r w:rsidR="00760DE8" w:rsidRPr="00E61EE4">
        <w:rPr>
          <w:rFonts w:cstheme="minorHAnsi"/>
          <w:i/>
          <w:sz w:val="20"/>
          <w:szCs w:val="20"/>
        </w:rPr>
        <w:t>etectus</w:t>
      </w:r>
      <w:proofErr w:type="spellEnd"/>
      <w:r w:rsidR="00760DE8">
        <w:rPr>
          <w:rFonts w:cstheme="minorHAnsi"/>
          <w:sz w:val="20"/>
          <w:szCs w:val="20"/>
        </w:rPr>
        <w:t xml:space="preserve"> odhalený od </w:t>
      </w:r>
      <w:proofErr w:type="spellStart"/>
      <w:r w:rsidR="00760DE8" w:rsidRPr="00871134">
        <w:rPr>
          <w:rFonts w:cstheme="minorHAnsi"/>
          <w:i/>
          <w:sz w:val="20"/>
          <w:szCs w:val="20"/>
        </w:rPr>
        <w:t>detegere</w:t>
      </w:r>
      <w:proofErr w:type="spellEnd"/>
      <w:r w:rsidR="00760DE8" w:rsidRPr="00871134">
        <w:rPr>
          <w:rFonts w:cstheme="minorHAnsi"/>
          <w:i/>
          <w:sz w:val="20"/>
          <w:szCs w:val="20"/>
        </w:rPr>
        <w:t xml:space="preserve"> </w:t>
      </w:r>
      <w:r w:rsidR="00760DE8">
        <w:rPr>
          <w:rFonts w:cstheme="minorHAnsi"/>
          <w:sz w:val="20"/>
          <w:szCs w:val="20"/>
        </w:rPr>
        <w:t>(</w:t>
      </w:r>
      <w:proofErr w:type="spellStart"/>
      <w:r w:rsidR="00760DE8">
        <w:rPr>
          <w:rFonts w:cstheme="minorHAnsi"/>
          <w:sz w:val="20"/>
          <w:szCs w:val="20"/>
        </w:rPr>
        <w:t>pts</w:t>
      </w:r>
      <w:proofErr w:type="spellEnd"/>
      <w:r w:rsidR="00760DE8">
        <w:rPr>
          <w:rFonts w:cstheme="minorHAnsi"/>
          <w:sz w:val="20"/>
          <w:szCs w:val="20"/>
        </w:rPr>
        <w:t xml:space="preserve">. </w:t>
      </w:r>
      <w:proofErr w:type="spellStart"/>
      <w:r w:rsidR="00871134" w:rsidRPr="00871134">
        <w:rPr>
          <w:rFonts w:cstheme="minorHAnsi"/>
          <w:i/>
          <w:sz w:val="20"/>
          <w:szCs w:val="20"/>
        </w:rPr>
        <w:t>d</w:t>
      </w:r>
      <w:r w:rsidR="00760DE8" w:rsidRPr="00871134">
        <w:rPr>
          <w:rFonts w:cstheme="minorHAnsi"/>
          <w:i/>
          <w:sz w:val="20"/>
          <w:szCs w:val="20"/>
        </w:rPr>
        <w:t>etectus</w:t>
      </w:r>
      <w:proofErr w:type="spellEnd"/>
      <w:r w:rsidR="00760DE8">
        <w:rPr>
          <w:rFonts w:cstheme="minorHAnsi"/>
          <w:sz w:val="20"/>
          <w:szCs w:val="20"/>
        </w:rPr>
        <w:t>) odhalovat, slož z </w:t>
      </w:r>
      <w:proofErr w:type="gramStart"/>
      <w:r w:rsidR="00760DE8" w:rsidRPr="00871134">
        <w:rPr>
          <w:rFonts w:cstheme="minorHAnsi"/>
          <w:i/>
          <w:sz w:val="20"/>
          <w:szCs w:val="20"/>
        </w:rPr>
        <w:t>de</w:t>
      </w:r>
      <w:proofErr w:type="gramEnd"/>
      <w:r w:rsidR="00760DE8" w:rsidRPr="00871134">
        <w:rPr>
          <w:rFonts w:cstheme="minorHAnsi"/>
          <w:i/>
          <w:sz w:val="20"/>
          <w:szCs w:val="20"/>
        </w:rPr>
        <w:t>-</w:t>
      </w:r>
      <w:r w:rsidR="00760DE8">
        <w:rPr>
          <w:rFonts w:cstheme="minorHAnsi"/>
          <w:sz w:val="20"/>
          <w:szCs w:val="20"/>
        </w:rPr>
        <w:t xml:space="preserve"> a </w:t>
      </w:r>
      <w:proofErr w:type="spellStart"/>
      <w:r w:rsidR="00760DE8" w:rsidRPr="00871134">
        <w:rPr>
          <w:rFonts w:cstheme="minorHAnsi"/>
          <w:i/>
          <w:sz w:val="20"/>
          <w:szCs w:val="20"/>
        </w:rPr>
        <w:t>tegere</w:t>
      </w:r>
      <w:proofErr w:type="spellEnd"/>
      <w:r w:rsidR="00760DE8">
        <w:rPr>
          <w:rFonts w:cstheme="minorHAnsi"/>
          <w:sz w:val="20"/>
          <w:szCs w:val="20"/>
        </w:rPr>
        <w:t xml:space="preserve"> krýt; v </w:t>
      </w:r>
      <w:proofErr w:type="gramStart"/>
      <w:r w:rsidR="00760DE8" w:rsidRPr="00871134">
        <w:rPr>
          <w:rFonts w:cstheme="minorHAnsi"/>
          <w:i/>
          <w:sz w:val="20"/>
          <w:szCs w:val="20"/>
        </w:rPr>
        <w:t>TEG</w:t>
      </w:r>
      <w:proofErr w:type="gramEnd"/>
      <w:r w:rsidR="00760DE8" w:rsidRPr="00871134">
        <w:rPr>
          <w:rFonts w:cstheme="minorHAnsi"/>
          <w:i/>
          <w:sz w:val="20"/>
          <w:szCs w:val="20"/>
        </w:rPr>
        <w:t>. – 1b</w:t>
      </w:r>
      <w:r>
        <w:rPr>
          <w:rFonts w:cstheme="minorHAnsi"/>
          <w:sz w:val="20"/>
          <w:szCs w:val="20"/>
        </w:rPr>
        <w:t xml:space="preserve">• Od lat. </w:t>
      </w:r>
      <w:proofErr w:type="spellStart"/>
      <w:r w:rsidR="00871134" w:rsidRPr="00871134">
        <w:rPr>
          <w:rFonts w:cstheme="minorHAnsi"/>
          <w:i/>
          <w:sz w:val="20"/>
          <w:szCs w:val="20"/>
        </w:rPr>
        <w:t>d</w:t>
      </w:r>
      <w:r w:rsidRPr="00871134">
        <w:rPr>
          <w:rFonts w:cstheme="minorHAnsi"/>
          <w:i/>
          <w:sz w:val="20"/>
          <w:szCs w:val="20"/>
        </w:rPr>
        <w:t>etectio</w:t>
      </w:r>
      <w:proofErr w:type="spellEnd"/>
      <w:r>
        <w:rPr>
          <w:rFonts w:cstheme="minorHAnsi"/>
          <w:sz w:val="20"/>
          <w:szCs w:val="20"/>
        </w:rPr>
        <w:t xml:space="preserve"> je </w:t>
      </w:r>
      <w:r w:rsidRPr="00E61EE4">
        <w:rPr>
          <w:rFonts w:cstheme="minorHAnsi"/>
          <w:b/>
          <w:sz w:val="20"/>
          <w:szCs w:val="20"/>
        </w:rPr>
        <w:t>detekce</w:t>
      </w:r>
      <w:r>
        <w:rPr>
          <w:rFonts w:cstheme="minorHAnsi"/>
          <w:sz w:val="20"/>
          <w:szCs w:val="20"/>
        </w:rPr>
        <w:t xml:space="preserve"> odhalování, zachycování elektromagnetických vln • </w:t>
      </w:r>
      <w:r w:rsidRPr="00E61EE4">
        <w:rPr>
          <w:rFonts w:cstheme="minorHAnsi"/>
          <w:b/>
          <w:sz w:val="20"/>
          <w:szCs w:val="20"/>
        </w:rPr>
        <w:t>detektor</w:t>
      </w:r>
      <w:r>
        <w:rPr>
          <w:rFonts w:cstheme="minorHAnsi"/>
          <w:sz w:val="20"/>
          <w:szCs w:val="20"/>
        </w:rPr>
        <w:t xml:space="preserve"> přístroj na zjišťování plynů v dolech</w:t>
      </w:r>
    </w:p>
    <w:p w:rsidR="002D088E" w:rsidRDefault="00093C74" w:rsidP="00D32F75">
      <w:pPr>
        <w:ind w:firstLine="708"/>
        <w:rPr>
          <w:rFonts w:cstheme="minorHAnsi"/>
          <w:sz w:val="20"/>
          <w:szCs w:val="20"/>
        </w:rPr>
      </w:pPr>
      <w:proofErr w:type="spellStart"/>
      <w:r>
        <w:rPr>
          <w:rFonts w:cstheme="minorHAnsi"/>
          <w:b/>
          <w:sz w:val="20"/>
          <w:szCs w:val="20"/>
        </w:rPr>
        <w:t>osobit</w:t>
      </w:r>
      <w:proofErr w:type="spellEnd"/>
      <w:r w:rsidRPr="00093C74">
        <w:rPr>
          <w:rFonts w:cstheme="minorHAnsi"/>
          <w:b/>
          <w:sz w:val="20"/>
          <w:szCs w:val="20"/>
        </w:rPr>
        <w:t>│</w:t>
      </w:r>
      <w:proofErr w:type="spellStart"/>
      <w:r w:rsidRPr="00093C74">
        <w:rPr>
          <w:rFonts w:cstheme="minorHAnsi"/>
          <w:b/>
          <w:sz w:val="20"/>
          <w:szCs w:val="20"/>
        </w:rPr>
        <w:t>ý</w:t>
      </w:r>
      <w:r w:rsidRPr="00093C74">
        <w:rPr>
          <w:rFonts w:cstheme="minorHAnsi"/>
          <w:sz w:val="16"/>
          <w:szCs w:val="16"/>
        </w:rPr>
        <w:t>příd</w:t>
      </w:r>
      <w:proofErr w:type="spellEnd"/>
      <w:r w:rsidRPr="00093C74">
        <w:rPr>
          <w:rFonts w:cstheme="minorHAnsi"/>
          <w:sz w:val="16"/>
          <w:szCs w:val="16"/>
        </w:rPr>
        <w:t xml:space="preserve">. </w:t>
      </w:r>
      <w:r w:rsidR="00903FEE" w:rsidRPr="00093C74">
        <w:rPr>
          <w:rFonts w:cstheme="minorHAnsi"/>
          <w:i/>
          <w:sz w:val="20"/>
          <w:szCs w:val="20"/>
        </w:rPr>
        <w:t>P</w:t>
      </w:r>
      <w:r w:rsidRPr="00093C74">
        <w:rPr>
          <w:rFonts w:cstheme="minorHAnsi"/>
          <w:i/>
          <w:sz w:val="20"/>
          <w:szCs w:val="20"/>
        </w:rPr>
        <w:t>říznačný</w:t>
      </w:r>
      <w:r w:rsidR="00903FEE">
        <w:rPr>
          <w:rFonts w:cstheme="minorHAnsi"/>
          <w:i/>
          <w:sz w:val="20"/>
          <w:szCs w:val="20"/>
        </w:rPr>
        <w:t xml:space="preserve"> </w:t>
      </w:r>
      <w:r w:rsidRPr="00093C74">
        <w:rPr>
          <w:rFonts w:cstheme="minorHAnsi"/>
          <w:i/>
          <w:sz w:val="20"/>
          <w:szCs w:val="20"/>
        </w:rPr>
        <w:t xml:space="preserve">(pro </w:t>
      </w:r>
      <w:proofErr w:type="spellStart"/>
      <w:r w:rsidRPr="00093C74">
        <w:rPr>
          <w:rFonts w:cstheme="minorHAnsi"/>
          <w:i/>
          <w:sz w:val="20"/>
          <w:szCs w:val="20"/>
        </w:rPr>
        <w:t>urč</w:t>
      </w:r>
      <w:proofErr w:type="spellEnd"/>
      <w:r w:rsidRPr="00093C74">
        <w:rPr>
          <w:rFonts w:cstheme="minorHAnsi"/>
          <w:i/>
          <w:sz w:val="20"/>
          <w:szCs w:val="20"/>
        </w:rPr>
        <w:t xml:space="preserve">. </w:t>
      </w:r>
      <w:r w:rsidR="00903FEE">
        <w:rPr>
          <w:rFonts w:cstheme="minorHAnsi"/>
          <w:i/>
          <w:sz w:val="20"/>
          <w:szCs w:val="20"/>
        </w:rPr>
        <w:t>osobu n. věc), svérá</w:t>
      </w:r>
      <w:r w:rsidRPr="00093C74">
        <w:rPr>
          <w:rFonts w:cstheme="minorHAnsi"/>
          <w:i/>
          <w:sz w:val="20"/>
          <w:szCs w:val="20"/>
        </w:rPr>
        <w:t>zný, typický</w:t>
      </w:r>
      <w:r>
        <w:rPr>
          <w:rFonts w:cstheme="minorHAnsi"/>
          <w:sz w:val="20"/>
          <w:szCs w:val="20"/>
        </w:rPr>
        <w:t xml:space="preserve"> 2: o-á kresba; o. ráz; </w:t>
      </w:r>
      <w:r w:rsidRPr="00093C74">
        <w:rPr>
          <w:rFonts w:cstheme="minorHAnsi"/>
          <w:b/>
          <w:sz w:val="20"/>
          <w:szCs w:val="20"/>
        </w:rPr>
        <w:t>-</w:t>
      </w:r>
      <w:proofErr w:type="spellStart"/>
      <w:r w:rsidRPr="00093C74">
        <w:rPr>
          <w:rFonts w:cstheme="minorHAnsi"/>
          <w:b/>
          <w:sz w:val="20"/>
          <w:szCs w:val="20"/>
        </w:rPr>
        <w:t>ě</w:t>
      </w:r>
      <w:r w:rsidRPr="00093C74">
        <w:rPr>
          <w:rFonts w:cstheme="minorHAnsi"/>
          <w:sz w:val="16"/>
          <w:szCs w:val="16"/>
        </w:rPr>
        <w:t>přísl</w:t>
      </w:r>
      <w:proofErr w:type="spellEnd"/>
      <w:r w:rsidRPr="00093C74">
        <w:rPr>
          <w:rFonts w:cstheme="minorHAnsi"/>
          <w:sz w:val="16"/>
          <w:szCs w:val="16"/>
        </w:rPr>
        <w:t>.</w:t>
      </w:r>
      <w:r>
        <w:rPr>
          <w:rFonts w:cstheme="minorHAnsi"/>
          <w:sz w:val="20"/>
          <w:szCs w:val="20"/>
        </w:rPr>
        <w:t xml:space="preserve">: o. pojatý; </w:t>
      </w:r>
      <w:r w:rsidRPr="00093C74">
        <w:rPr>
          <w:rFonts w:cstheme="minorHAnsi"/>
          <w:b/>
          <w:sz w:val="20"/>
          <w:szCs w:val="20"/>
        </w:rPr>
        <w:t>-</w:t>
      </w:r>
      <w:proofErr w:type="spellStart"/>
      <w:r w:rsidRPr="00093C74">
        <w:rPr>
          <w:rFonts w:cstheme="minorHAnsi"/>
          <w:b/>
          <w:sz w:val="20"/>
          <w:szCs w:val="20"/>
        </w:rPr>
        <w:t>ost</w:t>
      </w:r>
      <w:proofErr w:type="spellEnd"/>
      <w:r w:rsidRPr="00093C74">
        <w:rPr>
          <w:rFonts w:cstheme="minorHAnsi"/>
          <w:b/>
          <w:sz w:val="20"/>
          <w:szCs w:val="20"/>
        </w:rPr>
        <w:t>,</w:t>
      </w:r>
      <w:r>
        <w:rPr>
          <w:rFonts w:cstheme="minorHAnsi"/>
          <w:sz w:val="20"/>
          <w:szCs w:val="20"/>
        </w:rPr>
        <w:t xml:space="preserve"> -i</w:t>
      </w:r>
      <w:r w:rsidRPr="00093C74">
        <w:rPr>
          <w:rFonts w:cstheme="minorHAnsi"/>
          <w:sz w:val="16"/>
          <w:szCs w:val="16"/>
        </w:rPr>
        <w:t xml:space="preserve"> ž</w:t>
      </w:r>
    </w:p>
    <w:p w:rsidR="002D088E" w:rsidRDefault="00221FDE" w:rsidP="00D32F75">
      <w:pPr>
        <w:ind w:firstLine="708"/>
        <w:rPr>
          <w:rFonts w:cstheme="minorHAnsi"/>
          <w:sz w:val="20"/>
          <w:szCs w:val="20"/>
        </w:rPr>
      </w:pPr>
      <w:r w:rsidRPr="00221FDE">
        <w:rPr>
          <w:rFonts w:cstheme="minorHAnsi"/>
          <w:b/>
          <w:sz w:val="20"/>
          <w:szCs w:val="20"/>
        </w:rPr>
        <w:t>žhavý 1</w:t>
      </w:r>
      <w:r>
        <w:rPr>
          <w:rFonts w:cstheme="minorHAnsi"/>
          <w:sz w:val="20"/>
          <w:szCs w:val="20"/>
        </w:rPr>
        <w:t xml:space="preserve"> rozpálený, rozžhavený, žhnoucí, řeřavý • ledový, studený, vychladlý </w:t>
      </w:r>
      <w:r w:rsidRPr="00221FDE">
        <w:rPr>
          <w:rFonts w:cstheme="minorHAnsi"/>
          <w:b/>
          <w:sz w:val="20"/>
          <w:szCs w:val="20"/>
        </w:rPr>
        <w:t>2</w:t>
      </w:r>
      <w:r>
        <w:rPr>
          <w:rFonts w:cstheme="minorHAnsi"/>
          <w:sz w:val="20"/>
          <w:szCs w:val="20"/>
        </w:rPr>
        <w:t xml:space="preserve"> horký, palčivý, pálící, </w:t>
      </w:r>
      <w:r w:rsidRPr="00221FDE">
        <w:rPr>
          <w:rFonts w:cstheme="minorHAnsi"/>
          <w:sz w:val="16"/>
          <w:szCs w:val="16"/>
        </w:rPr>
        <w:t>(</w:t>
      </w:r>
      <w:proofErr w:type="spellStart"/>
      <w:r w:rsidRPr="00221FDE">
        <w:rPr>
          <w:rFonts w:cstheme="minorHAnsi"/>
          <w:sz w:val="16"/>
          <w:szCs w:val="16"/>
        </w:rPr>
        <w:t>kniž</w:t>
      </w:r>
      <w:proofErr w:type="spellEnd"/>
      <w:r w:rsidRPr="00221FDE">
        <w:rPr>
          <w:rFonts w:cstheme="minorHAnsi"/>
          <w:sz w:val="16"/>
          <w:szCs w:val="16"/>
        </w:rPr>
        <w:t>.)</w:t>
      </w:r>
      <w:r>
        <w:rPr>
          <w:rFonts w:cstheme="minorHAnsi"/>
          <w:sz w:val="20"/>
          <w:szCs w:val="20"/>
        </w:rPr>
        <w:t xml:space="preserve"> vřelý </w:t>
      </w:r>
      <w:r w:rsidRPr="00221FDE">
        <w:rPr>
          <w:rFonts w:cstheme="minorHAnsi"/>
          <w:b/>
          <w:sz w:val="20"/>
          <w:szCs w:val="20"/>
        </w:rPr>
        <w:t>3</w:t>
      </w:r>
      <w:r>
        <w:rPr>
          <w:rFonts w:cstheme="minorHAnsi"/>
          <w:sz w:val="20"/>
          <w:szCs w:val="20"/>
        </w:rPr>
        <w:t xml:space="preserve"> vášnivý, náruživý </w:t>
      </w:r>
      <w:r w:rsidRPr="00221FDE">
        <w:rPr>
          <w:rFonts w:cstheme="minorHAnsi"/>
          <w:b/>
          <w:sz w:val="20"/>
          <w:szCs w:val="20"/>
        </w:rPr>
        <w:t>4</w:t>
      </w:r>
      <w:r w:rsidRPr="00221FDE">
        <w:rPr>
          <w:rFonts w:cstheme="minorHAnsi"/>
          <w:sz w:val="16"/>
          <w:szCs w:val="16"/>
        </w:rPr>
        <w:t xml:space="preserve">hovor. </w:t>
      </w:r>
      <w:proofErr w:type="spellStart"/>
      <w:r>
        <w:rPr>
          <w:rFonts w:cstheme="minorHAnsi"/>
          <w:sz w:val="16"/>
          <w:szCs w:val="16"/>
        </w:rPr>
        <w:t>e</w:t>
      </w:r>
      <w:r w:rsidRPr="00221FDE">
        <w:rPr>
          <w:rFonts w:cstheme="minorHAnsi"/>
          <w:sz w:val="16"/>
          <w:szCs w:val="16"/>
        </w:rPr>
        <w:t>xpr</w:t>
      </w:r>
      <w:proofErr w:type="spellEnd"/>
      <w:r w:rsidRPr="00221FDE">
        <w:rPr>
          <w:rFonts w:cstheme="minorHAnsi"/>
          <w:sz w:val="16"/>
          <w:szCs w:val="16"/>
        </w:rPr>
        <w:t>.</w:t>
      </w:r>
      <w:r>
        <w:rPr>
          <w:rFonts w:cstheme="minorHAnsi"/>
          <w:sz w:val="20"/>
          <w:szCs w:val="20"/>
        </w:rPr>
        <w:t xml:space="preserve"> zapálený, </w:t>
      </w:r>
      <w:r w:rsidRPr="00221FDE">
        <w:rPr>
          <w:rFonts w:cstheme="minorHAnsi"/>
          <w:sz w:val="16"/>
          <w:szCs w:val="16"/>
        </w:rPr>
        <w:t>(neutr.)</w:t>
      </w:r>
      <w:r>
        <w:rPr>
          <w:rFonts w:cstheme="minorHAnsi"/>
          <w:sz w:val="20"/>
          <w:szCs w:val="20"/>
        </w:rPr>
        <w:t xml:space="preserve"> dychtivý, nadšený, horlivý • </w:t>
      </w:r>
      <w:r w:rsidRPr="00221FDE">
        <w:rPr>
          <w:rFonts w:cstheme="minorHAnsi"/>
          <w:sz w:val="16"/>
          <w:szCs w:val="16"/>
        </w:rPr>
        <w:t>(neutr.)</w:t>
      </w:r>
      <w:r>
        <w:rPr>
          <w:rFonts w:cstheme="minorHAnsi"/>
          <w:sz w:val="20"/>
          <w:szCs w:val="20"/>
        </w:rPr>
        <w:t xml:space="preserve"> vlažný, lhostejný </w:t>
      </w:r>
      <w:r w:rsidRPr="00221FDE">
        <w:rPr>
          <w:rFonts w:cstheme="minorHAnsi"/>
          <w:b/>
          <w:sz w:val="20"/>
          <w:szCs w:val="20"/>
        </w:rPr>
        <w:t>5</w:t>
      </w:r>
      <w:r w:rsidRPr="00221FDE">
        <w:rPr>
          <w:rFonts w:cstheme="minorHAnsi"/>
          <w:sz w:val="16"/>
          <w:szCs w:val="16"/>
        </w:rPr>
        <w:t>kniž.(neutr.)</w:t>
      </w:r>
      <w:r>
        <w:rPr>
          <w:rFonts w:cstheme="minorHAnsi"/>
          <w:sz w:val="20"/>
          <w:szCs w:val="20"/>
        </w:rPr>
        <w:t xml:space="preserve"> ohnivý, rudý</w:t>
      </w:r>
    </w:p>
    <w:p w:rsidR="002D088E" w:rsidRPr="00C675A3" w:rsidRDefault="002D088E" w:rsidP="00D32F75">
      <w:pPr>
        <w:ind w:firstLine="708"/>
        <w:rPr>
          <w:rFonts w:cstheme="minorHAnsi"/>
          <w:sz w:val="20"/>
          <w:szCs w:val="20"/>
          <w:u w:val="single"/>
        </w:rPr>
      </w:pPr>
      <w:r w:rsidRPr="00C675A3">
        <w:rPr>
          <w:rFonts w:cstheme="minorHAnsi"/>
          <w:sz w:val="20"/>
          <w:szCs w:val="20"/>
          <w:u w:val="single"/>
        </w:rPr>
        <w:t xml:space="preserve">Slovníky: </w:t>
      </w:r>
    </w:p>
    <w:p w:rsidR="002D088E" w:rsidRDefault="002D088E" w:rsidP="00D32F75">
      <w:pPr>
        <w:ind w:firstLine="708"/>
        <w:rPr>
          <w:rFonts w:cstheme="minorHAnsi"/>
          <w:sz w:val="20"/>
          <w:szCs w:val="20"/>
        </w:rPr>
      </w:pPr>
      <w:r>
        <w:rPr>
          <w:rFonts w:cstheme="minorHAnsi"/>
          <w:sz w:val="20"/>
          <w:szCs w:val="20"/>
        </w:rPr>
        <w:t xml:space="preserve">HOLUB, J., LYER, S. </w:t>
      </w:r>
      <w:r>
        <w:rPr>
          <w:rFonts w:cstheme="minorHAnsi"/>
          <w:i/>
          <w:sz w:val="20"/>
          <w:szCs w:val="20"/>
        </w:rPr>
        <w:t xml:space="preserve">Stručný etymologický slovník jazyka českého. </w:t>
      </w:r>
      <w:r>
        <w:rPr>
          <w:rFonts w:cstheme="minorHAnsi"/>
          <w:sz w:val="20"/>
          <w:szCs w:val="20"/>
        </w:rPr>
        <w:t xml:space="preserve">1. </w:t>
      </w:r>
      <w:proofErr w:type="spellStart"/>
      <w:r>
        <w:rPr>
          <w:rFonts w:cstheme="minorHAnsi"/>
          <w:sz w:val="20"/>
          <w:szCs w:val="20"/>
        </w:rPr>
        <w:t>vyd</w:t>
      </w:r>
      <w:proofErr w:type="spellEnd"/>
      <w:r>
        <w:rPr>
          <w:rFonts w:cstheme="minorHAnsi"/>
          <w:sz w:val="20"/>
          <w:szCs w:val="20"/>
        </w:rPr>
        <w:t>. Praha: SPN, 1968.</w:t>
      </w:r>
    </w:p>
    <w:p w:rsidR="002D088E" w:rsidRDefault="002D088E" w:rsidP="00D32F75">
      <w:pPr>
        <w:ind w:firstLine="708"/>
        <w:rPr>
          <w:rFonts w:cstheme="minorHAnsi"/>
          <w:i/>
          <w:sz w:val="20"/>
          <w:szCs w:val="20"/>
        </w:rPr>
      </w:pPr>
      <w:r>
        <w:rPr>
          <w:rFonts w:cstheme="minorHAnsi"/>
          <w:i/>
          <w:sz w:val="20"/>
          <w:szCs w:val="20"/>
        </w:rPr>
        <w:t xml:space="preserve">Slovník českých synonym a antonym. </w:t>
      </w:r>
      <w:r w:rsidRPr="002D088E">
        <w:rPr>
          <w:rFonts w:cstheme="minorHAnsi"/>
          <w:sz w:val="20"/>
          <w:szCs w:val="20"/>
        </w:rPr>
        <w:t>Brno: Lingea, 2007.</w:t>
      </w:r>
    </w:p>
    <w:p w:rsidR="002D088E" w:rsidRDefault="002D088E" w:rsidP="00D32F75">
      <w:pPr>
        <w:ind w:firstLine="708"/>
        <w:rPr>
          <w:rFonts w:cstheme="minorHAnsi"/>
          <w:sz w:val="20"/>
          <w:szCs w:val="20"/>
        </w:rPr>
      </w:pPr>
      <w:r>
        <w:rPr>
          <w:rFonts w:cstheme="minorHAnsi"/>
          <w:i/>
          <w:sz w:val="20"/>
          <w:szCs w:val="20"/>
        </w:rPr>
        <w:t xml:space="preserve">Slovník spisovné češtiny pro školu a veřejnost. </w:t>
      </w:r>
      <w:r w:rsidRPr="002D088E">
        <w:rPr>
          <w:rFonts w:cstheme="minorHAnsi"/>
          <w:sz w:val="20"/>
          <w:szCs w:val="20"/>
        </w:rPr>
        <w:t>Praha: Academia, 2005.</w:t>
      </w:r>
    </w:p>
    <w:p w:rsidR="00594DB4" w:rsidRPr="00997E71" w:rsidRDefault="00C675A3" w:rsidP="00997E71">
      <w:pPr>
        <w:ind w:firstLine="708"/>
        <w:rPr>
          <w:rFonts w:cstheme="minorHAnsi"/>
          <w:sz w:val="20"/>
          <w:szCs w:val="20"/>
        </w:rPr>
      </w:pPr>
      <w:r w:rsidRPr="00D32F75">
        <w:rPr>
          <w:rFonts w:cstheme="minorHAnsi"/>
          <w:i/>
          <w:sz w:val="20"/>
          <w:szCs w:val="20"/>
        </w:rPr>
        <w:t>Encyklopedie DIDEROT, Všeobecná encyklopedie v osmi svazcích.</w:t>
      </w:r>
      <w:r>
        <w:rPr>
          <w:rFonts w:cstheme="minorHAnsi"/>
          <w:sz w:val="20"/>
          <w:szCs w:val="20"/>
        </w:rPr>
        <w:t xml:space="preserve">  Praha: DIDEROT, 1999.</w:t>
      </w:r>
    </w:p>
    <w:p w:rsidR="009D0CEE" w:rsidRDefault="004433B3" w:rsidP="009D0CEE">
      <w:pPr>
        <w:rPr>
          <w:rFonts w:cstheme="minorHAnsi"/>
          <w:b/>
          <w:i/>
        </w:rPr>
      </w:pPr>
      <w:r>
        <w:rPr>
          <w:rFonts w:cstheme="minorHAnsi"/>
          <w:b/>
          <w:i/>
        </w:rPr>
        <w:t>Úkol</w:t>
      </w:r>
      <w:r w:rsidR="00E841B2">
        <w:rPr>
          <w:rFonts w:cstheme="minorHAnsi"/>
          <w:b/>
          <w:i/>
        </w:rPr>
        <w:t xml:space="preserve"> 2</w:t>
      </w:r>
      <w:r>
        <w:rPr>
          <w:rFonts w:cstheme="minorHAnsi"/>
          <w:b/>
          <w:i/>
        </w:rPr>
        <w:t xml:space="preserve">: </w:t>
      </w:r>
      <w:r w:rsidR="00E34239">
        <w:rPr>
          <w:rFonts w:cstheme="minorHAnsi"/>
          <w:b/>
          <w:i/>
        </w:rPr>
        <w:t>Jaké informace nalezneme v těchto slovnících? Vypomozte si internetem.</w:t>
      </w:r>
    </w:p>
    <w:p w:rsidR="00376E79" w:rsidRDefault="004433B3" w:rsidP="00B242EA">
      <w:pPr>
        <w:rPr>
          <w:rFonts w:cstheme="minorHAnsi"/>
          <w:sz w:val="20"/>
          <w:szCs w:val="20"/>
        </w:rPr>
      </w:pPr>
      <w:r>
        <w:rPr>
          <w:rFonts w:cstheme="minorHAnsi"/>
          <w:sz w:val="20"/>
          <w:szCs w:val="20"/>
        </w:rPr>
        <w:tab/>
      </w:r>
      <w:r w:rsidR="00E34239">
        <w:rPr>
          <w:rFonts w:cstheme="minorHAnsi"/>
          <w:sz w:val="20"/>
          <w:szCs w:val="20"/>
        </w:rPr>
        <w:t>Frekvenční slovník, Lašská slovní zásoba, křížovkářský slovník, Slovník cizích slov, Český národní korpus, etymologický slovník, Velký lékařský slovník, Příruční slovník jazyka českého, Český jazykový atlas, Velký slovník sprostých slov, Nový slovník českých slangů, Čeština poklepem a poslechem</w:t>
      </w:r>
      <w:r w:rsidR="00903FEE">
        <w:rPr>
          <w:rFonts w:cstheme="minorHAnsi"/>
          <w:sz w:val="20"/>
          <w:szCs w:val="20"/>
        </w:rPr>
        <w:t xml:space="preserve">, </w:t>
      </w:r>
      <w:r w:rsidR="00594DB4">
        <w:rPr>
          <w:rFonts w:cstheme="minorHAnsi"/>
          <w:sz w:val="20"/>
          <w:szCs w:val="20"/>
        </w:rPr>
        <w:t>retrográdní slovník</w:t>
      </w:r>
    </w:p>
    <w:p w:rsidR="00594DB4" w:rsidRDefault="00594DB4" w:rsidP="00B242EA">
      <w:pPr>
        <w:rPr>
          <w:rFonts w:cstheme="minorHAnsi"/>
          <w:sz w:val="20"/>
          <w:szCs w:val="20"/>
        </w:rPr>
      </w:pPr>
    </w:p>
    <w:p w:rsidR="008625BB" w:rsidRPr="00594DB4" w:rsidRDefault="00E841B2" w:rsidP="007F370F">
      <w:pPr>
        <w:rPr>
          <w:rFonts w:cstheme="minorHAnsi"/>
          <w:b/>
          <w:i/>
        </w:rPr>
      </w:pPr>
      <w:r>
        <w:rPr>
          <w:rFonts w:cstheme="minorHAnsi"/>
          <w:b/>
          <w:i/>
        </w:rPr>
        <w:t>Úkol 3</w:t>
      </w:r>
      <w:r w:rsidR="00290EA2">
        <w:rPr>
          <w:rFonts w:cstheme="minorHAnsi"/>
          <w:b/>
          <w:i/>
        </w:rPr>
        <w:t xml:space="preserve">: </w:t>
      </w:r>
      <w:r w:rsidR="00594DB4">
        <w:rPr>
          <w:rFonts w:cstheme="minorHAnsi"/>
          <w:b/>
          <w:i/>
        </w:rPr>
        <w:t xml:space="preserve">Vytvořte svůj malý </w:t>
      </w:r>
      <w:proofErr w:type="spellStart"/>
      <w:r w:rsidR="00594DB4">
        <w:rPr>
          <w:rFonts w:cstheme="minorHAnsi"/>
          <w:b/>
          <w:i/>
        </w:rPr>
        <w:t>minislovník</w:t>
      </w:r>
      <w:proofErr w:type="spellEnd"/>
      <w:r w:rsidR="00594DB4">
        <w:rPr>
          <w:rFonts w:cstheme="minorHAnsi"/>
          <w:b/>
          <w:i/>
        </w:rPr>
        <w:t>. Sepište 5-6 věcí, které máte u sebe</w:t>
      </w:r>
      <w:r w:rsidR="00903FEE">
        <w:rPr>
          <w:rFonts w:cstheme="minorHAnsi"/>
          <w:b/>
          <w:i/>
        </w:rPr>
        <w:t xml:space="preserve"> </w:t>
      </w:r>
      <w:r w:rsidR="00594DB4">
        <w:rPr>
          <w:rFonts w:cstheme="minorHAnsi"/>
          <w:b/>
          <w:i/>
        </w:rPr>
        <w:t>/v batohu/</w:t>
      </w:r>
      <w:r w:rsidR="00903FEE">
        <w:rPr>
          <w:rFonts w:cstheme="minorHAnsi"/>
          <w:b/>
          <w:i/>
        </w:rPr>
        <w:t xml:space="preserve"> </w:t>
      </w:r>
      <w:r w:rsidR="00594DB4">
        <w:rPr>
          <w:rFonts w:cstheme="minorHAnsi"/>
          <w:b/>
          <w:i/>
        </w:rPr>
        <w:t xml:space="preserve">na lavici. Vytvořte z nich slovníková hesla, doplňte adekvátní slovníkový výklad. Nezapomeňte hesla setřídit podle abecedního klíče. </w:t>
      </w:r>
      <w:r w:rsidR="00594DB4" w:rsidRPr="00594DB4">
        <w:rPr>
          <w:rFonts w:cstheme="minorHAnsi"/>
          <w:i/>
        </w:rPr>
        <w:t>(nápověda: heslo vyložíme nejlépe synonymy, antonymy nebo opisem, pozor na definice kruhem)</w:t>
      </w:r>
    </w:p>
    <w:p w:rsidR="00997E71" w:rsidRDefault="00997E71" w:rsidP="00997E71">
      <w:pPr>
        <w:pStyle w:val="Textbody"/>
        <w:spacing w:after="119"/>
        <w:rPr>
          <w:rFonts w:ascii="Calibri" w:hAnsi="Calibri"/>
          <w:b/>
          <w:i/>
        </w:rPr>
      </w:pPr>
      <w:r w:rsidRPr="00F57451">
        <w:rPr>
          <w:rFonts w:ascii="Calibri" w:hAnsi="Calibri"/>
          <w:b/>
          <w:i/>
        </w:rPr>
        <w:t>Literatura a zdroje:</w:t>
      </w:r>
    </w:p>
    <w:p w:rsidR="00997E71" w:rsidRPr="0080705C" w:rsidRDefault="00997E71" w:rsidP="00997E71">
      <w:pPr>
        <w:ind w:firstLine="708"/>
        <w:rPr>
          <w:rFonts w:ascii="Calibri" w:hAnsi="Calibri" w:cs="Calibri"/>
        </w:rPr>
      </w:pPr>
      <w:r w:rsidRPr="0080705C">
        <w:rPr>
          <w:rFonts w:ascii="Calibri" w:hAnsi="Calibri" w:cs="Calibri"/>
        </w:rPr>
        <w:t xml:space="preserve">HOLUB, J., LYER, S. </w:t>
      </w:r>
      <w:r w:rsidRPr="0080705C">
        <w:rPr>
          <w:rFonts w:ascii="Calibri" w:hAnsi="Calibri" w:cs="Calibri"/>
          <w:i/>
        </w:rPr>
        <w:t xml:space="preserve">Stručný etymologický slovník jazyka českého. </w:t>
      </w:r>
      <w:r w:rsidRPr="0080705C">
        <w:rPr>
          <w:rFonts w:ascii="Calibri" w:hAnsi="Calibri" w:cs="Calibri"/>
        </w:rPr>
        <w:t xml:space="preserve">1. </w:t>
      </w:r>
      <w:proofErr w:type="spellStart"/>
      <w:r w:rsidRPr="0080705C">
        <w:rPr>
          <w:rFonts w:ascii="Calibri" w:hAnsi="Calibri" w:cs="Calibri"/>
        </w:rPr>
        <w:t>vyd</w:t>
      </w:r>
      <w:proofErr w:type="spellEnd"/>
      <w:r w:rsidRPr="0080705C">
        <w:rPr>
          <w:rFonts w:ascii="Calibri" w:hAnsi="Calibri" w:cs="Calibri"/>
        </w:rPr>
        <w:t>. Praha: SPN, 1968.</w:t>
      </w:r>
    </w:p>
    <w:p w:rsidR="00997E71" w:rsidRPr="0080705C" w:rsidRDefault="00997E71" w:rsidP="00997E71">
      <w:pPr>
        <w:ind w:firstLine="708"/>
        <w:rPr>
          <w:rFonts w:ascii="Calibri" w:hAnsi="Calibri" w:cs="Calibri"/>
          <w:i/>
        </w:rPr>
      </w:pPr>
      <w:r w:rsidRPr="0080705C">
        <w:rPr>
          <w:rFonts w:ascii="Calibri" w:hAnsi="Calibri" w:cs="Calibri"/>
          <w:i/>
        </w:rPr>
        <w:t xml:space="preserve">Slovník českých synonym a antonym. </w:t>
      </w:r>
      <w:r w:rsidRPr="0080705C">
        <w:rPr>
          <w:rFonts w:ascii="Calibri" w:hAnsi="Calibri" w:cs="Calibri"/>
        </w:rPr>
        <w:t>Brno: Lingea, 2007.</w:t>
      </w:r>
    </w:p>
    <w:p w:rsidR="00997E71" w:rsidRPr="0080705C" w:rsidRDefault="00997E71" w:rsidP="00997E71">
      <w:pPr>
        <w:ind w:firstLine="708"/>
        <w:rPr>
          <w:rFonts w:ascii="Calibri" w:hAnsi="Calibri" w:cs="Calibri"/>
        </w:rPr>
      </w:pPr>
      <w:r w:rsidRPr="0080705C">
        <w:rPr>
          <w:rFonts w:ascii="Calibri" w:hAnsi="Calibri" w:cs="Calibri"/>
          <w:i/>
        </w:rPr>
        <w:t xml:space="preserve">Slovník spisovné češtiny pro školu a veřejnost. </w:t>
      </w:r>
      <w:r w:rsidRPr="0080705C">
        <w:rPr>
          <w:rFonts w:ascii="Calibri" w:hAnsi="Calibri" w:cs="Calibri"/>
        </w:rPr>
        <w:t>Praha: Academia, 2005.</w:t>
      </w:r>
    </w:p>
    <w:p w:rsidR="00997E71" w:rsidRPr="0080705C" w:rsidRDefault="00997E71" w:rsidP="00997E71">
      <w:pPr>
        <w:ind w:firstLine="708"/>
        <w:rPr>
          <w:rFonts w:ascii="Calibri" w:hAnsi="Calibri" w:cs="Calibri"/>
        </w:rPr>
      </w:pPr>
      <w:r w:rsidRPr="0080705C">
        <w:rPr>
          <w:rFonts w:ascii="Calibri" w:hAnsi="Calibri" w:cs="Calibri"/>
          <w:i/>
        </w:rPr>
        <w:t>Encyklopedie DIDEROT, Všeobecná encyklopedie v osmi svazcích.</w:t>
      </w:r>
      <w:r w:rsidRPr="0080705C">
        <w:rPr>
          <w:rFonts w:ascii="Calibri" w:hAnsi="Calibri" w:cs="Calibri"/>
        </w:rPr>
        <w:t xml:space="preserve">  Praha: DIDEROT, 1999.</w:t>
      </w:r>
    </w:p>
    <w:p w:rsidR="004B39F1" w:rsidRPr="004B39F1" w:rsidRDefault="004B39F1" w:rsidP="008A23CC">
      <w:pPr>
        <w:rPr>
          <w:rFonts w:cstheme="minorHAnsi"/>
          <w:sz w:val="20"/>
          <w:szCs w:val="20"/>
        </w:rPr>
      </w:pPr>
    </w:p>
    <w:sectPr w:rsidR="004B39F1" w:rsidRPr="004B39F1" w:rsidSect="00CC741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552" w:rsidRDefault="00A32552" w:rsidP="002B4568">
      <w:pPr>
        <w:spacing w:after="0" w:line="240" w:lineRule="auto"/>
      </w:pPr>
      <w:r>
        <w:separator/>
      </w:r>
    </w:p>
  </w:endnote>
  <w:endnote w:type="continuationSeparator" w:id="0">
    <w:p w:rsidR="00A32552" w:rsidRDefault="00A32552" w:rsidP="002B45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Botanika Lite CE">
    <w:altName w:val="DejaVu Sans Condensed"/>
    <w:charset w:val="00"/>
    <w:family w:val="auto"/>
    <w:pitch w:val="variable"/>
    <w:sig w:usb0="00000001" w:usb1="00000040" w:usb2="00000000" w:usb3="00000000" w:csb0="0000009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7F6" w:rsidRPr="002B4568" w:rsidRDefault="00A6537C" w:rsidP="002B4568">
    <w:pPr>
      <w:pStyle w:val="Textbody"/>
      <w:rPr>
        <w:rFonts w:ascii="Calibri" w:hAnsi="Calibri" w:cs="Calibri"/>
      </w:rPr>
    </w:pPr>
    <w:r>
      <w:rPr>
        <w:rFonts w:ascii="Calibri" w:hAnsi="Calibri" w:cs="Calibri"/>
      </w:rPr>
      <w:t>ČÍSLO DUM: VY_32_INOVACE_CJL_2,4_52</w:t>
    </w:r>
  </w:p>
  <w:p w:rsidR="002B4568" w:rsidRDefault="002B456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552" w:rsidRDefault="00A32552" w:rsidP="002B4568">
      <w:pPr>
        <w:spacing w:after="0" w:line="240" w:lineRule="auto"/>
      </w:pPr>
      <w:r>
        <w:separator/>
      </w:r>
    </w:p>
  </w:footnote>
  <w:footnote w:type="continuationSeparator" w:id="0">
    <w:p w:rsidR="00A32552" w:rsidRDefault="00A32552" w:rsidP="002B45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BE9" w:rsidRDefault="00070BE9">
    <w:pPr>
      <w:pStyle w:val="Zhlav"/>
    </w:pPr>
  </w:p>
  <w:p w:rsidR="002B4568" w:rsidRDefault="002B4568">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8264C"/>
    <w:multiLevelType w:val="hybridMultilevel"/>
    <w:tmpl w:val="0EDEBC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9872326"/>
    <w:multiLevelType w:val="hybridMultilevel"/>
    <w:tmpl w:val="D82ED9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6D3784"/>
    <w:rsid w:val="000116CA"/>
    <w:rsid w:val="00031A65"/>
    <w:rsid w:val="000376E0"/>
    <w:rsid w:val="00070BE9"/>
    <w:rsid w:val="000762C4"/>
    <w:rsid w:val="00093C74"/>
    <w:rsid w:val="000A39A6"/>
    <w:rsid w:val="000A5AB4"/>
    <w:rsid w:val="000B0A73"/>
    <w:rsid w:val="000C17FD"/>
    <w:rsid w:val="000C3F5C"/>
    <w:rsid w:val="001023E5"/>
    <w:rsid w:val="00153695"/>
    <w:rsid w:val="0017055F"/>
    <w:rsid w:val="00176380"/>
    <w:rsid w:val="00221FDE"/>
    <w:rsid w:val="0022482A"/>
    <w:rsid w:val="00290EA2"/>
    <w:rsid w:val="002A17DB"/>
    <w:rsid w:val="002B4568"/>
    <w:rsid w:val="002D088E"/>
    <w:rsid w:val="00302DB1"/>
    <w:rsid w:val="00365336"/>
    <w:rsid w:val="00366A51"/>
    <w:rsid w:val="00371871"/>
    <w:rsid w:val="00376E79"/>
    <w:rsid w:val="003E7375"/>
    <w:rsid w:val="00433E91"/>
    <w:rsid w:val="004433B3"/>
    <w:rsid w:val="00446823"/>
    <w:rsid w:val="00452E65"/>
    <w:rsid w:val="00496483"/>
    <w:rsid w:val="004971E5"/>
    <w:rsid w:val="004B39F1"/>
    <w:rsid w:val="004D1BDF"/>
    <w:rsid w:val="004E3ADF"/>
    <w:rsid w:val="004F1EBC"/>
    <w:rsid w:val="0052049A"/>
    <w:rsid w:val="00561443"/>
    <w:rsid w:val="00594DB4"/>
    <w:rsid w:val="005C2684"/>
    <w:rsid w:val="005D0835"/>
    <w:rsid w:val="005E55A8"/>
    <w:rsid w:val="006107F6"/>
    <w:rsid w:val="00633218"/>
    <w:rsid w:val="0064364F"/>
    <w:rsid w:val="00651419"/>
    <w:rsid w:val="00670EF4"/>
    <w:rsid w:val="006B7D45"/>
    <w:rsid w:val="006C1DD8"/>
    <w:rsid w:val="006C5312"/>
    <w:rsid w:val="006D3784"/>
    <w:rsid w:val="006F1EC7"/>
    <w:rsid w:val="00730DCC"/>
    <w:rsid w:val="0074612D"/>
    <w:rsid w:val="0075156D"/>
    <w:rsid w:val="00760DE8"/>
    <w:rsid w:val="007C763B"/>
    <w:rsid w:val="007D155D"/>
    <w:rsid w:val="007D4883"/>
    <w:rsid w:val="007F370F"/>
    <w:rsid w:val="007F464F"/>
    <w:rsid w:val="007F4A77"/>
    <w:rsid w:val="00807658"/>
    <w:rsid w:val="00835153"/>
    <w:rsid w:val="0083689D"/>
    <w:rsid w:val="008408FA"/>
    <w:rsid w:val="008616DC"/>
    <w:rsid w:val="008625BB"/>
    <w:rsid w:val="00871134"/>
    <w:rsid w:val="008769CA"/>
    <w:rsid w:val="008A23CC"/>
    <w:rsid w:val="00903FEE"/>
    <w:rsid w:val="009205FC"/>
    <w:rsid w:val="009756AD"/>
    <w:rsid w:val="00997E71"/>
    <w:rsid w:val="009B3525"/>
    <w:rsid w:val="009D0CEE"/>
    <w:rsid w:val="009D0EB0"/>
    <w:rsid w:val="00A32552"/>
    <w:rsid w:val="00A6537C"/>
    <w:rsid w:val="00A66AD0"/>
    <w:rsid w:val="00AD0DD6"/>
    <w:rsid w:val="00AE19F5"/>
    <w:rsid w:val="00B12D4F"/>
    <w:rsid w:val="00B242EA"/>
    <w:rsid w:val="00B33CFD"/>
    <w:rsid w:val="00B56B85"/>
    <w:rsid w:val="00B617E3"/>
    <w:rsid w:val="00B65A08"/>
    <w:rsid w:val="00BA2FA9"/>
    <w:rsid w:val="00BB519D"/>
    <w:rsid w:val="00BF0445"/>
    <w:rsid w:val="00C1728E"/>
    <w:rsid w:val="00C23931"/>
    <w:rsid w:val="00C6723C"/>
    <w:rsid w:val="00C675A3"/>
    <w:rsid w:val="00C964F0"/>
    <w:rsid w:val="00CC4EA8"/>
    <w:rsid w:val="00CC7415"/>
    <w:rsid w:val="00CD21DC"/>
    <w:rsid w:val="00CD49CF"/>
    <w:rsid w:val="00CF2FD7"/>
    <w:rsid w:val="00D01EE2"/>
    <w:rsid w:val="00D108E6"/>
    <w:rsid w:val="00D1179F"/>
    <w:rsid w:val="00D123F0"/>
    <w:rsid w:val="00D25C54"/>
    <w:rsid w:val="00D30DC7"/>
    <w:rsid w:val="00D32F75"/>
    <w:rsid w:val="00D443E7"/>
    <w:rsid w:val="00D66496"/>
    <w:rsid w:val="00D806FD"/>
    <w:rsid w:val="00DB4FF9"/>
    <w:rsid w:val="00DB7344"/>
    <w:rsid w:val="00E34239"/>
    <w:rsid w:val="00E43DB8"/>
    <w:rsid w:val="00E61EE4"/>
    <w:rsid w:val="00E841B2"/>
    <w:rsid w:val="00EA217D"/>
    <w:rsid w:val="00EB1083"/>
    <w:rsid w:val="00EB5707"/>
    <w:rsid w:val="00ED19FB"/>
    <w:rsid w:val="00EE797F"/>
    <w:rsid w:val="00F05C84"/>
    <w:rsid w:val="00F40A67"/>
    <w:rsid w:val="00F6068E"/>
    <w:rsid w:val="00F8200A"/>
    <w:rsid w:val="00FA10D5"/>
    <w:rsid w:val="00FA7D24"/>
    <w:rsid w:val="00FC227F"/>
    <w:rsid w:val="00FC33B2"/>
    <w:rsid w:val="00FC7AC5"/>
    <w:rsid w:val="00FE6DF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2DB1"/>
  </w:style>
  <w:style w:type="paragraph" w:styleId="Nadpis1">
    <w:name w:val="heading 1"/>
    <w:basedOn w:val="Normln"/>
    <w:next w:val="Normln"/>
    <w:link w:val="Nadpis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302DB1"/>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302D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E6DF8"/>
    <w:rPr>
      <w:rFonts w:asciiTheme="majorHAnsi" w:eastAsiaTheme="majorEastAsia" w:hAnsiTheme="majorHAnsi" w:cstheme="majorBidi"/>
      <w:b/>
      <w:bCs/>
      <w:color w:val="365F91" w:themeColor="accent1" w:themeShade="BF"/>
      <w:sz w:val="28"/>
      <w:szCs w:val="28"/>
    </w:rPr>
  </w:style>
  <w:style w:type="paragraph" w:styleId="Podtitul">
    <w:name w:val="Subtitle"/>
    <w:basedOn w:val="Normln"/>
    <w:next w:val="Normln"/>
    <w:link w:val="Podtitul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Nadpis2Char">
    <w:name w:val="Nadpis 2 Char"/>
    <w:basedOn w:val="Standardnpsmoodstavce"/>
    <w:link w:val="Nadpis2"/>
    <w:uiPriority w:val="9"/>
    <w:rsid w:val="00365336"/>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651419"/>
    <w:rPr>
      <w:rFonts w:asciiTheme="majorHAnsi" w:eastAsiaTheme="majorEastAsia" w:hAnsiTheme="majorHAnsi" w:cstheme="majorBidi"/>
      <w:b/>
      <w:bCs/>
      <w:color w:val="4F81BD" w:themeColor="accent1"/>
    </w:rPr>
  </w:style>
  <w:style w:type="paragraph" w:styleId="Normlnweb">
    <w:name w:val="Normal (Web)"/>
    <w:basedOn w:val="Normln"/>
    <w:uiPriority w:val="99"/>
    <w:unhideWhenUsed/>
    <w:rsid w:val="00302DB1"/>
    <w:pPr>
      <w:spacing w:before="100" w:beforeAutospacing="1" w:after="119" w:line="240" w:lineRule="auto"/>
    </w:pPr>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uiPriority w:val="9"/>
    <w:rsid w:val="00302DB1"/>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rsid w:val="00302DB1"/>
    <w:rPr>
      <w:rFonts w:asciiTheme="majorHAnsi" w:eastAsiaTheme="majorEastAsia" w:hAnsiTheme="majorHAnsi" w:cstheme="majorBidi"/>
      <w:color w:val="243F60" w:themeColor="accent1" w:themeShade="7F"/>
    </w:rPr>
  </w:style>
  <w:style w:type="paragraph" w:styleId="Odstavecseseznamem">
    <w:name w:val="List Paragraph"/>
    <w:basedOn w:val="Normln"/>
    <w:uiPriority w:val="34"/>
    <w:qFormat/>
    <w:rsid w:val="000C17FD"/>
    <w:pPr>
      <w:ind w:left="720"/>
      <w:contextualSpacing/>
    </w:pPr>
  </w:style>
  <w:style w:type="paragraph" w:styleId="Zhlav">
    <w:name w:val="header"/>
    <w:basedOn w:val="Normln"/>
    <w:link w:val="ZhlavChar"/>
    <w:uiPriority w:val="99"/>
    <w:unhideWhenUsed/>
    <w:rsid w:val="002B456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B4568"/>
  </w:style>
  <w:style w:type="paragraph" w:styleId="Zpat">
    <w:name w:val="footer"/>
    <w:basedOn w:val="Normln"/>
    <w:link w:val="ZpatChar"/>
    <w:uiPriority w:val="99"/>
    <w:unhideWhenUsed/>
    <w:rsid w:val="002B4568"/>
    <w:pPr>
      <w:tabs>
        <w:tab w:val="center" w:pos="4536"/>
        <w:tab w:val="right" w:pos="9072"/>
      </w:tabs>
      <w:spacing w:after="0" w:line="240" w:lineRule="auto"/>
    </w:pPr>
  </w:style>
  <w:style w:type="character" w:customStyle="1" w:styleId="ZpatChar">
    <w:name w:val="Zápatí Char"/>
    <w:basedOn w:val="Standardnpsmoodstavce"/>
    <w:link w:val="Zpat"/>
    <w:uiPriority w:val="99"/>
    <w:rsid w:val="002B4568"/>
  </w:style>
  <w:style w:type="paragraph" w:styleId="Textbubliny">
    <w:name w:val="Balloon Text"/>
    <w:basedOn w:val="Normln"/>
    <w:link w:val="TextbublinyChar"/>
    <w:uiPriority w:val="99"/>
    <w:semiHidden/>
    <w:unhideWhenUsed/>
    <w:rsid w:val="002B456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B4568"/>
    <w:rPr>
      <w:rFonts w:ascii="Tahoma" w:hAnsi="Tahoma" w:cs="Tahoma"/>
      <w:sz w:val="16"/>
      <w:szCs w:val="16"/>
    </w:rPr>
  </w:style>
  <w:style w:type="paragraph" w:customStyle="1" w:styleId="Textbody">
    <w:name w:val="Text body"/>
    <w:basedOn w:val="Normln"/>
    <w:rsid w:val="002B4568"/>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B1"/>
  </w:style>
  <w:style w:type="paragraph" w:styleId="Heading1">
    <w:name w:val="heading 1"/>
    <w:basedOn w:val="Normal"/>
    <w:next w:val="Normal"/>
    <w:link w:val="Heading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02DB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02D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DF8"/>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36533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51419"/>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302DB1"/>
    <w:pPr>
      <w:spacing w:before="100" w:beforeAutospacing="1" w:after="119" w:line="240" w:lineRule="auto"/>
    </w:pPr>
    <w:rPr>
      <w:rFonts w:ascii="Times New Roman" w:eastAsia="Times New Roman" w:hAnsi="Times New Roman" w:cs="Times New Roman"/>
      <w:sz w:val="24"/>
      <w:szCs w:val="24"/>
      <w:lang w:eastAsia="cs-CZ"/>
    </w:rPr>
  </w:style>
  <w:style w:type="character" w:customStyle="1" w:styleId="Heading4Char">
    <w:name w:val="Heading 4 Char"/>
    <w:basedOn w:val="DefaultParagraphFont"/>
    <w:link w:val="Heading4"/>
    <w:uiPriority w:val="9"/>
    <w:rsid w:val="00302DB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02DB1"/>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0C17FD"/>
    <w:pPr>
      <w:ind w:left="720"/>
      <w:contextualSpacing/>
    </w:pPr>
  </w:style>
  <w:style w:type="paragraph" w:styleId="Header">
    <w:name w:val="header"/>
    <w:basedOn w:val="Normal"/>
    <w:link w:val="HeaderChar"/>
    <w:uiPriority w:val="99"/>
    <w:unhideWhenUsed/>
    <w:rsid w:val="002B4568"/>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4568"/>
  </w:style>
  <w:style w:type="paragraph" w:styleId="Footer">
    <w:name w:val="footer"/>
    <w:basedOn w:val="Normal"/>
    <w:link w:val="FooterChar"/>
    <w:uiPriority w:val="99"/>
    <w:unhideWhenUsed/>
    <w:rsid w:val="002B4568"/>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4568"/>
  </w:style>
  <w:style w:type="paragraph" w:styleId="BalloonText">
    <w:name w:val="Balloon Text"/>
    <w:basedOn w:val="Normal"/>
    <w:link w:val="BalloonTextChar"/>
    <w:uiPriority w:val="99"/>
    <w:semiHidden/>
    <w:unhideWhenUsed/>
    <w:rsid w:val="002B45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568"/>
    <w:rPr>
      <w:rFonts w:ascii="Tahoma" w:hAnsi="Tahoma" w:cs="Tahoma"/>
      <w:sz w:val="16"/>
      <w:szCs w:val="16"/>
    </w:rPr>
  </w:style>
  <w:style w:type="paragraph" w:customStyle="1" w:styleId="Textbody">
    <w:name w:val="Text body"/>
    <w:basedOn w:val="Normal"/>
    <w:rsid w:val="002B4568"/>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s>
</file>

<file path=word/webSettings.xml><?xml version="1.0" encoding="utf-8"?>
<w:webSettings xmlns:r="http://schemas.openxmlformats.org/officeDocument/2006/relationships" xmlns:w="http://schemas.openxmlformats.org/wordprocessingml/2006/main">
  <w:divs>
    <w:div w:id="51631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49147-EF93-4B51-978C-E3A908162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383</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Dum</cp:lastModifiedBy>
  <cp:revision>2</cp:revision>
  <cp:lastPrinted>2013-02-20T17:19:00Z</cp:lastPrinted>
  <dcterms:created xsi:type="dcterms:W3CDTF">2014-05-31T11:16:00Z</dcterms:created>
  <dcterms:modified xsi:type="dcterms:W3CDTF">2014-05-31T11:16:00Z</dcterms:modified>
</cp:coreProperties>
</file>