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1F4" w:rsidRDefault="00477F43" w:rsidP="00FF71F4">
      <w:r>
        <w:rPr>
          <w:noProof/>
          <w:lang w:eastAsia="cs-CZ"/>
        </w:rPr>
        <w:drawing>
          <wp:inline distT="0" distB="0" distL="0" distR="0">
            <wp:extent cx="5761990" cy="1244600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1F4" w:rsidRDefault="00FF71F4" w:rsidP="00FF71F4">
      <w:pPr>
        <w:jc w:val="center"/>
        <w:rPr>
          <w:b/>
          <w:sz w:val="28"/>
          <w:szCs w:val="28"/>
        </w:rPr>
      </w:pPr>
    </w:p>
    <w:p w:rsidR="00FF71F4" w:rsidRPr="00294993" w:rsidRDefault="00FF71F4" w:rsidP="00FF71F4">
      <w:pPr>
        <w:jc w:val="center"/>
        <w:rPr>
          <w:b/>
          <w:sz w:val="24"/>
          <w:szCs w:val="24"/>
        </w:rPr>
      </w:pPr>
      <w:r w:rsidRPr="00294993">
        <w:rPr>
          <w:b/>
          <w:sz w:val="24"/>
          <w:szCs w:val="24"/>
        </w:rPr>
        <w:t>Střední průmyslová škola elektrotechnická a informačních technologií Brno</w:t>
      </w:r>
    </w:p>
    <w:p w:rsidR="00FF71F4" w:rsidRPr="00294993" w:rsidRDefault="00FF71F4" w:rsidP="00FF71F4">
      <w:pPr>
        <w:jc w:val="center"/>
        <w:rPr>
          <w:b/>
          <w:sz w:val="24"/>
          <w:szCs w:val="24"/>
        </w:rPr>
      </w:pPr>
    </w:p>
    <w:p w:rsidR="00FF71F4" w:rsidRPr="00294993" w:rsidRDefault="00FF71F4" w:rsidP="00FF71F4">
      <w:pPr>
        <w:rPr>
          <w:sz w:val="24"/>
          <w:szCs w:val="24"/>
        </w:rPr>
      </w:pPr>
      <w:r w:rsidRPr="00294993">
        <w:rPr>
          <w:sz w:val="24"/>
          <w:szCs w:val="24"/>
        </w:rPr>
        <w:t>Číslo a název projektu:</w:t>
      </w:r>
      <w:r w:rsidRPr="00294993">
        <w:rPr>
          <w:b/>
          <w:sz w:val="24"/>
          <w:szCs w:val="24"/>
        </w:rPr>
        <w:t>CZ.1.07/1.5.00/34.0521 – Investice do vzdělání nesou nejvyšší úrok</w:t>
      </w:r>
    </w:p>
    <w:p w:rsidR="00FF71F4" w:rsidRPr="00294993" w:rsidRDefault="00FF71F4" w:rsidP="00FF71F4">
      <w:pPr>
        <w:rPr>
          <w:sz w:val="24"/>
          <w:szCs w:val="24"/>
        </w:rPr>
      </w:pPr>
      <w:r w:rsidRPr="00294993">
        <w:rPr>
          <w:sz w:val="24"/>
          <w:szCs w:val="24"/>
        </w:rPr>
        <w:t>Autor:</w:t>
      </w:r>
      <w:r w:rsidRPr="00294993">
        <w:rPr>
          <w:sz w:val="24"/>
          <w:szCs w:val="24"/>
        </w:rPr>
        <w:tab/>
        <w:t>Mgr. Jana Zahrádková</w:t>
      </w:r>
    </w:p>
    <w:p w:rsidR="00FF71F4" w:rsidRPr="00294993" w:rsidRDefault="00FF71F4" w:rsidP="00FF71F4">
      <w:pPr>
        <w:rPr>
          <w:b/>
          <w:sz w:val="24"/>
          <w:szCs w:val="24"/>
        </w:rPr>
      </w:pPr>
      <w:r w:rsidRPr="00294993">
        <w:rPr>
          <w:sz w:val="24"/>
          <w:szCs w:val="24"/>
        </w:rPr>
        <w:t xml:space="preserve">Tematická sada: </w:t>
      </w:r>
      <w:bookmarkStart w:id="0" w:name="_GoBack"/>
      <w:bookmarkEnd w:id="0"/>
      <w:r w:rsidRPr="00294993">
        <w:rPr>
          <w:sz w:val="24"/>
          <w:szCs w:val="24"/>
        </w:rPr>
        <w:t xml:space="preserve"> </w:t>
      </w:r>
      <w:r w:rsidRPr="00294993">
        <w:rPr>
          <w:b/>
          <w:sz w:val="24"/>
          <w:szCs w:val="24"/>
        </w:rPr>
        <w:t>Nestandardní matematické úlohy a problémy pro učivo matematiky na SŠ</w:t>
      </w:r>
    </w:p>
    <w:p w:rsidR="00FF71F4" w:rsidRPr="00294993" w:rsidRDefault="00FF71F4" w:rsidP="00FF71F4">
      <w:pPr>
        <w:rPr>
          <w:b/>
          <w:bCs/>
          <w:sz w:val="24"/>
          <w:szCs w:val="24"/>
        </w:rPr>
      </w:pPr>
      <w:r w:rsidRPr="00294993">
        <w:rPr>
          <w:sz w:val="24"/>
          <w:szCs w:val="24"/>
        </w:rPr>
        <w:t xml:space="preserve">Téma </w:t>
      </w:r>
      <w:r w:rsidRPr="00294993">
        <w:rPr>
          <w:b/>
          <w:sz w:val="24"/>
          <w:szCs w:val="24"/>
        </w:rPr>
        <w:t>:  Exponenciální rovnice</w:t>
      </w:r>
    </w:p>
    <w:p w:rsidR="00FF71F4" w:rsidRPr="00294993" w:rsidRDefault="00FF71F4" w:rsidP="00FF71F4">
      <w:pPr>
        <w:rPr>
          <w:sz w:val="24"/>
          <w:szCs w:val="24"/>
        </w:rPr>
      </w:pPr>
      <w:r w:rsidRPr="00294993">
        <w:rPr>
          <w:sz w:val="24"/>
          <w:szCs w:val="24"/>
        </w:rPr>
        <w:t>Číslo materiálu:</w:t>
      </w:r>
      <w:r w:rsidRPr="00294993">
        <w:rPr>
          <w:sz w:val="24"/>
          <w:szCs w:val="24"/>
        </w:rPr>
        <w:tab/>
        <w:t>VY_42_INOVACE_02_04_ZAJA</w:t>
      </w:r>
    </w:p>
    <w:p w:rsidR="00FF71F4" w:rsidRPr="00294993" w:rsidRDefault="00FF71F4" w:rsidP="00FF71F4">
      <w:pPr>
        <w:rPr>
          <w:sz w:val="24"/>
          <w:szCs w:val="24"/>
        </w:rPr>
      </w:pPr>
      <w:r w:rsidRPr="00294993">
        <w:rPr>
          <w:sz w:val="24"/>
          <w:szCs w:val="24"/>
        </w:rPr>
        <w:t>Anotace: : Pracovní list slouží k zopakování nebo procvičení  exponenciálních rovnic.  Motivací pro řešení úkolů jsou tajenky z úvodního textu. Tento pracovní list lze použít při výuce látky v prvním ročníku nebo při opakování k maturitě ve čtvrtém ročníku  všech oborů SŠ a v učebních oborech . Na vypracování všech úkolů v pracovním listu by měla žákům stačit  jedna vyučovací hodina.  Na poslední straně pracovního listu jsou uvedeny výsledky, určené pouze pro vyučující.</w:t>
      </w:r>
    </w:p>
    <w:p w:rsidR="00FF71F4" w:rsidRDefault="00FF71F4" w:rsidP="00FF71F4">
      <w:pPr>
        <w:rPr>
          <w:b/>
          <w:sz w:val="40"/>
          <w:szCs w:val="40"/>
        </w:rPr>
      </w:pPr>
    </w:p>
    <w:p w:rsidR="00FF71F4" w:rsidRDefault="00FF71F4" w:rsidP="00B458FF">
      <w:pPr>
        <w:rPr>
          <w:b/>
          <w:sz w:val="40"/>
          <w:szCs w:val="40"/>
        </w:rPr>
      </w:pPr>
    </w:p>
    <w:p w:rsidR="00FF71F4" w:rsidRDefault="00FF71F4" w:rsidP="00B458FF">
      <w:pPr>
        <w:rPr>
          <w:b/>
          <w:sz w:val="40"/>
          <w:szCs w:val="40"/>
        </w:rPr>
      </w:pPr>
    </w:p>
    <w:p w:rsidR="00FF71F4" w:rsidRDefault="00FF71F4" w:rsidP="00B458FF">
      <w:pPr>
        <w:rPr>
          <w:b/>
          <w:sz w:val="40"/>
          <w:szCs w:val="40"/>
        </w:rPr>
      </w:pPr>
    </w:p>
    <w:p w:rsidR="00FF71F4" w:rsidRDefault="00FF71F4" w:rsidP="00B458FF">
      <w:pPr>
        <w:rPr>
          <w:b/>
          <w:sz w:val="40"/>
          <w:szCs w:val="40"/>
        </w:rPr>
      </w:pPr>
    </w:p>
    <w:p w:rsidR="00FF71F4" w:rsidRDefault="00FF71F4" w:rsidP="00B458FF">
      <w:pPr>
        <w:rPr>
          <w:b/>
          <w:sz w:val="40"/>
          <w:szCs w:val="40"/>
        </w:rPr>
      </w:pPr>
    </w:p>
    <w:p w:rsidR="00FF71F4" w:rsidRDefault="00FF71F4" w:rsidP="00B458FF">
      <w:pPr>
        <w:rPr>
          <w:b/>
          <w:sz w:val="40"/>
          <w:szCs w:val="40"/>
        </w:rPr>
      </w:pPr>
    </w:p>
    <w:p w:rsidR="007A6274" w:rsidRDefault="00477F43" w:rsidP="00B458FF">
      <w:pPr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8FF" w:rsidRDefault="00B458FF" w:rsidP="00B458FF">
      <w:pPr>
        <w:rPr>
          <w:b/>
          <w:sz w:val="40"/>
          <w:szCs w:val="40"/>
        </w:rPr>
      </w:pPr>
      <w:r>
        <w:rPr>
          <w:b/>
          <w:sz w:val="40"/>
          <w:szCs w:val="40"/>
        </w:rPr>
        <w:t>Pracovní list</w:t>
      </w:r>
      <w:r w:rsidR="00A90FCF">
        <w:rPr>
          <w:b/>
          <w:sz w:val="40"/>
          <w:szCs w:val="40"/>
        </w:rPr>
        <w:t xml:space="preserve">   -   E</w:t>
      </w:r>
      <w:r w:rsidR="00FC3648">
        <w:rPr>
          <w:b/>
          <w:sz w:val="40"/>
          <w:szCs w:val="40"/>
        </w:rPr>
        <w:t>xponenciální rovnice</w:t>
      </w:r>
    </w:p>
    <w:p w:rsidR="00102AB3" w:rsidRDefault="00102AB3" w:rsidP="00102AB3">
      <w:pPr>
        <w:rPr>
          <w:sz w:val="24"/>
          <w:szCs w:val="24"/>
        </w:rPr>
      </w:pPr>
      <w:r>
        <w:rPr>
          <w:sz w:val="24"/>
          <w:szCs w:val="24"/>
        </w:rPr>
        <w:t>V následujícím textu je  vynecháno několik slov. Vypočítáte-li správně všechny čtyři příklady, uvedené pod úvodním textem, dozvíte se znění neznámých slov.</w:t>
      </w:r>
    </w:p>
    <w:p w:rsidR="00102AB3" w:rsidRDefault="00102AB3" w:rsidP="00102AB3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102AB3" w:rsidRDefault="00102AB3" w:rsidP="00102AB3">
      <w:pPr>
        <w:rPr>
          <w:b/>
          <w:sz w:val="24"/>
          <w:szCs w:val="24"/>
        </w:rPr>
      </w:pPr>
      <w:r>
        <w:rPr>
          <w:b/>
          <w:sz w:val="24"/>
          <w:szCs w:val="24"/>
        </w:rPr>
        <w:t>Úvodní text :</w:t>
      </w:r>
    </w:p>
    <w:p w:rsidR="00102AB3" w:rsidRDefault="00102AB3">
      <w:pPr>
        <w:rPr>
          <w:sz w:val="24"/>
          <w:szCs w:val="24"/>
        </w:rPr>
      </w:pPr>
      <w:r w:rsidRPr="00102AB3">
        <w:rPr>
          <w:sz w:val="24"/>
          <w:szCs w:val="24"/>
        </w:rPr>
        <w:t>Současná americká herečka, matematička, autorka knih o matematice a propagátorka vzdělávání</w:t>
      </w:r>
      <w:r>
        <w:rPr>
          <w:sz w:val="24"/>
          <w:szCs w:val="24"/>
        </w:rPr>
        <w:t xml:space="preserve"> </w:t>
      </w:r>
      <w:r w:rsidR="002A628A">
        <w:rPr>
          <w:sz w:val="24"/>
          <w:szCs w:val="24"/>
        </w:rPr>
        <w:t xml:space="preserve"> Danica Mc Kellarová</w:t>
      </w:r>
      <w:r>
        <w:rPr>
          <w:sz w:val="24"/>
          <w:szCs w:val="24"/>
        </w:rPr>
        <w:t xml:space="preserve"> </w:t>
      </w:r>
      <w:r w:rsidR="002F481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(nar. v roce 1975 ) řekla :</w:t>
      </w:r>
    </w:p>
    <w:p w:rsidR="00102AB3" w:rsidRDefault="00102AB3" w:rsidP="00C13A2B">
      <w:pPr>
        <w:rPr>
          <w:sz w:val="24"/>
          <w:szCs w:val="24"/>
        </w:rPr>
      </w:pPr>
      <w:r>
        <w:rPr>
          <w:sz w:val="24"/>
          <w:szCs w:val="24"/>
        </w:rPr>
        <w:t>„</w:t>
      </w:r>
      <w:r w:rsidR="00C13A2B">
        <w:rPr>
          <w:sz w:val="24"/>
          <w:szCs w:val="24"/>
        </w:rPr>
        <w:t>J</w:t>
      </w:r>
      <w:r>
        <w:rPr>
          <w:sz w:val="24"/>
          <w:szCs w:val="24"/>
        </w:rPr>
        <w:t xml:space="preserve">ednou z nejúžasnějších věcí na matematice je, že lidé, kteří se jí věnují, se málokdy zajímají o její praktické využití, protože matematika samotná je skutečně nádherný </w:t>
      </w:r>
      <w:r w:rsidR="002A628A">
        <w:rPr>
          <w:sz w:val="24"/>
          <w:szCs w:val="24"/>
        </w:rPr>
        <w:t xml:space="preserve">umělecký obor. Jsou to  </w:t>
      </w:r>
      <w:r w:rsidR="002A628A">
        <w:rPr>
          <w:color w:val="FF0000"/>
          <w:sz w:val="24"/>
          <w:szCs w:val="24"/>
          <w:u w:val="single"/>
        </w:rPr>
        <w:t>( tajenka č. 1 )</w:t>
      </w:r>
      <w:r>
        <w:rPr>
          <w:sz w:val="24"/>
          <w:szCs w:val="24"/>
        </w:rPr>
        <w:t xml:space="preserve"> a modely a to máme rádi, ………  A proto píšeme články, když objevím</w:t>
      </w:r>
      <w:r w:rsidR="002A628A">
        <w:rPr>
          <w:sz w:val="24"/>
          <w:szCs w:val="24"/>
        </w:rPr>
        <w:t xml:space="preserve">e nové uspořádání  </w:t>
      </w:r>
      <w:r w:rsidR="002A628A">
        <w:rPr>
          <w:color w:val="FF0000"/>
          <w:sz w:val="24"/>
          <w:szCs w:val="24"/>
          <w:u w:val="single"/>
        </w:rPr>
        <w:t xml:space="preserve">( tajenka č. 2 ) </w:t>
      </w:r>
      <w:r>
        <w:rPr>
          <w:sz w:val="24"/>
          <w:szCs w:val="24"/>
        </w:rPr>
        <w:t>. Pak někdo jiný musí přijít na to, jestli to k něčemu je. A třeba na to přijde až za sto let  ……….. “ .</w:t>
      </w:r>
      <w:r w:rsidR="00DA4F6A">
        <w:rPr>
          <w:sz w:val="24"/>
          <w:szCs w:val="24"/>
        </w:rPr>
        <w:t xml:space="preserve">                                                                                                  </w:t>
      </w:r>
      <w:r w:rsidR="00DA4F6A">
        <w:rPr>
          <w:rStyle w:val="Znakapoznpodarou"/>
          <w:sz w:val="24"/>
          <w:szCs w:val="24"/>
        </w:rPr>
        <w:footnoteReference w:customMarkFollows="1" w:id="1"/>
        <w:t>(1)</w:t>
      </w:r>
    </w:p>
    <w:p w:rsidR="00102AB3" w:rsidRDefault="00102AB3">
      <w:pPr>
        <w:pBdr>
          <w:bottom w:val="single" w:sz="12" w:space="1" w:color="auto"/>
        </w:pBdr>
        <w:rPr>
          <w:sz w:val="24"/>
          <w:szCs w:val="24"/>
        </w:rPr>
      </w:pPr>
    </w:p>
    <w:p w:rsidR="007A6274" w:rsidRDefault="007A6274" w:rsidP="002F4812">
      <w:pPr>
        <w:rPr>
          <w:b/>
          <w:sz w:val="24"/>
          <w:szCs w:val="24"/>
        </w:rPr>
      </w:pPr>
    </w:p>
    <w:p w:rsidR="002F4812" w:rsidRDefault="002F4812" w:rsidP="002F4812">
      <w:pPr>
        <w:rPr>
          <w:b/>
          <w:sz w:val="24"/>
          <w:szCs w:val="24"/>
        </w:rPr>
      </w:pPr>
      <w:r w:rsidRPr="00F10AB0">
        <w:rPr>
          <w:b/>
          <w:sz w:val="24"/>
          <w:szCs w:val="24"/>
        </w:rPr>
        <w:t>Příklady, jejichž řeš</w:t>
      </w:r>
      <w:r>
        <w:rPr>
          <w:b/>
          <w:sz w:val="24"/>
          <w:szCs w:val="24"/>
        </w:rPr>
        <w:t>ení vám  prozradí  jméno v tajence :</w:t>
      </w:r>
    </w:p>
    <w:p w:rsidR="00C13A2B" w:rsidRDefault="00C13A2B" w:rsidP="002F4812">
      <w:pPr>
        <w:rPr>
          <w:sz w:val="24"/>
          <w:szCs w:val="24"/>
        </w:rPr>
      </w:pPr>
      <w:r w:rsidRPr="007A3ED0">
        <w:rPr>
          <w:sz w:val="32"/>
          <w:szCs w:val="32"/>
        </w:rPr>
        <w:t>1)</w:t>
      </w:r>
      <w:r>
        <w:rPr>
          <w:sz w:val="24"/>
          <w:szCs w:val="24"/>
        </w:rPr>
        <w:t xml:space="preserve">   </w:t>
      </w:r>
      <w:r w:rsidR="002F4812" w:rsidRPr="002F4812">
        <w:rPr>
          <w:sz w:val="24"/>
          <w:szCs w:val="24"/>
        </w:rPr>
        <w:t xml:space="preserve">Seřaď rovnice ( i s písmeny ) podle velikosti jejich kořenů - </w:t>
      </w:r>
      <w:r>
        <w:rPr>
          <w:sz w:val="24"/>
          <w:szCs w:val="24"/>
        </w:rPr>
        <w:t xml:space="preserve"> od nejmenšího po největší. Seřazená písmena ti  prozrad</w:t>
      </w:r>
      <w:r w:rsidR="00484599">
        <w:rPr>
          <w:sz w:val="24"/>
          <w:szCs w:val="24"/>
        </w:rPr>
        <w:t>í  křestní jméno neznámé osoby :</w:t>
      </w:r>
    </w:p>
    <w:p w:rsidR="00C13A2B" w:rsidRDefault="00C13A2B" w:rsidP="002F4812">
      <w:pPr>
        <w:rPr>
          <w:sz w:val="24"/>
          <w:szCs w:val="24"/>
        </w:rPr>
      </w:pPr>
      <w:r>
        <w:rPr>
          <w:sz w:val="24"/>
          <w:szCs w:val="24"/>
        </w:rPr>
        <w:t>32</w:t>
      </w:r>
      <w:r w:rsidRPr="00C13A2B">
        <w:rPr>
          <w:position w:val="-10"/>
          <w:sz w:val="24"/>
          <w:szCs w:val="24"/>
        </w:rPr>
        <w:object w:dxaOrig="10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2pt;height:18.2pt" o:ole="">
            <v:imagedata r:id="rId8" o:title=""/>
          </v:shape>
          <o:OLEObject Type="Embed" ProgID="Equation.3" ShapeID="_x0000_i1025" DrawAspect="Content" ObjectID="_1463290448" r:id="rId9"/>
        </w:object>
      </w:r>
      <w:r w:rsidR="002A628A">
        <w:rPr>
          <w:sz w:val="24"/>
          <w:szCs w:val="24"/>
        </w:rPr>
        <w:t xml:space="preserve">           .………    UR</w:t>
      </w:r>
      <w:r w:rsidR="007A6274">
        <w:rPr>
          <w:sz w:val="24"/>
          <w:szCs w:val="24"/>
        </w:rPr>
        <w:t xml:space="preserve">                                            </w:t>
      </w:r>
      <w:r w:rsidR="007A6274" w:rsidRPr="00B62BE7">
        <w:rPr>
          <w:position w:val="-28"/>
          <w:sz w:val="24"/>
          <w:szCs w:val="24"/>
        </w:rPr>
        <w:object w:dxaOrig="1700" w:dyaOrig="740">
          <v:shape id="_x0000_i1026" type="#_x0000_t75" style="width:85pt;height:37.3pt" o:ole="">
            <v:imagedata r:id="rId10" o:title=""/>
          </v:shape>
          <o:OLEObject Type="Embed" ProgID="Equation.3" ShapeID="_x0000_i1026" DrawAspect="Content" ObjectID="_1463290449" r:id="rId11"/>
        </w:object>
      </w:r>
      <w:r w:rsidR="002A628A">
        <w:rPr>
          <w:sz w:val="24"/>
          <w:szCs w:val="24"/>
        </w:rPr>
        <w:t xml:space="preserve">    ……..      RU</w:t>
      </w:r>
    </w:p>
    <w:p w:rsidR="007A6274" w:rsidRDefault="00C13A2B" w:rsidP="002F4812">
      <w:pPr>
        <w:rPr>
          <w:sz w:val="24"/>
          <w:szCs w:val="24"/>
        </w:rPr>
      </w:pPr>
      <w:r>
        <w:rPr>
          <w:sz w:val="24"/>
          <w:szCs w:val="24"/>
        </w:rPr>
        <w:t>0,25</w:t>
      </w:r>
      <w:r w:rsidRPr="00C13A2B">
        <w:rPr>
          <w:position w:val="-10"/>
          <w:sz w:val="24"/>
          <w:szCs w:val="24"/>
        </w:rPr>
        <w:object w:dxaOrig="1300" w:dyaOrig="360">
          <v:shape id="_x0000_i1027" type="#_x0000_t75" style="width:65.05pt;height:18.2pt" o:ole="">
            <v:imagedata r:id="rId12" o:title=""/>
          </v:shape>
          <o:OLEObject Type="Embed" ProgID="Equation.3" ShapeID="_x0000_i1027" DrawAspect="Content" ObjectID="_1463290450" r:id="rId13"/>
        </w:object>
      </w:r>
      <w:r w:rsidR="002A628A">
        <w:rPr>
          <w:sz w:val="24"/>
          <w:szCs w:val="24"/>
        </w:rPr>
        <w:t xml:space="preserve">   ……….    T</w:t>
      </w:r>
      <w:r w:rsidR="007A6274">
        <w:rPr>
          <w:sz w:val="24"/>
          <w:szCs w:val="24"/>
        </w:rPr>
        <w:t xml:space="preserve">                                         </w:t>
      </w:r>
      <w:r w:rsidR="002A628A">
        <w:rPr>
          <w:sz w:val="24"/>
          <w:szCs w:val="24"/>
        </w:rPr>
        <w:t xml:space="preserve">  </w:t>
      </w:r>
      <w:r w:rsidR="007A6274">
        <w:rPr>
          <w:sz w:val="24"/>
          <w:szCs w:val="24"/>
        </w:rPr>
        <w:t xml:space="preserve">    </w:t>
      </w:r>
      <w:r w:rsidR="007A6274" w:rsidRPr="00C13A2B">
        <w:rPr>
          <w:position w:val="-28"/>
          <w:sz w:val="24"/>
          <w:szCs w:val="24"/>
        </w:rPr>
        <w:object w:dxaOrig="1540" w:dyaOrig="740">
          <v:shape id="_x0000_i1028" type="#_x0000_t75" style="width:77.2pt;height:37.3pt" o:ole="">
            <v:imagedata r:id="rId14" o:title=""/>
          </v:shape>
          <o:OLEObject Type="Embed" ProgID="Equation.3" ShapeID="_x0000_i1028" DrawAspect="Content" ObjectID="_1463290451" r:id="rId15"/>
        </w:object>
      </w:r>
      <w:r w:rsidR="002A628A">
        <w:rPr>
          <w:sz w:val="24"/>
          <w:szCs w:val="24"/>
        </w:rPr>
        <w:t xml:space="preserve">       ………     ST</w:t>
      </w:r>
    </w:p>
    <w:p w:rsidR="007A6274" w:rsidRDefault="00C13A2B" w:rsidP="007A6274">
      <w:pPr>
        <w:rPr>
          <w:sz w:val="24"/>
          <w:szCs w:val="24"/>
        </w:rPr>
      </w:pPr>
      <w:r w:rsidRPr="00C13A2B">
        <w:rPr>
          <w:position w:val="-26"/>
          <w:sz w:val="24"/>
          <w:szCs w:val="24"/>
        </w:rPr>
        <w:object w:dxaOrig="1359" w:dyaOrig="680">
          <v:shape id="_x0000_i1029" type="#_x0000_t75" style="width:67.65pt;height:33.85pt" o:ole="">
            <v:imagedata r:id="rId16" o:title=""/>
          </v:shape>
          <o:OLEObject Type="Embed" ProgID="Equation.3" ShapeID="_x0000_i1029" DrawAspect="Content" ObjectID="_1463290452" r:id="rId17"/>
        </w:object>
      </w:r>
      <w:r w:rsidR="002A628A">
        <w:rPr>
          <w:sz w:val="24"/>
          <w:szCs w:val="24"/>
        </w:rPr>
        <w:t xml:space="preserve">          ……….    K</w:t>
      </w:r>
      <w:r w:rsidR="007A6274">
        <w:rPr>
          <w:sz w:val="24"/>
          <w:szCs w:val="24"/>
        </w:rPr>
        <w:t xml:space="preserve">                                         </w:t>
      </w:r>
      <w:r w:rsidR="002A628A">
        <w:rPr>
          <w:sz w:val="24"/>
          <w:szCs w:val="24"/>
        </w:rPr>
        <w:t xml:space="preserve">    </w:t>
      </w:r>
      <w:r w:rsidR="007A6274">
        <w:rPr>
          <w:sz w:val="24"/>
          <w:szCs w:val="24"/>
        </w:rPr>
        <w:t xml:space="preserve">  </w:t>
      </w:r>
      <w:r w:rsidR="007A6274" w:rsidRPr="00C13A2B">
        <w:rPr>
          <w:position w:val="-8"/>
          <w:sz w:val="24"/>
          <w:szCs w:val="24"/>
        </w:rPr>
        <w:object w:dxaOrig="1320" w:dyaOrig="420">
          <v:shape id="_x0000_i1030" type="#_x0000_t75" style="width:65.95pt;height:20.8pt" o:ole="">
            <v:imagedata r:id="rId18" o:title=""/>
          </v:shape>
          <o:OLEObject Type="Embed" ProgID="Equation.3" ShapeID="_x0000_i1030" DrawAspect="Content" ObjectID="_1463290453" r:id="rId19"/>
        </w:object>
      </w:r>
      <w:r w:rsidR="002A628A">
        <w:rPr>
          <w:sz w:val="24"/>
          <w:szCs w:val="24"/>
        </w:rPr>
        <w:t xml:space="preserve">           ……….    Y</w:t>
      </w:r>
    </w:p>
    <w:p w:rsidR="005A0B46" w:rsidRDefault="005A0B46" w:rsidP="00B62BE7">
      <w:pPr>
        <w:rPr>
          <w:sz w:val="32"/>
          <w:szCs w:val="32"/>
        </w:rPr>
      </w:pPr>
    </w:p>
    <w:p w:rsidR="00B62BE7" w:rsidRDefault="00B62BE7" w:rsidP="00B62BE7">
      <w:pPr>
        <w:rPr>
          <w:sz w:val="24"/>
          <w:szCs w:val="24"/>
        </w:rPr>
      </w:pPr>
      <w:r w:rsidRPr="007A3ED0">
        <w:rPr>
          <w:sz w:val="32"/>
          <w:szCs w:val="32"/>
        </w:rPr>
        <w:t>2)</w:t>
      </w:r>
      <w:r>
        <w:rPr>
          <w:sz w:val="24"/>
          <w:szCs w:val="24"/>
        </w:rPr>
        <w:t xml:space="preserve">   K následujícím rovnicím přiřaď správné množiny řešení.Správné příjmení neznámé osoby ti prozradí ta množina řešení, která </w:t>
      </w:r>
      <w:r w:rsidRPr="0095387F">
        <w:rPr>
          <w:sz w:val="24"/>
          <w:szCs w:val="24"/>
          <w:u w:val="single"/>
        </w:rPr>
        <w:t>nenáleží</w:t>
      </w:r>
      <w:r>
        <w:rPr>
          <w:sz w:val="24"/>
          <w:szCs w:val="24"/>
        </w:rPr>
        <w:t xml:space="preserve"> ani jedné z následujících tří rovnic :</w:t>
      </w:r>
    </w:p>
    <w:p w:rsidR="00B62BE7" w:rsidRDefault="00B62BE7" w:rsidP="00B62BE7">
      <w:pPr>
        <w:rPr>
          <w:sz w:val="24"/>
          <w:szCs w:val="24"/>
        </w:rPr>
      </w:pPr>
      <w:r>
        <w:rPr>
          <w:sz w:val="24"/>
          <w:szCs w:val="24"/>
        </w:rPr>
        <w:t>a)   3</w:t>
      </w:r>
      <w:r w:rsidRPr="00B62BE7">
        <w:rPr>
          <w:position w:val="-6"/>
          <w:sz w:val="24"/>
          <w:szCs w:val="24"/>
        </w:rPr>
        <w:object w:dxaOrig="1359" w:dyaOrig="320">
          <v:shape id="_x0000_i1031" type="#_x0000_t75" style="width:67.65pt;height:15.6pt" o:ole="">
            <v:imagedata r:id="rId20" o:title=""/>
          </v:shape>
          <o:OLEObject Type="Embed" ProgID="Equation.3" ShapeID="_x0000_i1031" DrawAspect="Content" ObjectID="_1463290454" r:id="rId21"/>
        </w:object>
      </w:r>
      <w:r>
        <w:rPr>
          <w:sz w:val="24"/>
          <w:szCs w:val="24"/>
        </w:rPr>
        <w:t xml:space="preserve"> </w:t>
      </w:r>
    </w:p>
    <w:p w:rsidR="00B62BE7" w:rsidRDefault="00B62BE7" w:rsidP="00B62BE7">
      <w:pPr>
        <w:rPr>
          <w:sz w:val="24"/>
          <w:szCs w:val="24"/>
        </w:rPr>
      </w:pPr>
      <w:r>
        <w:rPr>
          <w:sz w:val="24"/>
          <w:szCs w:val="24"/>
        </w:rPr>
        <w:t>b)   3</w:t>
      </w:r>
      <w:r w:rsidRPr="00B62BE7">
        <w:rPr>
          <w:position w:val="-6"/>
          <w:sz w:val="24"/>
          <w:szCs w:val="24"/>
        </w:rPr>
        <w:object w:dxaOrig="1560" w:dyaOrig="320">
          <v:shape id="_x0000_i1032" type="#_x0000_t75" style="width:78.05pt;height:15.6pt" o:ole="">
            <v:imagedata r:id="rId22" o:title=""/>
          </v:shape>
          <o:OLEObject Type="Embed" ProgID="Equation.3" ShapeID="_x0000_i1032" DrawAspect="Content" ObjectID="_1463290455" r:id="rId23"/>
        </w:object>
      </w:r>
    </w:p>
    <w:p w:rsidR="0095387F" w:rsidRPr="002F4812" w:rsidRDefault="0095387F" w:rsidP="00B62BE7">
      <w:pPr>
        <w:rPr>
          <w:sz w:val="24"/>
          <w:szCs w:val="24"/>
        </w:rPr>
      </w:pPr>
      <w:r>
        <w:rPr>
          <w:sz w:val="24"/>
          <w:szCs w:val="24"/>
        </w:rPr>
        <w:t>c)   27.9</w:t>
      </w:r>
      <w:r w:rsidRPr="0095387F">
        <w:rPr>
          <w:position w:val="-6"/>
          <w:sz w:val="24"/>
          <w:szCs w:val="24"/>
        </w:rPr>
        <w:object w:dxaOrig="1300" w:dyaOrig="320">
          <v:shape id="_x0000_i1033" type="#_x0000_t75" style="width:65.05pt;height:15.6pt" o:ole="">
            <v:imagedata r:id="rId24" o:title=""/>
          </v:shape>
          <o:OLEObject Type="Embed" ProgID="Equation.3" ShapeID="_x0000_i1033" DrawAspect="Content" ObjectID="_1463290456" r:id="rId25"/>
        </w:object>
      </w:r>
      <w:r w:rsidRPr="0095387F">
        <w:rPr>
          <w:position w:val="-10"/>
          <w:sz w:val="24"/>
          <w:szCs w:val="24"/>
        </w:rPr>
        <w:object w:dxaOrig="180" w:dyaOrig="340">
          <v:shape id="_x0000_i1034" type="#_x0000_t75" style="width:8.65pt;height:17.35pt" o:ole="">
            <v:imagedata r:id="rId26" o:title=""/>
          </v:shape>
          <o:OLEObject Type="Embed" ProgID="Equation.3" ShapeID="_x0000_i1034" DrawAspect="Content" ObjectID="_1463290457" r:id="rId27"/>
        </w:object>
      </w:r>
    </w:p>
    <w:p w:rsidR="00102AB3" w:rsidRDefault="00102AB3">
      <w:pPr>
        <w:rPr>
          <w:sz w:val="24"/>
          <w:szCs w:val="24"/>
        </w:rPr>
      </w:pPr>
    </w:p>
    <w:tbl>
      <w:tblPr>
        <w:tblStyle w:val="Mkatabulky"/>
        <w:tblW w:w="0" w:type="auto"/>
        <w:tblCellMar>
          <w:top w:w="227" w:type="dxa"/>
        </w:tblCellMar>
        <w:tblLook w:val="01E0"/>
      </w:tblPr>
      <w:tblGrid>
        <w:gridCol w:w="1842"/>
        <w:gridCol w:w="1842"/>
        <w:gridCol w:w="1842"/>
        <w:gridCol w:w="1843"/>
        <w:gridCol w:w="1843"/>
      </w:tblGrid>
      <w:tr w:rsidR="0095387F" w:rsidTr="0014072E">
        <w:tc>
          <w:tcPr>
            <w:tcW w:w="1842" w:type="dxa"/>
            <w:vAlign w:val="bottom"/>
          </w:tcPr>
          <w:p w:rsidR="0095387F" w:rsidRDefault="0095387F" w:rsidP="00953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 = </w:t>
            </w:r>
            <w:r w:rsidRPr="0095387F">
              <w:rPr>
                <w:position w:val="-10"/>
                <w:sz w:val="24"/>
                <w:szCs w:val="24"/>
              </w:rPr>
              <w:object w:dxaOrig="580" w:dyaOrig="340">
                <v:shape id="_x0000_i1035" type="#_x0000_t75" style="width:28.65pt;height:17.35pt" o:ole="">
                  <v:imagedata r:id="rId28" o:title=""/>
                </v:shape>
                <o:OLEObject Type="Embed" ProgID="Equation.3" ShapeID="_x0000_i1035" DrawAspect="Content" ObjectID="_1463290458" r:id="rId29"/>
              </w:object>
            </w:r>
          </w:p>
        </w:tc>
        <w:tc>
          <w:tcPr>
            <w:tcW w:w="1842" w:type="dxa"/>
            <w:vAlign w:val="bottom"/>
          </w:tcPr>
          <w:p w:rsidR="0095387F" w:rsidRDefault="0095387F" w:rsidP="00953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 = </w:t>
            </w:r>
            <w:r w:rsidRPr="0095387F">
              <w:rPr>
                <w:position w:val="-10"/>
                <w:sz w:val="24"/>
                <w:szCs w:val="24"/>
              </w:rPr>
              <w:object w:dxaOrig="900" w:dyaOrig="340">
                <v:shape id="_x0000_i1036" type="#_x0000_t75" style="width:45.1pt;height:17.35pt" o:ole="">
                  <v:imagedata r:id="rId30" o:title=""/>
                </v:shape>
                <o:OLEObject Type="Embed" ProgID="Equation.3" ShapeID="_x0000_i1036" DrawAspect="Content" ObjectID="_1463290459" r:id="rId31"/>
              </w:object>
            </w:r>
          </w:p>
        </w:tc>
        <w:tc>
          <w:tcPr>
            <w:tcW w:w="1842" w:type="dxa"/>
            <w:vAlign w:val="bottom"/>
          </w:tcPr>
          <w:p w:rsidR="0095387F" w:rsidRDefault="0095387F" w:rsidP="00953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 = </w:t>
            </w:r>
            <w:r w:rsidRPr="0095387F">
              <w:rPr>
                <w:position w:val="-10"/>
                <w:sz w:val="24"/>
                <w:szCs w:val="24"/>
              </w:rPr>
              <w:object w:dxaOrig="440" w:dyaOrig="340">
                <v:shape id="_x0000_i1037" type="#_x0000_t75" style="width:21.7pt;height:17.35pt" o:ole="">
                  <v:imagedata r:id="rId32" o:title=""/>
                </v:shape>
                <o:OLEObject Type="Embed" ProgID="Equation.3" ShapeID="_x0000_i1037" DrawAspect="Content" ObjectID="_1463290460" r:id="rId33"/>
              </w:object>
            </w:r>
          </w:p>
        </w:tc>
        <w:tc>
          <w:tcPr>
            <w:tcW w:w="1843" w:type="dxa"/>
            <w:vAlign w:val="bottom"/>
          </w:tcPr>
          <w:p w:rsidR="0095387F" w:rsidRDefault="0095387F" w:rsidP="00953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 = </w:t>
            </w:r>
            <w:r w:rsidRPr="0095387F">
              <w:rPr>
                <w:position w:val="-10"/>
                <w:sz w:val="24"/>
                <w:szCs w:val="24"/>
              </w:rPr>
              <w:object w:dxaOrig="740" w:dyaOrig="360">
                <v:shape id="_x0000_i1038" type="#_x0000_t75" style="width:37.3pt;height:18.2pt" o:ole="">
                  <v:imagedata r:id="rId34" o:title=""/>
                </v:shape>
                <o:OLEObject Type="Embed" ProgID="Equation.3" ShapeID="_x0000_i1038" DrawAspect="Content" ObjectID="_1463290461" r:id="rId35"/>
              </w:object>
            </w:r>
          </w:p>
        </w:tc>
        <w:tc>
          <w:tcPr>
            <w:tcW w:w="1843" w:type="dxa"/>
            <w:vAlign w:val="bottom"/>
          </w:tcPr>
          <w:p w:rsidR="0095387F" w:rsidRDefault="0095387F" w:rsidP="00953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 = </w:t>
            </w:r>
            <w:r w:rsidRPr="0095387F">
              <w:rPr>
                <w:position w:val="-10"/>
                <w:sz w:val="24"/>
                <w:szCs w:val="24"/>
              </w:rPr>
              <w:object w:dxaOrig="200" w:dyaOrig="320">
                <v:shape id="_x0000_i1039" type="#_x0000_t75" style="width:10.4pt;height:15.6pt" o:ole="">
                  <v:imagedata r:id="rId36" o:title=""/>
                </v:shape>
                <o:OLEObject Type="Embed" ProgID="Equation.3" ShapeID="_x0000_i1039" DrawAspect="Content" ObjectID="_1463290462" r:id="rId37"/>
              </w:object>
            </w:r>
          </w:p>
        </w:tc>
      </w:tr>
      <w:tr w:rsidR="0095387F" w:rsidTr="0014072E">
        <w:tc>
          <w:tcPr>
            <w:tcW w:w="1842" w:type="dxa"/>
            <w:vAlign w:val="bottom"/>
          </w:tcPr>
          <w:p w:rsidR="0095387F" w:rsidRDefault="002A628A" w:rsidP="002A6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objektů</w:t>
            </w:r>
          </w:p>
        </w:tc>
        <w:tc>
          <w:tcPr>
            <w:tcW w:w="1842" w:type="dxa"/>
            <w:vAlign w:val="bottom"/>
          </w:tcPr>
          <w:p w:rsidR="0095387F" w:rsidRDefault="002A628A" w:rsidP="00953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forem</w:t>
            </w:r>
          </w:p>
        </w:tc>
        <w:tc>
          <w:tcPr>
            <w:tcW w:w="1842" w:type="dxa"/>
            <w:vAlign w:val="bottom"/>
          </w:tcPr>
          <w:p w:rsidR="0095387F" w:rsidRDefault="002A628A" w:rsidP="00953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logických pravidel</w:t>
            </w:r>
          </w:p>
        </w:tc>
        <w:tc>
          <w:tcPr>
            <w:tcW w:w="1843" w:type="dxa"/>
            <w:vAlign w:val="bottom"/>
          </w:tcPr>
          <w:p w:rsidR="0095387F" w:rsidRDefault="002A628A" w:rsidP="00953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struktur</w:t>
            </w:r>
          </w:p>
        </w:tc>
        <w:tc>
          <w:tcPr>
            <w:tcW w:w="1843" w:type="dxa"/>
            <w:vAlign w:val="bottom"/>
          </w:tcPr>
          <w:p w:rsidR="0095387F" w:rsidRDefault="002A628A" w:rsidP="00953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matematiky</w:t>
            </w:r>
          </w:p>
        </w:tc>
      </w:tr>
    </w:tbl>
    <w:p w:rsidR="00102AB3" w:rsidRDefault="00102AB3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B458FF" w:rsidRDefault="00B458FF">
      <w:pPr>
        <w:rPr>
          <w:sz w:val="24"/>
          <w:szCs w:val="24"/>
        </w:rPr>
      </w:pPr>
    </w:p>
    <w:p w:rsidR="007A6274" w:rsidRDefault="00477F43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61990" cy="1244600"/>
            <wp:effectExtent l="19050" t="0" r="0" b="0"/>
            <wp:docPr id="18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274" w:rsidRDefault="007A6274">
      <w:pPr>
        <w:rPr>
          <w:noProof/>
          <w:lang w:eastAsia="cs-CZ"/>
        </w:rPr>
      </w:pPr>
    </w:p>
    <w:p w:rsidR="00B458FF" w:rsidRDefault="00B458FF">
      <w:pPr>
        <w:rPr>
          <w:sz w:val="32"/>
          <w:szCs w:val="32"/>
        </w:rPr>
      </w:pPr>
      <w:r w:rsidRPr="00B458FF">
        <w:rPr>
          <w:b/>
          <w:sz w:val="32"/>
          <w:szCs w:val="32"/>
        </w:rPr>
        <w:t>Řešení</w:t>
      </w:r>
      <w:r>
        <w:rPr>
          <w:sz w:val="32"/>
          <w:szCs w:val="32"/>
        </w:rPr>
        <w:t xml:space="preserve"> : </w:t>
      </w:r>
    </w:p>
    <w:p w:rsidR="00B458FF" w:rsidRDefault="00B458FF">
      <w:pPr>
        <w:rPr>
          <w:sz w:val="24"/>
          <w:szCs w:val="24"/>
        </w:rPr>
      </w:pPr>
      <w:r w:rsidRPr="00B458FF">
        <w:rPr>
          <w:sz w:val="24"/>
          <w:szCs w:val="24"/>
        </w:rPr>
        <w:t>1)</w:t>
      </w:r>
      <w:r w:rsidR="00ED122E">
        <w:rPr>
          <w:sz w:val="24"/>
          <w:szCs w:val="24"/>
        </w:rPr>
        <w:t xml:space="preserve">   Řešení </w:t>
      </w:r>
      <w:r>
        <w:rPr>
          <w:sz w:val="24"/>
          <w:szCs w:val="24"/>
        </w:rPr>
        <w:t xml:space="preserve"> tajenky</w:t>
      </w:r>
      <w:r w:rsidR="00ED122E">
        <w:rPr>
          <w:sz w:val="24"/>
          <w:szCs w:val="24"/>
        </w:rPr>
        <w:t xml:space="preserve"> č. 1 :</w:t>
      </w:r>
    </w:p>
    <w:p w:rsidR="00ED122E" w:rsidRPr="00B458FF" w:rsidRDefault="00ED122E">
      <w:pPr>
        <w:rPr>
          <w:sz w:val="24"/>
          <w:szCs w:val="24"/>
        </w:rPr>
      </w:pPr>
      <w:r>
        <w:rPr>
          <w:sz w:val="24"/>
          <w:szCs w:val="24"/>
        </w:rPr>
        <w:t xml:space="preserve">       Správné slovo je  „ struktury “ .</w:t>
      </w:r>
    </w:p>
    <w:tbl>
      <w:tblPr>
        <w:tblStyle w:val="Mkatabulky"/>
        <w:tblW w:w="0" w:type="auto"/>
        <w:jc w:val="center"/>
        <w:tblLook w:val="01E0"/>
      </w:tblPr>
      <w:tblGrid>
        <w:gridCol w:w="1941"/>
        <w:gridCol w:w="1889"/>
        <w:gridCol w:w="1882"/>
      </w:tblGrid>
      <w:tr w:rsidR="00ED122E" w:rsidTr="006F3A9D">
        <w:trPr>
          <w:trHeight w:hRule="exact" w:val="680"/>
          <w:jc w:val="center"/>
        </w:trPr>
        <w:tc>
          <w:tcPr>
            <w:tcW w:w="0" w:type="auto"/>
            <w:vAlign w:val="bottom"/>
          </w:tcPr>
          <w:p w:rsidR="00ED122E" w:rsidRDefault="00ED122E" w:rsidP="006F3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Rovnice</w:t>
            </w:r>
          </w:p>
        </w:tc>
        <w:tc>
          <w:tcPr>
            <w:tcW w:w="0" w:type="auto"/>
            <w:vAlign w:val="bottom"/>
          </w:tcPr>
          <w:p w:rsidR="00ED122E" w:rsidRDefault="00ED122E" w:rsidP="006F3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Správný výsledek</w:t>
            </w:r>
          </w:p>
        </w:tc>
        <w:tc>
          <w:tcPr>
            <w:tcW w:w="0" w:type="auto"/>
            <w:vAlign w:val="bottom"/>
          </w:tcPr>
          <w:p w:rsidR="00ED122E" w:rsidRDefault="00ED122E" w:rsidP="006F3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Správná písmena</w:t>
            </w:r>
          </w:p>
        </w:tc>
      </w:tr>
      <w:tr w:rsidR="00ED122E" w:rsidTr="006F3A9D">
        <w:trPr>
          <w:jc w:val="center"/>
        </w:trPr>
        <w:tc>
          <w:tcPr>
            <w:tcW w:w="0" w:type="auto"/>
            <w:vAlign w:val="bottom"/>
          </w:tcPr>
          <w:p w:rsidR="00ED122E" w:rsidRDefault="00ED122E" w:rsidP="006F3A9D">
            <w:pPr>
              <w:jc w:val="center"/>
              <w:rPr>
                <w:sz w:val="24"/>
                <w:szCs w:val="24"/>
              </w:rPr>
            </w:pPr>
            <w:r w:rsidRPr="00C13A2B">
              <w:rPr>
                <w:position w:val="-28"/>
                <w:sz w:val="24"/>
                <w:szCs w:val="24"/>
              </w:rPr>
              <w:object w:dxaOrig="1540" w:dyaOrig="740">
                <v:shape id="_x0000_i1040" type="#_x0000_t75" style="width:77.2pt;height:37.3pt" o:ole="">
                  <v:imagedata r:id="rId14" o:title=""/>
                </v:shape>
                <o:OLEObject Type="Embed" ProgID="Equation.3" ShapeID="_x0000_i1040" DrawAspect="Content" ObjectID="_1463290463" r:id="rId38"/>
              </w:object>
            </w:r>
          </w:p>
        </w:tc>
        <w:tc>
          <w:tcPr>
            <w:tcW w:w="0" w:type="auto"/>
            <w:vAlign w:val="bottom"/>
          </w:tcPr>
          <w:p w:rsidR="00ED122E" w:rsidRDefault="006F3A9D" w:rsidP="006F3A9D">
            <w:pPr>
              <w:jc w:val="center"/>
              <w:rPr>
                <w:sz w:val="24"/>
                <w:szCs w:val="24"/>
              </w:rPr>
            </w:pPr>
            <w:r w:rsidRPr="00ED122E">
              <w:rPr>
                <w:position w:val="-24"/>
                <w:sz w:val="24"/>
                <w:szCs w:val="24"/>
              </w:rPr>
              <w:object w:dxaOrig="240" w:dyaOrig="620">
                <v:shape id="_x0000_i1041" type="#_x0000_t75" style="width:12.15pt;height:31.25pt" o:ole="">
                  <v:imagedata r:id="rId39" o:title=""/>
                </v:shape>
                <o:OLEObject Type="Embed" ProgID="Equation.3" ShapeID="_x0000_i1041" DrawAspect="Content" ObjectID="_1463290464" r:id="rId40"/>
              </w:object>
            </w:r>
          </w:p>
        </w:tc>
        <w:tc>
          <w:tcPr>
            <w:tcW w:w="0" w:type="auto"/>
            <w:vAlign w:val="bottom"/>
          </w:tcPr>
          <w:p w:rsidR="00ED122E" w:rsidRDefault="006F3A9D" w:rsidP="006F3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</w:t>
            </w:r>
          </w:p>
        </w:tc>
      </w:tr>
      <w:tr w:rsidR="00ED122E" w:rsidTr="006F3A9D">
        <w:trPr>
          <w:jc w:val="center"/>
        </w:trPr>
        <w:tc>
          <w:tcPr>
            <w:tcW w:w="0" w:type="auto"/>
            <w:vAlign w:val="bottom"/>
          </w:tcPr>
          <w:p w:rsidR="00ED122E" w:rsidRDefault="00ED122E" w:rsidP="006F3A9D">
            <w:pPr>
              <w:jc w:val="center"/>
              <w:rPr>
                <w:sz w:val="24"/>
                <w:szCs w:val="24"/>
              </w:rPr>
            </w:pPr>
            <w:r w:rsidRPr="00B62BE7">
              <w:rPr>
                <w:position w:val="-28"/>
                <w:sz w:val="24"/>
                <w:szCs w:val="24"/>
              </w:rPr>
              <w:object w:dxaOrig="1700" w:dyaOrig="740">
                <v:shape id="_x0000_i1042" type="#_x0000_t75" style="width:85pt;height:37.3pt" o:ole="">
                  <v:imagedata r:id="rId10" o:title=""/>
                </v:shape>
                <o:OLEObject Type="Embed" ProgID="Equation.3" ShapeID="_x0000_i1042" DrawAspect="Content" ObjectID="_1463290465" r:id="rId41"/>
              </w:object>
            </w:r>
          </w:p>
        </w:tc>
        <w:tc>
          <w:tcPr>
            <w:tcW w:w="0" w:type="auto"/>
            <w:vAlign w:val="bottom"/>
          </w:tcPr>
          <w:p w:rsidR="00ED122E" w:rsidRDefault="006F3A9D" w:rsidP="006F3A9D">
            <w:pPr>
              <w:jc w:val="center"/>
              <w:rPr>
                <w:sz w:val="24"/>
                <w:szCs w:val="24"/>
              </w:rPr>
            </w:pPr>
            <w:r w:rsidRPr="00ED122E">
              <w:rPr>
                <w:position w:val="-24"/>
                <w:sz w:val="24"/>
                <w:szCs w:val="24"/>
              </w:rPr>
              <w:object w:dxaOrig="240" w:dyaOrig="620">
                <v:shape id="_x0000_i1043" type="#_x0000_t75" style="width:12.15pt;height:31.25pt" o:ole="">
                  <v:imagedata r:id="rId42" o:title=""/>
                </v:shape>
                <o:OLEObject Type="Embed" ProgID="Equation.3" ShapeID="_x0000_i1043" DrawAspect="Content" ObjectID="_1463290466" r:id="rId43"/>
              </w:object>
            </w:r>
          </w:p>
        </w:tc>
        <w:tc>
          <w:tcPr>
            <w:tcW w:w="0" w:type="auto"/>
            <w:vAlign w:val="bottom"/>
          </w:tcPr>
          <w:p w:rsidR="00ED122E" w:rsidRDefault="006F3A9D" w:rsidP="006F3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</w:t>
            </w:r>
          </w:p>
        </w:tc>
      </w:tr>
      <w:tr w:rsidR="00ED122E" w:rsidTr="006F3A9D">
        <w:trPr>
          <w:jc w:val="center"/>
        </w:trPr>
        <w:tc>
          <w:tcPr>
            <w:tcW w:w="0" w:type="auto"/>
            <w:vAlign w:val="bottom"/>
          </w:tcPr>
          <w:p w:rsidR="00ED122E" w:rsidRDefault="00ED122E" w:rsidP="006F3A9D">
            <w:pPr>
              <w:jc w:val="center"/>
              <w:rPr>
                <w:sz w:val="24"/>
                <w:szCs w:val="24"/>
              </w:rPr>
            </w:pPr>
            <w:r w:rsidRPr="00C13A2B">
              <w:rPr>
                <w:position w:val="-26"/>
                <w:sz w:val="24"/>
                <w:szCs w:val="24"/>
              </w:rPr>
              <w:object w:dxaOrig="1359" w:dyaOrig="680">
                <v:shape id="_x0000_i1044" type="#_x0000_t75" style="width:67.65pt;height:33.85pt" o:ole="">
                  <v:imagedata r:id="rId16" o:title=""/>
                </v:shape>
                <o:OLEObject Type="Embed" ProgID="Equation.3" ShapeID="_x0000_i1044" DrawAspect="Content" ObjectID="_1463290467" r:id="rId44"/>
              </w:object>
            </w:r>
          </w:p>
        </w:tc>
        <w:tc>
          <w:tcPr>
            <w:tcW w:w="0" w:type="auto"/>
            <w:vAlign w:val="bottom"/>
          </w:tcPr>
          <w:p w:rsidR="00ED122E" w:rsidRDefault="006F3A9D" w:rsidP="006F3A9D">
            <w:pPr>
              <w:jc w:val="center"/>
              <w:rPr>
                <w:sz w:val="24"/>
                <w:szCs w:val="24"/>
              </w:rPr>
            </w:pPr>
            <w:r w:rsidRPr="00ED122E">
              <w:rPr>
                <w:position w:val="-24"/>
                <w:sz w:val="24"/>
                <w:szCs w:val="24"/>
              </w:rPr>
              <w:object w:dxaOrig="300" w:dyaOrig="620">
                <v:shape id="_x0000_i1045" type="#_x0000_t75" style="width:14.75pt;height:31.25pt" o:ole="">
                  <v:imagedata r:id="rId45" o:title=""/>
                </v:shape>
                <o:OLEObject Type="Embed" ProgID="Equation.3" ShapeID="_x0000_i1045" DrawAspect="Content" ObjectID="_1463290468" r:id="rId46"/>
              </w:object>
            </w:r>
          </w:p>
        </w:tc>
        <w:tc>
          <w:tcPr>
            <w:tcW w:w="0" w:type="auto"/>
            <w:vAlign w:val="bottom"/>
          </w:tcPr>
          <w:p w:rsidR="00ED122E" w:rsidRDefault="006F3A9D" w:rsidP="006F3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</w:tr>
      <w:tr w:rsidR="00ED122E" w:rsidTr="006F3A9D">
        <w:trPr>
          <w:jc w:val="center"/>
        </w:trPr>
        <w:tc>
          <w:tcPr>
            <w:tcW w:w="0" w:type="auto"/>
            <w:vAlign w:val="bottom"/>
          </w:tcPr>
          <w:p w:rsidR="00ED122E" w:rsidRDefault="00ED122E" w:rsidP="006F3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  <w:r w:rsidRPr="00C13A2B">
              <w:rPr>
                <w:position w:val="-10"/>
                <w:sz w:val="24"/>
                <w:szCs w:val="24"/>
              </w:rPr>
              <w:object w:dxaOrig="1300" w:dyaOrig="360">
                <v:shape id="_x0000_i1046" type="#_x0000_t75" style="width:65.05pt;height:18.2pt" o:ole="">
                  <v:imagedata r:id="rId12" o:title=""/>
                </v:shape>
                <o:OLEObject Type="Embed" ProgID="Equation.3" ShapeID="_x0000_i1046" DrawAspect="Content" ObjectID="_1463290469" r:id="rId47"/>
              </w:object>
            </w:r>
          </w:p>
        </w:tc>
        <w:tc>
          <w:tcPr>
            <w:tcW w:w="0" w:type="auto"/>
            <w:vAlign w:val="bottom"/>
          </w:tcPr>
          <w:p w:rsidR="00ED122E" w:rsidRDefault="006F3A9D" w:rsidP="006F3A9D">
            <w:pPr>
              <w:jc w:val="center"/>
              <w:rPr>
                <w:sz w:val="24"/>
                <w:szCs w:val="24"/>
              </w:rPr>
            </w:pPr>
            <w:r w:rsidRPr="00ED122E">
              <w:rPr>
                <w:position w:val="-24"/>
                <w:sz w:val="24"/>
                <w:szCs w:val="24"/>
              </w:rPr>
              <w:object w:dxaOrig="220" w:dyaOrig="620">
                <v:shape id="_x0000_i1047" type="#_x0000_t75" style="width:11.3pt;height:31.25pt" o:ole="">
                  <v:imagedata r:id="rId48" o:title=""/>
                </v:shape>
                <o:OLEObject Type="Embed" ProgID="Equation.3" ShapeID="_x0000_i1047" DrawAspect="Content" ObjectID="_1463290470" r:id="rId49"/>
              </w:object>
            </w:r>
          </w:p>
        </w:tc>
        <w:tc>
          <w:tcPr>
            <w:tcW w:w="0" w:type="auto"/>
            <w:vAlign w:val="bottom"/>
          </w:tcPr>
          <w:p w:rsidR="00ED122E" w:rsidRDefault="006F3A9D" w:rsidP="006F3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</w:tr>
      <w:tr w:rsidR="00ED122E" w:rsidTr="006F3A9D">
        <w:trPr>
          <w:jc w:val="center"/>
        </w:trPr>
        <w:tc>
          <w:tcPr>
            <w:tcW w:w="0" w:type="auto"/>
            <w:vAlign w:val="bottom"/>
          </w:tcPr>
          <w:p w:rsidR="00ED122E" w:rsidRDefault="00ED122E" w:rsidP="006F3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Pr="00C13A2B">
              <w:rPr>
                <w:position w:val="-10"/>
                <w:sz w:val="24"/>
                <w:szCs w:val="24"/>
              </w:rPr>
              <w:object w:dxaOrig="1020" w:dyaOrig="360">
                <v:shape id="_x0000_i1048" type="#_x0000_t75" style="width:51.2pt;height:18.2pt" o:ole="">
                  <v:imagedata r:id="rId8" o:title=""/>
                </v:shape>
                <o:OLEObject Type="Embed" ProgID="Equation.3" ShapeID="_x0000_i1048" DrawAspect="Content" ObjectID="_1463290471" r:id="rId50"/>
              </w:object>
            </w:r>
          </w:p>
        </w:tc>
        <w:tc>
          <w:tcPr>
            <w:tcW w:w="0" w:type="auto"/>
            <w:vAlign w:val="bottom"/>
          </w:tcPr>
          <w:p w:rsidR="00ED122E" w:rsidRDefault="00ED122E" w:rsidP="006F3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0" w:type="auto"/>
            <w:vAlign w:val="bottom"/>
          </w:tcPr>
          <w:p w:rsidR="00ED122E" w:rsidRDefault="006F3A9D" w:rsidP="006F3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</w:t>
            </w:r>
          </w:p>
        </w:tc>
      </w:tr>
      <w:tr w:rsidR="00ED122E" w:rsidTr="006F3A9D">
        <w:trPr>
          <w:jc w:val="center"/>
        </w:trPr>
        <w:tc>
          <w:tcPr>
            <w:tcW w:w="0" w:type="auto"/>
            <w:vAlign w:val="bottom"/>
          </w:tcPr>
          <w:p w:rsidR="00ED122E" w:rsidRDefault="00ED122E" w:rsidP="006F3A9D">
            <w:pPr>
              <w:jc w:val="center"/>
              <w:rPr>
                <w:sz w:val="24"/>
                <w:szCs w:val="24"/>
              </w:rPr>
            </w:pPr>
            <w:r w:rsidRPr="00C13A2B">
              <w:rPr>
                <w:position w:val="-8"/>
                <w:sz w:val="24"/>
                <w:szCs w:val="24"/>
              </w:rPr>
              <w:object w:dxaOrig="1320" w:dyaOrig="420">
                <v:shape id="_x0000_i1049" type="#_x0000_t75" style="width:65.95pt;height:20.8pt" o:ole="">
                  <v:imagedata r:id="rId18" o:title=""/>
                </v:shape>
                <o:OLEObject Type="Embed" ProgID="Equation.3" ShapeID="_x0000_i1049" DrawAspect="Content" ObjectID="_1463290472" r:id="rId51"/>
              </w:object>
            </w:r>
          </w:p>
        </w:tc>
        <w:tc>
          <w:tcPr>
            <w:tcW w:w="0" w:type="auto"/>
            <w:vAlign w:val="bottom"/>
          </w:tcPr>
          <w:p w:rsidR="00ED122E" w:rsidRDefault="00ED122E" w:rsidP="006F3A9D">
            <w:pPr>
              <w:jc w:val="center"/>
              <w:rPr>
                <w:sz w:val="24"/>
                <w:szCs w:val="24"/>
              </w:rPr>
            </w:pPr>
            <w:r w:rsidRPr="00ED122E">
              <w:rPr>
                <w:position w:val="-24"/>
                <w:sz w:val="24"/>
                <w:szCs w:val="24"/>
              </w:rPr>
              <w:object w:dxaOrig="340" w:dyaOrig="620">
                <v:shape id="_x0000_i1050" type="#_x0000_t75" style="width:17.35pt;height:31.25pt" o:ole="">
                  <v:imagedata r:id="rId52" o:title=""/>
                </v:shape>
                <o:OLEObject Type="Embed" ProgID="Equation.3" ShapeID="_x0000_i1050" DrawAspect="Content" ObjectID="_1463290473" r:id="rId53"/>
              </w:object>
            </w:r>
          </w:p>
        </w:tc>
        <w:tc>
          <w:tcPr>
            <w:tcW w:w="0" w:type="auto"/>
            <w:vAlign w:val="bottom"/>
          </w:tcPr>
          <w:p w:rsidR="00ED122E" w:rsidRDefault="006F3A9D" w:rsidP="006F3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</w:tr>
    </w:tbl>
    <w:p w:rsidR="00B458FF" w:rsidRDefault="00B458FF">
      <w:pPr>
        <w:rPr>
          <w:sz w:val="24"/>
          <w:szCs w:val="24"/>
        </w:rPr>
      </w:pPr>
      <w:r w:rsidRPr="00B458FF">
        <w:rPr>
          <w:sz w:val="24"/>
          <w:szCs w:val="24"/>
        </w:rPr>
        <w:t xml:space="preserve">   </w:t>
      </w:r>
    </w:p>
    <w:p w:rsidR="006F3A9D" w:rsidRDefault="006F3A9D">
      <w:pPr>
        <w:rPr>
          <w:sz w:val="24"/>
          <w:szCs w:val="24"/>
        </w:rPr>
      </w:pPr>
    </w:p>
    <w:p w:rsidR="00B458FF" w:rsidRDefault="00ED122E">
      <w:pPr>
        <w:rPr>
          <w:sz w:val="24"/>
          <w:szCs w:val="24"/>
        </w:rPr>
      </w:pPr>
      <w:r>
        <w:rPr>
          <w:sz w:val="24"/>
          <w:szCs w:val="24"/>
        </w:rPr>
        <w:t>2)   Řešení </w:t>
      </w:r>
      <w:r w:rsidR="00B458FF">
        <w:rPr>
          <w:sz w:val="24"/>
          <w:szCs w:val="24"/>
        </w:rPr>
        <w:t>tajenky</w:t>
      </w:r>
      <w:r>
        <w:rPr>
          <w:sz w:val="24"/>
          <w:szCs w:val="24"/>
        </w:rPr>
        <w:t xml:space="preserve"> č. 2 :</w:t>
      </w:r>
    </w:p>
    <w:p w:rsidR="0014072E" w:rsidRDefault="00ED122E">
      <w:pPr>
        <w:rPr>
          <w:sz w:val="24"/>
          <w:szCs w:val="24"/>
        </w:rPr>
      </w:pPr>
      <w:r>
        <w:rPr>
          <w:sz w:val="24"/>
          <w:szCs w:val="24"/>
        </w:rPr>
        <w:t>„ forem“ – tomuto pojmu</w:t>
      </w:r>
      <w:r w:rsidR="00B458FF">
        <w:rPr>
          <w:sz w:val="24"/>
          <w:szCs w:val="24"/>
        </w:rPr>
        <w:t xml:space="preserve"> příslušející výsledek je jediný nevyhovující.</w:t>
      </w:r>
    </w:p>
    <w:p w:rsidR="00B458FF" w:rsidRDefault="00B458FF">
      <w:pPr>
        <w:rPr>
          <w:sz w:val="24"/>
          <w:szCs w:val="24"/>
        </w:rPr>
      </w:pPr>
      <w:r>
        <w:rPr>
          <w:sz w:val="24"/>
          <w:szCs w:val="24"/>
        </w:rPr>
        <w:t xml:space="preserve"> Rovnice mají tyto </w:t>
      </w:r>
      <w:r w:rsidR="0014072E">
        <w:rPr>
          <w:sz w:val="24"/>
          <w:szCs w:val="24"/>
        </w:rPr>
        <w:t xml:space="preserve">správné </w:t>
      </w:r>
      <w:r>
        <w:rPr>
          <w:sz w:val="24"/>
          <w:szCs w:val="24"/>
        </w:rPr>
        <w:t xml:space="preserve">množiny řešení : a)   P = </w:t>
      </w:r>
      <w:r w:rsidRPr="0095387F">
        <w:rPr>
          <w:position w:val="-10"/>
          <w:sz w:val="24"/>
          <w:szCs w:val="24"/>
        </w:rPr>
        <w:object w:dxaOrig="440" w:dyaOrig="340">
          <v:shape id="_x0000_i1051" type="#_x0000_t75" style="width:21.7pt;height:17.35pt" o:ole="">
            <v:imagedata r:id="rId32" o:title=""/>
          </v:shape>
          <o:OLEObject Type="Embed" ProgID="Equation.3" ShapeID="_x0000_i1051" DrawAspect="Content" ObjectID="_1463290474" r:id="rId54"/>
        </w:object>
      </w:r>
    </w:p>
    <w:p w:rsidR="00B458FF" w:rsidRDefault="00B458F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14072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b)   P = </w:t>
      </w:r>
      <w:r w:rsidRPr="0095387F">
        <w:rPr>
          <w:position w:val="-10"/>
          <w:sz w:val="24"/>
          <w:szCs w:val="24"/>
        </w:rPr>
        <w:object w:dxaOrig="200" w:dyaOrig="320">
          <v:shape id="_x0000_i1052" type="#_x0000_t75" style="width:10.4pt;height:15.6pt" o:ole="">
            <v:imagedata r:id="rId36" o:title=""/>
          </v:shape>
          <o:OLEObject Type="Embed" ProgID="Equation.3" ShapeID="_x0000_i1052" DrawAspect="Content" ObjectID="_1463290475" r:id="rId55"/>
        </w:object>
      </w:r>
    </w:p>
    <w:p w:rsidR="00B458FF" w:rsidRPr="00B458FF" w:rsidRDefault="00B458F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14072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c)    P = </w:t>
      </w:r>
      <w:r w:rsidRPr="0095387F">
        <w:rPr>
          <w:position w:val="-10"/>
          <w:sz w:val="24"/>
          <w:szCs w:val="24"/>
        </w:rPr>
        <w:object w:dxaOrig="580" w:dyaOrig="340">
          <v:shape id="_x0000_i1053" type="#_x0000_t75" style="width:28.65pt;height:17.35pt" o:ole="">
            <v:imagedata r:id="rId28" o:title=""/>
          </v:shape>
          <o:OLEObject Type="Embed" ProgID="Equation.3" ShapeID="_x0000_i1053" DrawAspect="Content" ObjectID="_1463290476" r:id="rId56"/>
        </w:object>
      </w:r>
      <w:r>
        <w:rPr>
          <w:sz w:val="24"/>
          <w:szCs w:val="24"/>
        </w:rPr>
        <w:t xml:space="preserve">, P = </w:t>
      </w:r>
      <w:r w:rsidRPr="0095387F">
        <w:rPr>
          <w:position w:val="-10"/>
          <w:sz w:val="24"/>
          <w:szCs w:val="24"/>
        </w:rPr>
        <w:object w:dxaOrig="740" w:dyaOrig="360">
          <v:shape id="_x0000_i1054" type="#_x0000_t75" style="width:37.3pt;height:18.2pt" o:ole="">
            <v:imagedata r:id="rId34" o:title=""/>
          </v:shape>
          <o:OLEObject Type="Embed" ProgID="Equation.3" ShapeID="_x0000_i1054" DrawAspect="Content" ObjectID="_1463290477" r:id="rId57"/>
        </w:object>
      </w:r>
    </w:p>
    <w:sectPr w:rsidR="00B458FF" w:rsidRPr="00B458FF" w:rsidSect="00484599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3E3" w:rsidRDefault="000463E3">
      <w:r>
        <w:separator/>
      </w:r>
    </w:p>
  </w:endnote>
  <w:endnote w:type="continuationSeparator" w:id="0">
    <w:p w:rsidR="000463E3" w:rsidRDefault="000463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3E3" w:rsidRDefault="000463E3">
      <w:r>
        <w:separator/>
      </w:r>
    </w:p>
  </w:footnote>
  <w:footnote w:type="continuationSeparator" w:id="0">
    <w:p w:rsidR="000463E3" w:rsidRDefault="000463E3">
      <w:r>
        <w:continuationSeparator/>
      </w:r>
    </w:p>
  </w:footnote>
  <w:footnote w:id="1">
    <w:p w:rsidR="00077E09" w:rsidRDefault="00077E09">
      <w:pPr>
        <w:pStyle w:val="Textpoznpodarou"/>
      </w:pPr>
      <w:r>
        <w:rPr>
          <w:rStyle w:val="Znakapoznpodarou"/>
        </w:rPr>
        <w:t>(1)</w:t>
      </w:r>
      <w:r>
        <w:t xml:space="preserve">  MCKELLAROVÁ, Danica. </w:t>
      </w:r>
      <w:r>
        <w:rPr>
          <w:i/>
          <w:iCs/>
        </w:rPr>
        <w:t>Matematika</w:t>
      </w:r>
      <w:r>
        <w:t xml:space="preserve"> [online]. [cit. 6.11.2013]. Dostupný na WWW: http://cs.wikiquote.org/wiki/Matematika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D2B36"/>
    <w:multiLevelType w:val="hybridMultilevel"/>
    <w:tmpl w:val="57027994"/>
    <w:lvl w:ilvl="0" w:tplc="E89C549C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2AB3"/>
    <w:rsid w:val="0001685A"/>
    <w:rsid w:val="000463E3"/>
    <w:rsid w:val="00077E09"/>
    <w:rsid w:val="000A0D82"/>
    <w:rsid w:val="000B0D91"/>
    <w:rsid w:val="00102AB3"/>
    <w:rsid w:val="00107588"/>
    <w:rsid w:val="0014072E"/>
    <w:rsid w:val="00294993"/>
    <w:rsid w:val="002A628A"/>
    <w:rsid w:val="002F4812"/>
    <w:rsid w:val="00477F43"/>
    <w:rsid w:val="00484599"/>
    <w:rsid w:val="005570CD"/>
    <w:rsid w:val="005A0B46"/>
    <w:rsid w:val="0062053B"/>
    <w:rsid w:val="006F3A9D"/>
    <w:rsid w:val="0078027E"/>
    <w:rsid w:val="007A3ED0"/>
    <w:rsid w:val="007A6274"/>
    <w:rsid w:val="0092034C"/>
    <w:rsid w:val="0095387F"/>
    <w:rsid w:val="009C0334"/>
    <w:rsid w:val="00A90FCF"/>
    <w:rsid w:val="00B458FF"/>
    <w:rsid w:val="00B62BE7"/>
    <w:rsid w:val="00C13A2B"/>
    <w:rsid w:val="00DA4F6A"/>
    <w:rsid w:val="00E662F1"/>
    <w:rsid w:val="00ED122E"/>
    <w:rsid w:val="00FA39FC"/>
    <w:rsid w:val="00FC3648"/>
    <w:rsid w:val="00FF7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02AB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95387F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DA4F6A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DA4F6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5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oleObject" Target="embeddings/oleObject7.bin"/><Relationship Id="rId34" Type="http://schemas.openxmlformats.org/officeDocument/2006/relationships/image" Target="media/image15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2.bin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8.bin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1.bin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40" Type="http://schemas.openxmlformats.org/officeDocument/2006/relationships/oleObject" Target="embeddings/oleObject17.bin"/><Relationship Id="rId45" Type="http://schemas.openxmlformats.org/officeDocument/2006/relationships/image" Target="media/image19.wmf"/><Relationship Id="rId53" Type="http://schemas.openxmlformats.org/officeDocument/2006/relationships/oleObject" Target="embeddings/oleObject26.bin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30.bin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20.bin"/><Relationship Id="rId52" Type="http://schemas.openxmlformats.org/officeDocument/2006/relationships/image" Target="media/image21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0.wmf"/><Relationship Id="rId56" Type="http://schemas.openxmlformats.org/officeDocument/2006/relationships/oleObject" Target="embeddings/oleObject29.bin"/><Relationship Id="rId8" Type="http://schemas.openxmlformats.org/officeDocument/2006/relationships/image" Target="media/image2.wmf"/><Relationship Id="rId51" Type="http://schemas.openxmlformats.org/officeDocument/2006/relationships/oleObject" Target="embeddings/oleObject25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 následujícím textu je  vynecháno několik slov</vt:lpstr>
    </vt:vector>
  </TitlesOfParts>
  <Company>SPŠEIT Brno</Company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následujícím textu je  vynecháno několik slov</dc:title>
  <dc:creator>jana.zahradkova</dc:creator>
  <cp:lastModifiedBy>Petr Čížek</cp:lastModifiedBy>
  <cp:revision>2</cp:revision>
  <cp:lastPrinted>2013-12-02T11:57:00Z</cp:lastPrinted>
  <dcterms:created xsi:type="dcterms:W3CDTF">2014-06-03T06:48:00Z</dcterms:created>
  <dcterms:modified xsi:type="dcterms:W3CDTF">2014-06-03T06:48:00Z</dcterms:modified>
</cp:coreProperties>
</file>