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3D9" w:rsidRDefault="000F53D9" w:rsidP="007B3F0C">
      <w:pPr>
        <w:pStyle w:val="Nzev"/>
      </w:pPr>
    </w:p>
    <w:p w:rsidR="000F53D9" w:rsidRDefault="000F53D9" w:rsidP="007B3F0C">
      <w:pPr>
        <w:pStyle w:val="Nzev"/>
      </w:pPr>
    </w:p>
    <w:p w:rsidR="000F53D9" w:rsidRDefault="000F53D9" w:rsidP="007B3F0C">
      <w:pPr>
        <w:pStyle w:val="Nzev"/>
      </w:pPr>
    </w:p>
    <w:p w:rsidR="000F53D9" w:rsidRDefault="000F53D9" w:rsidP="007B3F0C"/>
    <w:p w:rsidR="000F53D9" w:rsidRDefault="000F53D9" w:rsidP="007B3F0C"/>
    <w:p w:rsidR="000F53D9" w:rsidRDefault="000F53D9" w:rsidP="007B3F0C"/>
    <w:p w:rsidR="000F53D9" w:rsidRDefault="000F53D9" w:rsidP="007B3F0C"/>
    <w:p w:rsidR="000F53D9" w:rsidRDefault="000F53D9" w:rsidP="007B3F0C">
      <w:r>
        <w:tab/>
      </w:r>
      <w:r>
        <w:tab/>
      </w:r>
    </w:p>
    <w:p w:rsidR="000F53D9" w:rsidRDefault="000F53D9"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0F53D9" w:rsidRDefault="000F53D9" w:rsidP="007B3F0C">
      <w:pPr>
        <w:jc w:val="center"/>
        <w:rPr>
          <w:rFonts w:ascii="Calibri" w:hAnsi="Calibri" w:cs="Calibri"/>
          <w:b/>
          <w:bCs/>
          <w:sz w:val="56"/>
          <w:szCs w:val="56"/>
        </w:rPr>
      </w:pPr>
      <w:r>
        <w:rPr>
          <w:rFonts w:ascii="Calibri" w:hAnsi="Calibri" w:cs="Calibri"/>
          <w:b/>
          <w:bCs/>
          <w:sz w:val="56"/>
          <w:szCs w:val="56"/>
        </w:rPr>
        <w:t>VY_22_INOVACE_02-21</w:t>
      </w:r>
    </w:p>
    <w:p w:rsidR="000F53D9" w:rsidRDefault="000F53D9"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Toys 3 – Bingo – předměty, věci</w:t>
      </w:r>
    </w:p>
    <w:p w:rsidR="000F53D9" w:rsidRPr="00F05E96" w:rsidRDefault="000F53D9" w:rsidP="001B40C2">
      <w:pPr>
        <w:rPr>
          <w:rFonts w:ascii="Calibri" w:hAnsi="Calibri" w:cs="Calibri"/>
          <w:b/>
          <w:bCs/>
          <w:sz w:val="56"/>
          <w:szCs w:val="56"/>
        </w:rPr>
      </w:pPr>
      <w:r>
        <w:rPr>
          <w:rFonts w:ascii="Calibri" w:hAnsi="Calibri" w:cs="Calibri"/>
          <w:b/>
          <w:bCs/>
          <w:sz w:val="56"/>
          <w:szCs w:val="56"/>
        </w:rPr>
        <w:t xml:space="preserve">                                        a hračky</w:t>
      </w:r>
    </w:p>
    <w:p w:rsidR="000F53D9" w:rsidRPr="001B40C2" w:rsidRDefault="000F53D9" w:rsidP="001B40C2">
      <w:pPr>
        <w:rPr>
          <w:rFonts w:ascii="Calibri" w:hAnsi="Calibri" w:cs="Calibri"/>
          <w:sz w:val="56"/>
          <w:szCs w:val="56"/>
        </w:rPr>
      </w:pPr>
    </w:p>
    <w:p w:rsidR="000F53D9" w:rsidRPr="001B40C2" w:rsidRDefault="000F53D9"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0F53D9">
        <w:tc>
          <w:tcPr>
            <w:tcW w:w="1215" w:type="pct"/>
          </w:tcPr>
          <w:p w:rsidR="000F53D9" w:rsidRPr="00A63D10" w:rsidRDefault="000F53D9"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0F53D9" w:rsidRPr="00A63D10" w:rsidRDefault="000F53D9" w:rsidP="001B40C2">
            <w:pPr>
              <w:rPr>
                <w:rFonts w:ascii="Calibri" w:hAnsi="Calibri" w:cs="Calibri"/>
                <w:sz w:val="28"/>
                <w:szCs w:val="28"/>
              </w:rPr>
            </w:pPr>
            <w:r>
              <w:rPr>
                <w:rFonts w:ascii="Calibri" w:hAnsi="Calibri" w:cs="Calibri"/>
                <w:sz w:val="28"/>
                <w:szCs w:val="28"/>
              </w:rPr>
              <w:t xml:space="preserve"> 4. ročník</w:t>
            </w:r>
          </w:p>
        </w:tc>
      </w:tr>
      <w:tr w:rsidR="000F53D9">
        <w:tc>
          <w:tcPr>
            <w:tcW w:w="1215" w:type="pct"/>
          </w:tcPr>
          <w:p w:rsidR="000F53D9" w:rsidRPr="00A63D10" w:rsidRDefault="000F53D9"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0F53D9" w:rsidRPr="00A63D10" w:rsidRDefault="000F53D9" w:rsidP="001B40C2">
            <w:pPr>
              <w:rPr>
                <w:rFonts w:ascii="Calibri" w:hAnsi="Calibri" w:cs="Calibri"/>
                <w:sz w:val="28"/>
                <w:szCs w:val="28"/>
              </w:rPr>
            </w:pPr>
            <w:r>
              <w:rPr>
                <w:rFonts w:ascii="Calibri" w:hAnsi="Calibri" w:cs="Calibri"/>
                <w:sz w:val="28"/>
                <w:szCs w:val="28"/>
              </w:rPr>
              <w:t>Jazyk a jazyková komunikace</w:t>
            </w:r>
          </w:p>
        </w:tc>
      </w:tr>
      <w:tr w:rsidR="000F53D9">
        <w:tc>
          <w:tcPr>
            <w:tcW w:w="1215" w:type="pct"/>
          </w:tcPr>
          <w:p w:rsidR="000F53D9" w:rsidRPr="00A63D10" w:rsidRDefault="000F53D9"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0F53D9" w:rsidRPr="00A63D10" w:rsidRDefault="000F53D9" w:rsidP="001B40C2">
            <w:pPr>
              <w:rPr>
                <w:rFonts w:ascii="Calibri" w:hAnsi="Calibri" w:cs="Calibri"/>
                <w:sz w:val="28"/>
                <w:szCs w:val="28"/>
              </w:rPr>
            </w:pPr>
            <w:r>
              <w:rPr>
                <w:rFonts w:ascii="Calibri" w:hAnsi="Calibri" w:cs="Calibri"/>
                <w:sz w:val="28"/>
                <w:szCs w:val="28"/>
              </w:rPr>
              <w:t>Anglický jazyk</w:t>
            </w:r>
          </w:p>
        </w:tc>
      </w:tr>
      <w:tr w:rsidR="000F53D9">
        <w:tc>
          <w:tcPr>
            <w:tcW w:w="1215" w:type="pct"/>
          </w:tcPr>
          <w:p w:rsidR="000F53D9" w:rsidRPr="00A63D10" w:rsidRDefault="000F53D9"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0F53D9" w:rsidRPr="00A63D10" w:rsidRDefault="000F53D9" w:rsidP="001B40C2">
            <w:pPr>
              <w:rPr>
                <w:rFonts w:ascii="Calibri" w:hAnsi="Calibri" w:cs="Calibri"/>
                <w:sz w:val="28"/>
                <w:szCs w:val="28"/>
              </w:rPr>
            </w:pPr>
            <w:r>
              <w:rPr>
                <w:rFonts w:ascii="Calibri" w:hAnsi="Calibri" w:cs="Calibri"/>
                <w:sz w:val="28"/>
                <w:szCs w:val="28"/>
              </w:rPr>
              <w:t>Základní slovní zásoba</w:t>
            </w:r>
          </w:p>
        </w:tc>
      </w:tr>
      <w:tr w:rsidR="000F53D9">
        <w:tc>
          <w:tcPr>
            <w:tcW w:w="1215" w:type="pct"/>
          </w:tcPr>
          <w:p w:rsidR="000F53D9" w:rsidRPr="00A63D10" w:rsidRDefault="000F53D9"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0F53D9" w:rsidRPr="00A63D10" w:rsidRDefault="000F53D9" w:rsidP="001B40C2">
            <w:pPr>
              <w:rPr>
                <w:rFonts w:ascii="Calibri" w:hAnsi="Calibri" w:cs="Calibri"/>
                <w:sz w:val="28"/>
                <w:szCs w:val="28"/>
              </w:rPr>
            </w:pPr>
            <w:r>
              <w:rPr>
                <w:rFonts w:ascii="Calibri" w:hAnsi="Calibri" w:cs="Calibri"/>
                <w:sz w:val="28"/>
                <w:szCs w:val="28"/>
              </w:rPr>
              <w:t xml:space="preserve">Bingo –  Toys 3 - hračky, věci a předměty     </w:t>
            </w:r>
          </w:p>
        </w:tc>
      </w:tr>
      <w:tr w:rsidR="000F53D9">
        <w:tc>
          <w:tcPr>
            <w:tcW w:w="1215" w:type="pct"/>
          </w:tcPr>
          <w:p w:rsidR="000F53D9" w:rsidRPr="00A63D10" w:rsidRDefault="000F53D9"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0F53D9" w:rsidRPr="00A63D10" w:rsidRDefault="000F53D9" w:rsidP="001B40C2">
            <w:pPr>
              <w:rPr>
                <w:rFonts w:ascii="Calibri" w:hAnsi="Calibri" w:cs="Calibri"/>
                <w:sz w:val="28"/>
                <w:szCs w:val="28"/>
              </w:rPr>
            </w:pPr>
            <w:r>
              <w:rPr>
                <w:rFonts w:ascii="Calibri" w:hAnsi="Calibri" w:cs="Calibri"/>
                <w:sz w:val="28"/>
                <w:szCs w:val="28"/>
              </w:rPr>
              <w:t>Miloslava Boháčová</w:t>
            </w:r>
          </w:p>
        </w:tc>
      </w:tr>
      <w:tr w:rsidR="000F53D9">
        <w:tc>
          <w:tcPr>
            <w:tcW w:w="1215" w:type="pct"/>
          </w:tcPr>
          <w:p w:rsidR="000F53D9" w:rsidRPr="00A63D10" w:rsidRDefault="000F53D9"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0F53D9" w:rsidRPr="00A63D10" w:rsidRDefault="000F53D9" w:rsidP="001B40C2">
            <w:pPr>
              <w:rPr>
                <w:rFonts w:ascii="Calibri" w:hAnsi="Calibri" w:cs="Calibri"/>
                <w:sz w:val="28"/>
                <w:szCs w:val="28"/>
              </w:rPr>
            </w:pPr>
            <w:r>
              <w:rPr>
                <w:rFonts w:ascii="Calibri" w:hAnsi="Calibri" w:cs="Calibri"/>
                <w:sz w:val="28"/>
                <w:szCs w:val="28"/>
              </w:rPr>
              <w:t>18.2. 2011</w:t>
            </w:r>
          </w:p>
        </w:tc>
      </w:tr>
      <w:tr w:rsidR="000F53D9">
        <w:tc>
          <w:tcPr>
            <w:tcW w:w="1215" w:type="pct"/>
          </w:tcPr>
          <w:p w:rsidR="000F53D9" w:rsidRPr="00A63D10" w:rsidRDefault="000F53D9" w:rsidP="001B40C2">
            <w:pPr>
              <w:rPr>
                <w:rFonts w:ascii="Calibri" w:hAnsi="Calibri" w:cs="Calibri"/>
                <w:b/>
                <w:bCs/>
                <w:sz w:val="28"/>
                <w:szCs w:val="28"/>
              </w:rPr>
            </w:pPr>
            <w:r w:rsidRPr="00A63D10">
              <w:rPr>
                <w:rFonts w:ascii="Calibri" w:hAnsi="Calibri" w:cs="Calibri"/>
                <w:b/>
                <w:bCs/>
                <w:sz w:val="28"/>
                <w:szCs w:val="28"/>
              </w:rPr>
              <w:t>Metodický popis,</w:t>
            </w:r>
          </w:p>
          <w:p w:rsidR="000F53D9" w:rsidRPr="00A63D10" w:rsidRDefault="000F53D9"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0F53D9" w:rsidRDefault="000F53D9" w:rsidP="001B40C2">
            <w:pPr>
              <w:rPr>
                <w:rFonts w:ascii="Calibri" w:hAnsi="Calibri" w:cs="Calibri"/>
                <w:sz w:val="28"/>
                <w:szCs w:val="28"/>
              </w:rPr>
            </w:pPr>
            <w:r>
              <w:rPr>
                <w:rFonts w:ascii="Calibri" w:hAnsi="Calibri" w:cs="Calibri"/>
                <w:sz w:val="28"/>
                <w:szCs w:val="28"/>
              </w:rPr>
              <w:t>Sluchové poznávání a rozlišování slov</w:t>
            </w:r>
          </w:p>
          <w:p w:rsidR="000F53D9" w:rsidRPr="00A63D10" w:rsidRDefault="000F53D9" w:rsidP="001B40C2">
            <w:pPr>
              <w:rPr>
                <w:rFonts w:ascii="Calibri" w:hAnsi="Calibri" w:cs="Calibri"/>
                <w:sz w:val="28"/>
                <w:szCs w:val="28"/>
              </w:rPr>
            </w:pPr>
            <w:r>
              <w:rPr>
                <w:rFonts w:ascii="Calibri" w:hAnsi="Calibri" w:cs="Calibri"/>
                <w:sz w:val="28"/>
                <w:szCs w:val="28"/>
              </w:rPr>
              <w:t>Vizuální podoba anglických slov</w:t>
            </w:r>
          </w:p>
        </w:tc>
      </w:tr>
      <w:bookmarkEnd w:id="0"/>
    </w:tbl>
    <w:p w:rsidR="000F53D9" w:rsidRPr="001B40C2" w:rsidRDefault="000F53D9" w:rsidP="001B40C2">
      <w:pPr>
        <w:rPr>
          <w:rFonts w:ascii="Calibri" w:hAnsi="Calibri" w:cs="Calibri"/>
          <w:sz w:val="56"/>
          <w:szCs w:val="56"/>
        </w:rPr>
      </w:pPr>
    </w:p>
    <w:p w:rsidR="000F53D9" w:rsidRPr="001B40C2" w:rsidRDefault="000F53D9" w:rsidP="001B40C2">
      <w:pPr>
        <w:rPr>
          <w:rFonts w:ascii="Calibri" w:hAnsi="Calibri" w:cs="Calibri"/>
          <w:sz w:val="56"/>
          <w:szCs w:val="56"/>
        </w:rPr>
      </w:pPr>
    </w:p>
    <w:p w:rsidR="000F53D9" w:rsidRPr="001B40C2" w:rsidRDefault="000F53D9" w:rsidP="001B40C2">
      <w:pPr>
        <w:rPr>
          <w:rFonts w:ascii="Calibri" w:hAnsi="Calibri" w:cs="Calibri"/>
          <w:sz w:val="56"/>
          <w:szCs w:val="56"/>
        </w:rPr>
      </w:pPr>
    </w:p>
    <w:p w:rsidR="000F53D9" w:rsidRDefault="000F53D9" w:rsidP="001B40C2">
      <w:pPr>
        <w:rPr>
          <w:rFonts w:ascii="Calibri" w:hAnsi="Calibri" w:cs="Calibri"/>
          <w:sz w:val="56"/>
          <w:szCs w:val="56"/>
        </w:rPr>
      </w:pPr>
    </w:p>
    <w:p w:rsidR="000F53D9" w:rsidRDefault="001D2857" w:rsidP="001B40C2">
      <w:pPr>
        <w:tabs>
          <w:tab w:val="left" w:pos="1020"/>
        </w:tabs>
        <w:rPr>
          <w:rFonts w:ascii="Calibri" w:hAnsi="Calibri" w:cs="Calibri"/>
          <w:sz w:val="56"/>
          <w:szCs w:val="56"/>
        </w:rPr>
      </w:pPr>
      <w:r>
        <w:rPr>
          <w:noProof/>
        </w:rPr>
        <w:drawing>
          <wp:anchor distT="0" distB="0" distL="114300" distR="114300" simplePos="0" relativeHeight="251655680" behindDoc="1" locked="0" layoutInCell="1" allowOverlap="1">
            <wp:simplePos x="0" y="0"/>
            <wp:positionH relativeFrom="column">
              <wp:align>center</wp:align>
            </wp:positionH>
            <wp:positionV relativeFrom="page">
              <wp:posOffset>8954135</wp:posOffset>
            </wp:positionV>
            <wp:extent cx="5657850" cy="1238250"/>
            <wp:effectExtent l="19050" t="0" r="0" b="0"/>
            <wp:wrapTight wrapText="bothSides">
              <wp:wrapPolygon edited="0">
                <wp:start x="-73" y="0"/>
                <wp:lineTo x="-73" y="21268"/>
                <wp:lineTo x="21600" y="21268"/>
                <wp:lineTo x="21600" y="0"/>
                <wp:lineTo x="-7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5657850" cy="1238250"/>
                    </a:xfrm>
                    <a:prstGeom prst="rect">
                      <a:avLst/>
                    </a:prstGeom>
                    <a:noFill/>
                  </pic:spPr>
                </pic:pic>
              </a:graphicData>
            </a:graphic>
          </wp:anchor>
        </w:drawing>
      </w:r>
      <w:r w:rsidR="000F53D9">
        <w:rPr>
          <w:rFonts w:ascii="Calibri" w:hAnsi="Calibri" w:cs="Calibri"/>
          <w:sz w:val="56"/>
          <w:szCs w:val="56"/>
        </w:rPr>
        <w:tab/>
      </w:r>
    </w:p>
    <w:p w:rsidR="000F53D9" w:rsidRDefault="000F53D9" w:rsidP="001B40C2">
      <w:pPr>
        <w:tabs>
          <w:tab w:val="left" w:pos="1020"/>
        </w:tabs>
        <w:rPr>
          <w:rFonts w:ascii="Calibri" w:hAnsi="Calibri" w:cs="Calibri"/>
          <w:sz w:val="56"/>
          <w:szCs w:val="56"/>
        </w:rPr>
      </w:pPr>
    </w:p>
    <w:p w:rsidR="000F53D9" w:rsidRDefault="000F53D9" w:rsidP="00404D7C">
      <w:pPr>
        <w:rPr>
          <w:rFonts w:ascii="Calibri" w:hAnsi="Calibri" w:cs="Calibri"/>
          <w:sz w:val="36"/>
          <w:szCs w:val="36"/>
        </w:rPr>
      </w:pPr>
    </w:p>
    <w:p w:rsidR="000F53D9" w:rsidRDefault="000F53D9" w:rsidP="00404D7C">
      <w:pPr>
        <w:rPr>
          <w:rFonts w:ascii="Calibri" w:hAnsi="Calibri" w:cs="Calibri"/>
          <w:sz w:val="36"/>
          <w:szCs w:val="36"/>
        </w:rPr>
      </w:pPr>
      <w:r w:rsidRPr="008D755E">
        <w:rPr>
          <w:rFonts w:ascii="Calibri" w:hAnsi="Calibri" w:cs="Calibri"/>
          <w:sz w:val="36"/>
          <w:szCs w:val="36"/>
        </w:rPr>
        <w:object w:dxaOrig="9705" w:dyaOrig="93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5.3pt;height:467.55pt" o:ole="">
            <v:imagedata r:id="rId8" o:title=""/>
          </v:shape>
          <o:OLEObject Type="Embed" ProgID="Word.Document.8" ShapeID="_x0000_i1025" DrawAspect="Content" ObjectID="_1395215060" r:id="rId9">
            <o:FieldCodes>\s</o:FieldCodes>
          </o:OLEObject>
        </w:object>
      </w:r>
    </w:p>
    <w:p w:rsidR="000F53D9" w:rsidRDefault="000F53D9" w:rsidP="00404D7C">
      <w:pPr>
        <w:rPr>
          <w:rFonts w:ascii="Calibri" w:hAnsi="Calibri" w:cs="Calibri"/>
          <w:sz w:val="36"/>
          <w:szCs w:val="36"/>
        </w:rPr>
      </w:pPr>
      <w:r>
        <w:rPr>
          <w:rFonts w:ascii="Calibri" w:hAnsi="Calibri" w:cs="Calibri"/>
          <w:sz w:val="36"/>
          <w:szCs w:val="36"/>
        </w:rPr>
        <w:t xml:space="preserve">Předpokládané </w:t>
      </w:r>
      <w:r w:rsidR="001D2857">
        <w:rPr>
          <w:rFonts w:ascii="Calibri" w:hAnsi="Calibri" w:cs="Calibri"/>
          <w:sz w:val="36"/>
          <w:szCs w:val="36"/>
        </w:rPr>
        <w:t>znalosti: slova</w:t>
      </w:r>
      <w:r>
        <w:rPr>
          <w:rFonts w:ascii="Calibri" w:hAnsi="Calibri" w:cs="Calibri"/>
          <w:sz w:val="36"/>
          <w:szCs w:val="36"/>
        </w:rPr>
        <w:t xml:space="preserve"> ze šablony VY_22 INOVACE_02-15</w:t>
      </w:r>
    </w:p>
    <w:p w:rsidR="000F53D9" w:rsidRDefault="000F53D9" w:rsidP="00404D7C">
      <w:pPr>
        <w:rPr>
          <w:rFonts w:ascii="Calibri" w:hAnsi="Calibri" w:cs="Calibri"/>
          <w:sz w:val="36"/>
          <w:szCs w:val="36"/>
        </w:rPr>
      </w:pPr>
    </w:p>
    <w:p w:rsidR="000F53D9" w:rsidRPr="00404D7C" w:rsidRDefault="000F53D9" w:rsidP="00404D7C">
      <w:pPr>
        <w:rPr>
          <w:rFonts w:ascii="Calibri" w:hAnsi="Calibri" w:cs="Calibri"/>
          <w:b/>
          <w:bCs/>
          <w:sz w:val="36"/>
          <w:szCs w:val="36"/>
        </w:rPr>
      </w:pPr>
      <w:r w:rsidRPr="00404D7C">
        <w:rPr>
          <w:rFonts w:ascii="Calibri" w:hAnsi="Calibri" w:cs="Calibri"/>
          <w:b/>
          <w:bCs/>
          <w:sz w:val="36"/>
          <w:szCs w:val="36"/>
        </w:rPr>
        <w:t>Použité zdroje:</w:t>
      </w:r>
    </w:p>
    <w:p w:rsidR="000F53D9" w:rsidRPr="00404D7C" w:rsidRDefault="000F53D9" w:rsidP="00404D7C">
      <w:pPr>
        <w:rPr>
          <w:rFonts w:ascii="Calibri" w:hAnsi="Calibri" w:cs="Calibri"/>
          <w:sz w:val="36"/>
          <w:szCs w:val="36"/>
        </w:rPr>
      </w:pPr>
    </w:p>
    <w:p w:rsidR="000F53D9" w:rsidRPr="00404D7C" w:rsidRDefault="000F53D9" w:rsidP="00404D7C">
      <w:pPr>
        <w:rPr>
          <w:rFonts w:ascii="Calibri" w:hAnsi="Calibri" w:cs="Calibri"/>
          <w:sz w:val="36"/>
          <w:szCs w:val="36"/>
        </w:rPr>
      </w:pPr>
      <w:r w:rsidRPr="00404D7C">
        <w:rPr>
          <w:rFonts w:ascii="Calibri" w:hAnsi="Calibri" w:cs="Calibri"/>
          <w:sz w:val="36"/>
          <w:szCs w:val="36"/>
        </w:rPr>
        <w:t xml:space="preserve">GRAHAM, Carolyn. </w:t>
      </w:r>
      <w:r w:rsidRPr="00404D7C">
        <w:rPr>
          <w:rFonts w:ascii="Calibri" w:hAnsi="Calibri" w:cs="Calibri"/>
          <w:i/>
          <w:iCs/>
          <w:sz w:val="36"/>
          <w:szCs w:val="36"/>
        </w:rPr>
        <w:t>Longmam Children’s PictureDictionary.2003.</w:t>
      </w:r>
      <w:r w:rsidRPr="00404D7C">
        <w:rPr>
          <w:rFonts w:ascii="Calibri" w:hAnsi="Calibri" w:cs="Calibri"/>
          <w:sz w:val="36"/>
          <w:szCs w:val="36"/>
        </w:rPr>
        <w:t xml:space="preserve"> (s.l.): Pearson Education</w:t>
      </w:r>
      <w:r w:rsidRPr="00404D7C">
        <w:rPr>
          <w:rFonts w:ascii="Calibri" w:hAnsi="Calibri" w:cs="Calibri"/>
          <w:i/>
          <w:iCs/>
          <w:sz w:val="36"/>
          <w:szCs w:val="36"/>
        </w:rPr>
        <w:t xml:space="preserve"> </w:t>
      </w:r>
      <w:r w:rsidRPr="00404D7C">
        <w:rPr>
          <w:rFonts w:ascii="Calibri" w:hAnsi="Calibri" w:cs="Calibri"/>
          <w:sz w:val="36"/>
          <w:szCs w:val="36"/>
        </w:rPr>
        <w:t xml:space="preserve"> North Asia Limited, 2003. 160 s. ISBN  6920052331, SEVT kód 22947305</w:t>
      </w:r>
    </w:p>
    <w:p w:rsidR="000F53D9" w:rsidRDefault="000F53D9" w:rsidP="00404D7C">
      <w:pPr>
        <w:rPr>
          <w:rFonts w:ascii="Calibri" w:hAnsi="Calibri" w:cs="Calibri"/>
          <w:sz w:val="36"/>
          <w:szCs w:val="36"/>
        </w:rPr>
      </w:pPr>
    </w:p>
    <w:p w:rsidR="000F53D9" w:rsidRPr="00404D7C" w:rsidRDefault="000F53D9" w:rsidP="00404D7C">
      <w:pPr>
        <w:rPr>
          <w:rFonts w:ascii="Calibri" w:hAnsi="Calibri" w:cs="Calibri"/>
          <w:sz w:val="36"/>
          <w:szCs w:val="36"/>
        </w:rPr>
      </w:pPr>
      <w:r>
        <w:rPr>
          <w:rFonts w:ascii="Calibri" w:hAnsi="Calibri" w:cs="Calibri"/>
          <w:sz w:val="36"/>
          <w:szCs w:val="36"/>
        </w:rPr>
        <w:t>KROJZLOVÁ, PeadDr</w:t>
      </w:r>
      <w:r w:rsidRPr="00404D7C">
        <w:rPr>
          <w:rFonts w:ascii="Calibri" w:hAnsi="Calibri" w:cs="Calibri"/>
          <w:sz w:val="36"/>
          <w:szCs w:val="36"/>
        </w:rPr>
        <w:t>.Hana.</w:t>
      </w:r>
      <w:r w:rsidRPr="00404D7C">
        <w:rPr>
          <w:rFonts w:ascii="Calibri" w:hAnsi="Calibri" w:cs="Calibri"/>
          <w:i/>
          <w:iCs/>
          <w:sz w:val="36"/>
          <w:szCs w:val="36"/>
        </w:rPr>
        <w:t xml:space="preserve">Prvouka </w:t>
      </w:r>
      <w:r w:rsidRPr="00404D7C">
        <w:rPr>
          <w:rFonts w:ascii="Calibri" w:hAnsi="Calibri" w:cs="Calibri"/>
          <w:sz w:val="36"/>
          <w:szCs w:val="36"/>
        </w:rPr>
        <w:t xml:space="preserve">: </w:t>
      </w:r>
      <w:r w:rsidRPr="00404D7C">
        <w:rPr>
          <w:rFonts w:ascii="Calibri" w:hAnsi="Calibri" w:cs="Calibri"/>
          <w:i/>
          <w:iCs/>
          <w:sz w:val="36"/>
          <w:szCs w:val="36"/>
        </w:rPr>
        <w:t xml:space="preserve">Pracovní listy pro 1.roč ZŠ. </w:t>
      </w:r>
      <w:r w:rsidRPr="00404D7C">
        <w:rPr>
          <w:rFonts w:ascii="Calibri" w:hAnsi="Calibri" w:cs="Calibri"/>
          <w:sz w:val="36"/>
          <w:szCs w:val="36"/>
        </w:rPr>
        <w:t>1993.Praha:, 1993. 16 s. ISBN 80-7168-078-8.</w:t>
      </w:r>
    </w:p>
    <w:p w:rsidR="000F53D9" w:rsidRDefault="000F53D9" w:rsidP="00404D7C">
      <w:pPr>
        <w:rPr>
          <w:rFonts w:ascii="Calibri" w:hAnsi="Calibri" w:cs="Calibri"/>
          <w:sz w:val="36"/>
          <w:szCs w:val="36"/>
        </w:rPr>
      </w:pPr>
    </w:p>
    <w:p w:rsidR="000F53D9" w:rsidRDefault="000F53D9" w:rsidP="00404D7C">
      <w:pPr>
        <w:rPr>
          <w:rFonts w:ascii="Calibri" w:hAnsi="Calibri" w:cs="Calibri"/>
          <w:sz w:val="36"/>
          <w:szCs w:val="36"/>
        </w:rPr>
      </w:pPr>
      <w:r w:rsidRPr="00404D7C">
        <w:rPr>
          <w:rFonts w:ascii="Calibri" w:hAnsi="Calibri" w:cs="Calibri"/>
          <w:sz w:val="36"/>
          <w:szCs w:val="36"/>
        </w:rPr>
        <w:t xml:space="preserve">ZAHÁLKOVÁ, Marie. </w:t>
      </w:r>
      <w:r w:rsidRPr="00404D7C">
        <w:rPr>
          <w:rFonts w:ascii="Calibri" w:hAnsi="Calibri" w:cs="Calibri"/>
          <w:i/>
          <w:iCs/>
          <w:sz w:val="36"/>
          <w:szCs w:val="36"/>
        </w:rPr>
        <w:t xml:space="preserve">Angličtina pro nejmenší, </w:t>
      </w:r>
      <w:r w:rsidRPr="00404D7C">
        <w:rPr>
          <w:rFonts w:ascii="Calibri" w:hAnsi="Calibri" w:cs="Calibri"/>
          <w:sz w:val="36"/>
          <w:szCs w:val="36"/>
        </w:rPr>
        <w:t>SNP, Praha: 2001.80 s. Dostupné z www: snp.cz ISBN 80</w:t>
      </w:r>
    </w:p>
    <w:p w:rsidR="000F53D9" w:rsidRPr="002E50F4" w:rsidRDefault="001D2857" w:rsidP="00404D7C">
      <w:pPr>
        <w:rPr>
          <w:rFonts w:ascii="Calibri" w:hAnsi="Calibri" w:cs="Calibri"/>
          <w:sz w:val="36"/>
          <w:szCs w:val="36"/>
        </w:rPr>
      </w:pPr>
      <w:r>
        <w:rPr>
          <w:noProof/>
        </w:rPr>
        <w:lastRenderedPageBreak/>
        <w:drawing>
          <wp:anchor distT="0" distB="0" distL="114300" distR="114300" simplePos="0" relativeHeight="251657728" behindDoc="1" locked="0" layoutInCell="1" allowOverlap="1">
            <wp:simplePos x="0" y="0"/>
            <wp:positionH relativeFrom="column">
              <wp:align>center</wp:align>
            </wp:positionH>
            <wp:positionV relativeFrom="margin">
              <wp:align>top</wp:align>
            </wp:positionV>
            <wp:extent cx="7778115" cy="12801600"/>
            <wp:effectExtent l="19050" t="0" r="0" b="0"/>
            <wp:wrapTight wrapText="bothSides">
              <wp:wrapPolygon edited="0">
                <wp:start x="-53" y="0"/>
                <wp:lineTo x="-53" y="21568"/>
                <wp:lineTo x="21584" y="21568"/>
                <wp:lineTo x="21584" y="0"/>
                <wp:lineTo x="-53" y="0"/>
              </wp:wrapPolygon>
            </wp:wrapTight>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srcRect/>
                    <a:stretch>
                      <a:fillRect/>
                    </a:stretch>
                  </pic:blipFill>
                  <pic:spPr bwMode="auto">
                    <a:xfrm>
                      <a:off x="0" y="0"/>
                      <a:ext cx="7778115" cy="12801600"/>
                    </a:xfrm>
                    <a:prstGeom prst="rect">
                      <a:avLst/>
                    </a:prstGeom>
                    <a:noFill/>
                  </pic:spPr>
                </pic:pic>
              </a:graphicData>
            </a:graphic>
          </wp:anchor>
        </w:drawing>
      </w:r>
    </w:p>
    <w:p w:rsidR="000F53D9" w:rsidRPr="002E50F4" w:rsidRDefault="001D2857" w:rsidP="00404D7C">
      <w:pPr>
        <w:rPr>
          <w:rFonts w:ascii="Calibri" w:hAnsi="Calibri" w:cs="Calibri"/>
          <w:sz w:val="36"/>
          <w:szCs w:val="36"/>
        </w:rPr>
      </w:pPr>
      <w:r>
        <w:rPr>
          <w:noProof/>
        </w:rPr>
        <w:lastRenderedPageBreak/>
        <w:drawing>
          <wp:anchor distT="0" distB="0" distL="114300" distR="114300" simplePos="0" relativeHeight="251658752" behindDoc="1" locked="0" layoutInCell="1" allowOverlap="1">
            <wp:simplePos x="0" y="0"/>
            <wp:positionH relativeFrom="column">
              <wp:align>center</wp:align>
            </wp:positionH>
            <wp:positionV relativeFrom="margin">
              <wp:align>center</wp:align>
            </wp:positionV>
            <wp:extent cx="7778115" cy="12801600"/>
            <wp:effectExtent l="19050" t="0" r="0" b="0"/>
            <wp:wrapTight wrapText="bothSides">
              <wp:wrapPolygon edited="0">
                <wp:start x="-53" y="0"/>
                <wp:lineTo x="-53" y="21568"/>
                <wp:lineTo x="21584" y="21568"/>
                <wp:lineTo x="21584" y="0"/>
                <wp:lineTo x="-53" y="0"/>
              </wp:wrapPolygon>
            </wp:wrapTight>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7778115" cy="12801600"/>
                    </a:xfrm>
                    <a:prstGeom prst="rect">
                      <a:avLst/>
                    </a:prstGeom>
                    <a:noFill/>
                  </pic:spPr>
                </pic:pic>
              </a:graphicData>
            </a:graphic>
          </wp:anchor>
        </w:drawing>
      </w:r>
    </w:p>
    <w:p w:rsidR="000F53D9" w:rsidRPr="00404D7C" w:rsidRDefault="000F53D9" w:rsidP="00404D7C">
      <w:pPr>
        <w:rPr>
          <w:rFonts w:ascii="Calibri" w:hAnsi="Calibri" w:cs="Calibri"/>
          <w:sz w:val="36"/>
          <w:szCs w:val="36"/>
        </w:rPr>
        <w:sectPr w:rsidR="000F53D9" w:rsidRPr="00404D7C" w:rsidSect="008D755E">
          <w:footerReference w:type="default" r:id="rId12"/>
          <w:footnotePr>
            <w:pos w:val="beneathText"/>
            <w:numRestart w:val="eachPage"/>
          </w:footnotePr>
          <w:endnotePr>
            <w:numFmt w:val="decimal"/>
          </w:endnotePr>
          <w:pgSz w:w="11905" w:h="16837"/>
          <w:pgMar w:top="0" w:right="1134" w:bottom="1134" w:left="1134" w:header="709" w:footer="176" w:gutter="0"/>
          <w:cols w:space="708"/>
          <w:docGrid w:linePitch="326"/>
        </w:sectPr>
      </w:pPr>
    </w:p>
    <w:p w:rsidR="000F53D9" w:rsidRPr="002E50F4" w:rsidRDefault="001D2857" w:rsidP="00B30B8C">
      <w:pPr>
        <w:tabs>
          <w:tab w:val="left" w:pos="1020"/>
        </w:tabs>
      </w:pPr>
      <w:r>
        <w:rPr>
          <w:noProof/>
        </w:rPr>
        <w:lastRenderedPageBreak/>
        <w:drawing>
          <wp:anchor distT="0" distB="0" distL="114300" distR="114300" simplePos="0" relativeHeight="251659776" behindDoc="1" locked="0" layoutInCell="1" allowOverlap="1">
            <wp:simplePos x="0" y="0"/>
            <wp:positionH relativeFrom="column">
              <wp:align>center</wp:align>
            </wp:positionH>
            <wp:positionV relativeFrom="margin">
              <wp:align>center</wp:align>
            </wp:positionV>
            <wp:extent cx="7778115" cy="12801600"/>
            <wp:effectExtent l="19050" t="0" r="0" b="0"/>
            <wp:wrapTight wrapText="bothSides">
              <wp:wrapPolygon edited="0">
                <wp:start x="-53" y="0"/>
                <wp:lineTo x="-53" y="21568"/>
                <wp:lineTo x="21584" y="21568"/>
                <wp:lineTo x="21584" y="0"/>
                <wp:lineTo x="-53" y="0"/>
              </wp:wrapPolygon>
            </wp:wrapTight>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7778115" cy="12801600"/>
                    </a:xfrm>
                    <a:prstGeom prst="rect">
                      <a:avLst/>
                    </a:prstGeom>
                    <a:noFill/>
                  </pic:spPr>
                </pic:pic>
              </a:graphicData>
            </a:graphic>
          </wp:anchor>
        </w:drawing>
      </w:r>
    </w:p>
    <w:p w:rsidR="000F53D9" w:rsidRPr="00404D7C" w:rsidRDefault="00F32747" w:rsidP="00B30B8C">
      <w:pPr>
        <w:tabs>
          <w:tab w:val="left" w:pos="1020"/>
        </w:tabs>
      </w:pPr>
      <w:r>
        <w:rPr>
          <w:noProof/>
        </w:rPr>
        <w:lastRenderedPageBreak/>
        <w:pict>
          <v:shape id="_x0000_s1030" type="#_x0000_t75" style="position:absolute;margin-left:-55.65pt;margin-top:-35.5pt;width:572.45pt;height:749.7pt;z-index:251656704;mso-position-vertical-relative:margin" wrapcoords="481 367 481 6955 10305 7279 481 7322 481 13997 6313 14191 10305 14191 481 14386 481 21557 14381 21557 21515 21557 21515 14386 11210 14191 15400 14191 21487 13997 21458 367 481 367">
            <v:imagedata r:id="rId14" o:title=""/>
            <w10:wrap type="tight" anchory="margin"/>
          </v:shape>
          <o:OLEObject Type="Embed" ProgID="Word.Document.8" ShapeID="_x0000_s1030" DrawAspect="Content" ObjectID="_1395215061" r:id="rId15">
            <o:FieldCodes>\s</o:FieldCodes>
          </o:OLEObject>
        </w:pict>
      </w:r>
    </w:p>
    <w:sectPr w:rsidR="000F53D9" w:rsidRPr="00404D7C" w:rsidSect="001B40C2">
      <w:footerReference w:type="default" r:id="rId16"/>
      <w:footnotePr>
        <w:pos w:val="beneathText"/>
        <w:numRestart w:val="eachPage"/>
      </w:footnotePr>
      <w:endnotePr>
        <w:numFmt w:val="decimal"/>
      </w:endnotePr>
      <w:pgSz w:w="11905" w:h="16837"/>
      <w:pgMar w:top="1134"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F5E" w:rsidRDefault="00146F5E">
      <w:r>
        <w:separator/>
      </w:r>
    </w:p>
  </w:endnote>
  <w:endnote w:type="continuationSeparator" w:id="0">
    <w:p w:rsidR="00146F5E" w:rsidRDefault="00146F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3D9" w:rsidRDefault="000F53D9">
    <w:pPr>
      <w:pStyle w:val="Zpat"/>
    </w:pPr>
  </w:p>
  <w:p w:rsidR="000F53D9" w:rsidRDefault="000F53D9">
    <w:pPr>
      <w:pStyle w:val="Zkladn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53D9" w:rsidRDefault="000F53D9">
    <w:pPr>
      <w:pStyle w:val="Zpat"/>
    </w:pPr>
  </w:p>
  <w:p w:rsidR="000F53D9" w:rsidRDefault="000F53D9">
    <w:pPr>
      <w:pStyle w:val="Zkladn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F5E" w:rsidRDefault="00146F5E">
      <w:r>
        <w:separator/>
      </w:r>
    </w:p>
  </w:footnote>
  <w:footnote w:type="continuationSeparator" w:id="0">
    <w:p w:rsidR="00146F5E" w:rsidRDefault="00146F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rsids>
    <w:rsidRoot w:val="00F84D33"/>
    <w:rsid w:val="00006139"/>
    <w:rsid w:val="0002086F"/>
    <w:rsid w:val="00064AC5"/>
    <w:rsid w:val="00066334"/>
    <w:rsid w:val="000902D6"/>
    <w:rsid w:val="000B2AF0"/>
    <w:rsid w:val="000F53D9"/>
    <w:rsid w:val="00116677"/>
    <w:rsid w:val="00146F5E"/>
    <w:rsid w:val="001507E5"/>
    <w:rsid w:val="001B40C2"/>
    <w:rsid w:val="001D2857"/>
    <w:rsid w:val="001E3266"/>
    <w:rsid w:val="001E666A"/>
    <w:rsid w:val="0023605D"/>
    <w:rsid w:val="002967E2"/>
    <w:rsid w:val="002C330A"/>
    <w:rsid w:val="002E50F4"/>
    <w:rsid w:val="00366322"/>
    <w:rsid w:val="00376E8E"/>
    <w:rsid w:val="003827E8"/>
    <w:rsid w:val="003A1DB7"/>
    <w:rsid w:val="003A2F15"/>
    <w:rsid w:val="003C3E86"/>
    <w:rsid w:val="003D5339"/>
    <w:rsid w:val="00404D7C"/>
    <w:rsid w:val="004210E2"/>
    <w:rsid w:val="00485B47"/>
    <w:rsid w:val="004F36C3"/>
    <w:rsid w:val="005305FB"/>
    <w:rsid w:val="005400F0"/>
    <w:rsid w:val="00576C2A"/>
    <w:rsid w:val="0058701A"/>
    <w:rsid w:val="00591C27"/>
    <w:rsid w:val="005E7C64"/>
    <w:rsid w:val="005F6FF3"/>
    <w:rsid w:val="0060452C"/>
    <w:rsid w:val="006172C3"/>
    <w:rsid w:val="006463C8"/>
    <w:rsid w:val="006C4F82"/>
    <w:rsid w:val="006E55AD"/>
    <w:rsid w:val="006F5D32"/>
    <w:rsid w:val="00742FFA"/>
    <w:rsid w:val="007462CC"/>
    <w:rsid w:val="007B3F0C"/>
    <w:rsid w:val="007B57C8"/>
    <w:rsid w:val="007C7339"/>
    <w:rsid w:val="00811AD6"/>
    <w:rsid w:val="00816CB7"/>
    <w:rsid w:val="00837AEF"/>
    <w:rsid w:val="008606DB"/>
    <w:rsid w:val="00892A4C"/>
    <w:rsid w:val="008C2FDD"/>
    <w:rsid w:val="008D2C4F"/>
    <w:rsid w:val="008D755E"/>
    <w:rsid w:val="008E7636"/>
    <w:rsid w:val="008F538D"/>
    <w:rsid w:val="00914205"/>
    <w:rsid w:val="00952800"/>
    <w:rsid w:val="00962B7E"/>
    <w:rsid w:val="00983E19"/>
    <w:rsid w:val="009A1C62"/>
    <w:rsid w:val="009C0468"/>
    <w:rsid w:val="00A17883"/>
    <w:rsid w:val="00A63D10"/>
    <w:rsid w:val="00A71EB3"/>
    <w:rsid w:val="00A90EDD"/>
    <w:rsid w:val="00AE5E5C"/>
    <w:rsid w:val="00B30B8C"/>
    <w:rsid w:val="00B4295F"/>
    <w:rsid w:val="00B63911"/>
    <w:rsid w:val="00BA3BA3"/>
    <w:rsid w:val="00C023DD"/>
    <w:rsid w:val="00C3566E"/>
    <w:rsid w:val="00C7475A"/>
    <w:rsid w:val="00C75F76"/>
    <w:rsid w:val="00CC0DFD"/>
    <w:rsid w:val="00CE79D5"/>
    <w:rsid w:val="00D53046"/>
    <w:rsid w:val="00D7305B"/>
    <w:rsid w:val="00DA13D1"/>
    <w:rsid w:val="00DA16C4"/>
    <w:rsid w:val="00DB347C"/>
    <w:rsid w:val="00DC23F7"/>
    <w:rsid w:val="00DD156E"/>
    <w:rsid w:val="00DD6947"/>
    <w:rsid w:val="00DF348D"/>
    <w:rsid w:val="00E461AE"/>
    <w:rsid w:val="00E522B5"/>
    <w:rsid w:val="00E65B77"/>
    <w:rsid w:val="00E82AB0"/>
    <w:rsid w:val="00EB291E"/>
    <w:rsid w:val="00F028A5"/>
    <w:rsid w:val="00F03F3D"/>
    <w:rsid w:val="00F05E96"/>
    <w:rsid w:val="00F32747"/>
    <w:rsid w:val="00F65F23"/>
    <w:rsid w:val="00F84D33"/>
    <w:rsid w:val="00F87EE6"/>
    <w:rsid w:val="00FD409F"/>
    <w:rsid w:val="00FF741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ln"/>
    <w:next w:val="Zkladntext"/>
    <w:uiPriority w:val="99"/>
    <w:rsid w:val="0002086F"/>
    <w:pPr>
      <w:keepNext/>
      <w:spacing w:before="240" w:after="120"/>
    </w:pPr>
    <w:rPr>
      <w:rFonts w:ascii="Arial" w:hAnsi="Arial" w:cs="Arial"/>
      <w:sz w:val="28"/>
      <w:szCs w:val="28"/>
    </w:rPr>
  </w:style>
  <w:style w:type="paragraph" w:styleId="Zkladntext">
    <w:name w:val="Body Text"/>
    <w:basedOn w:val="Normln"/>
    <w:link w:val="ZkladntextChar"/>
    <w:uiPriority w:val="99"/>
    <w:rsid w:val="0002086F"/>
    <w:pPr>
      <w:spacing w:after="120"/>
    </w:pPr>
  </w:style>
  <w:style w:type="character" w:customStyle="1" w:styleId="ZkladntextChar">
    <w:name w:val="Základní text Char"/>
    <w:basedOn w:val="Standardnpsmoodstavce"/>
    <w:link w:val="Zkladntext"/>
    <w:uiPriority w:val="99"/>
    <w:semiHidden/>
    <w:rsid w:val="00366322"/>
    <w:rPr>
      <w:kern w:val="1"/>
      <w:sz w:val="24"/>
      <w:szCs w:val="24"/>
    </w:rPr>
  </w:style>
  <w:style w:type="paragraph" w:styleId="Seznam">
    <w:name w:val="List"/>
    <w:basedOn w:val="Zkladntext"/>
    <w:uiPriority w:val="99"/>
    <w:rsid w:val="0002086F"/>
  </w:style>
  <w:style w:type="paragraph" w:customStyle="1" w:styleId="Popisek">
    <w:name w:val="Popisek"/>
    <w:basedOn w:val="Normln"/>
    <w:uiPriority w:val="99"/>
    <w:rsid w:val="0002086F"/>
    <w:pPr>
      <w:suppressLineNumbers/>
      <w:spacing w:before="120" w:after="120"/>
    </w:pPr>
    <w:rPr>
      <w:i/>
      <w:iCs/>
    </w:rPr>
  </w:style>
  <w:style w:type="paragraph" w:customStyle="1" w:styleId="Rejstk">
    <w:name w:val="Rejst?ík"/>
    <w:basedOn w:val="Normln"/>
    <w:uiPriority w:val="99"/>
    <w:rsid w:val="0002086F"/>
    <w:pPr>
      <w:suppressLineNumbers/>
    </w:pPr>
  </w:style>
  <w:style w:type="paragraph" w:styleId="Zpat">
    <w:name w:val="footer"/>
    <w:basedOn w:val="Normln"/>
    <w:link w:val="ZpatChar"/>
    <w:uiPriority w:val="99"/>
    <w:rsid w:val="0002086F"/>
    <w:pPr>
      <w:suppressLineNumbers/>
      <w:tabs>
        <w:tab w:val="center" w:pos="4818"/>
        <w:tab w:val="right" w:pos="9637"/>
      </w:tabs>
    </w:pPr>
  </w:style>
  <w:style w:type="character" w:customStyle="1" w:styleId="ZpatChar">
    <w:name w:val="Zápatí Char"/>
    <w:basedOn w:val="Standardnpsmoodstavce"/>
    <w:link w:val="Zpat"/>
    <w:uiPriority w:val="99"/>
    <w:rsid w:val="007B3F0C"/>
    <w:rPr>
      <w:kern w:val="1"/>
      <w:sz w:val="24"/>
      <w:szCs w:val="24"/>
    </w:rPr>
  </w:style>
  <w:style w:type="paragraph" w:styleId="Zhlav">
    <w:name w:val="header"/>
    <w:basedOn w:val="Normln"/>
    <w:link w:val="ZhlavChar"/>
    <w:uiPriority w:val="99"/>
    <w:rsid w:val="00F84D33"/>
    <w:pPr>
      <w:tabs>
        <w:tab w:val="center" w:pos="4536"/>
        <w:tab w:val="right" w:pos="9072"/>
      </w:tabs>
    </w:pPr>
  </w:style>
  <w:style w:type="character" w:customStyle="1" w:styleId="ZhlavChar">
    <w:name w:val="Záhlaví Char"/>
    <w:basedOn w:val="Standardnpsmoodstavce"/>
    <w:link w:val="Zhlav"/>
    <w:uiPriority w:val="99"/>
    <w:semiHidden/>
    <w:rsid w:val="00366322"/>
    <w:rPr>
      <w:kern w:val="1"/>
      <w:sz w:val="24"/>
      <w:szCs w:val="24"/>
    </w:rPr>
  </w:style>
  <w:style w:type="paragraph" w:styleId="Nzev">
    <w:name w:val="Title"/>
    <w:basedOn w:val="Normln"/>
    <w:next w:val="Normln"/>
    <w:link w:val="NzevChar"/>
    <w:uiPriority w:val="99"/>
    <w:qFormat/>
    <w:rsid w:val="007B3F0C"/>
    <w:pPr>
      <w:spacing w:before="240" w:after="60"/>
      <w:jc w:val="center"/>
      <w:outlineLvl w:val="0"/>
    </w:pPr>
    <w:rPr>
      <w:rFonts w:ascii="Cambria" w:hAnsi="Cambria" w:cs="Cambria"/>
      <w:b/>
      <w:bCs/>
      <w:kern w:val="28"/>
      <w:sz w:val="32"/>
      <w:szCs w:val="32"/>
    </w:rPr>
  </w:style>
  <w:style w:type="character" w:customStyle="1" w:styleId="NzevChar">
    <w:name w:val="Název Char"/>
    <w:basedOn w:val="Standardnpsmoodstavce"/>
    <w:link w:val="Nzev"/>
    <w:uiPriority w:val="99"/>
    <w:rsid w:val="007B3F0C"/>
    <w:rPr>
      <w:rFonts w:ascii="Cambria" w:hAnsi="Cambria" w:cs="Cambria"/>
      <w:b/>
      <w:bCs/>
      <w:kern w:val="28"/>
      <w:sz w:val="32"/>
      <w:szCs w:val="32"/>
    </w:rPr>
  </w:style>
  <w:style w:type="paragraph" w:styleId="Textbubliny">
    <w:name w:val="Balloon Text"/>
    <w:basedOn w:val="Normln"/>
    <w:link w:val="TextbublinyChar"/>
    <w:uiPriority w:val="99"/>
    <w:semiHidden/>
    <w:rsid w:val="007B3F0C"/>
    <w:rPr>
      <w:rFonts w:ascii="Tahoma" w:hAnsi="Tahoma" w:cs="Tahoma"/>
      <w:sz w:val="16"/>
      <w:szCs w:val="16"/>
    </w:rPr>
  </w:style>
  <w:style w:type="character" w:customStyle="1" w:styleId="TextbublinyChar">
    <w:name w:val="Text bubliny Char"/>
    <w:basedOn w:val="Standardnpsmoodstavce"/>
    <w:link w:val="Textbubliny"/>
    <w:uiPriority w:val="99"/>
    <w:rsid w:val="007B3F0C"/>
    <w:rPr>
      <w:rFonts w:ascii="Tahoma" w:hAnsi="Tahoma" w:cs="Tahoma"/>
      <w:kern w:val="1"/>
      <w:sz w:val="16"/>
      <w:szCs w:val="16"/>
    </w:rPr>
  </w:style>
  <w:style w:type="table" w:styleId="Mkatabulky">
    <w:name w:val="Table Grid"/>
    <w:basedOn w:val="Normlntabulka"/>
    <w:uiPriority w:val="99"/>
    <w:rsid w:val="00A1788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oleObject" Target="embeddings/Dokument_aplikace_Microsoft_Office_Word_97-_20032.doc"/><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oleObject" Target="embeddings/Dokument_aplikace_Microsoft_Office_Word_97-_20031.doc"/><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144</Words>
  <Characters>850</Characters>
  <Application>Microsoft Office Word</Application>
  <DocSecurity>0</DocSecurity>
  <Lines>7</Lines>
  <Paragraphs>1</Paragraphs>
  <ScaleCrop>false</ScaleCrop>
  <Company>ZŠ a MŠ Raspenava</Company>
  <LinksUpToDate>false</LinksUpToDate>
  <CharactersWithSpaces>993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creator>Tereza Bížová</dc:creator>
  <dc:description>Dostupné z Metodického portálu www.rvp.cz, ISSN: 1802-4785, financovaného z ESF a státního rozpočtu ČR. Provozováno Výzkumným ústavem pedagogickým v Praze.</dc:description>
  <cp:lastModifiedBy>expert</cp:lastModifiedBy>
  <cp:revision>2</cp:revision>
  <cp:lastPrinted>2011-10-31T12:34:00Z</cp:lastPrinted>
  <dcterms:created xsi:type="dcterms:W3CDTF">2012-04-06T08:58:00Z</dcterms:created>
  <dcterms:modified xsi:type="dcterms:W3CDTF">2012-04-06T08:58:00Z</dcterms:modified>
</cp:coreProperties>
</file>