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6E11E1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6E11E1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F63BAD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6E11E1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6E11E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Probační a mediační služba II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 – VY_32_INOVACE_02.01.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</w:t>
            </w:r>
          </w:p>
        </w:tc>
      </w:tr>
      <w:tr w:rsidR="006E11E1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6E11E1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C2535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C253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Sociální péče pro 4. ročník SOŠ</w:t>
            </w:r>
          </w:p>
        </w:tc>
      </w:tr>
      <w:tr w:rsidR="006E11E1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6E11E1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6E11E1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34055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proofErr w:type="gram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 výuku</w:t>
            </w:r>
            <w:proofErr w:type="gram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PMS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6E11E1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1E1" w:rsidRPr="008936DA" w:rsidRDefault="006E11E1" w:rsidP="00FB40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6E11E1" w:rsidRDefault="006E11E1">
      <w:pPr>
        <w:rPr>
          <w:rFonts w:ascii="Times New Roman" w:hAnsi="Times New Roman" w:cs="Times New Roman"/>
          <w:b/>
          <w:sz w:val="44"/>
          <w:szCs w:val="44"/>
        </w:rPr>
      </w:pPr>
    </w:p>
    <w:p w:rsidR="006E11E1" w:rsidRDefault="006E11E1" w:rsidP="006E11E1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6E11E1" w:rsidRPr="006E11E1" w:rsidRDefault="006E11E1" w:rsidP="006E11E1">
      <w:pPr>
        <w:rPr>
          <w:rFonts w:ascii="Times New Roman" w:hAnsi="Times New Roman" w:cs="Times New Roman"/>
          <w:sz w:val="44"/>
          <w:szCs w:val="44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>se zabývá č</w:t>
      </w:r>
      <w:r>
        <w:rPr>
          <w:rFonts w:ascii="Times New Roman" w:hAnsi="Times New Roman" w:cs="Times New Roman"/>
          <w:sz w:val="44"/>
          <w:szCs w:val="44"/>
        </w:rPr>
        <w:t>inností</w:t>
      </w:r>
      <w:r w:rsidRPr="006E11E1">
        <w:rPr>
          <w:rFonts w:ascii="Times New Roman" w:hAnsi="Times New Roman" w:cs="Times New Roman"/>
          <w:sz w:val="44"/>
          <w:szCs w:val="44"/>
        </w:rPr>
        <w:t xml:space="preserve"> PMS podle standardů metodického postupu PMS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6E11E1" w:rsidRDefault="006E11E1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lastRenderedPageBreak/>
        <w:t>Činnosti PMS podle standardů metodického postupu PMS</w:t>
      </w:r>
      <w:r w:rsidRPr="0092753B">
        <w:rPr>
          <w:rFonts w:ascii="Times New Roman" w:hAnsi="Times New Roman" w:cs="Times New Roman"/>
          <w:sz w:val="44"/>
          <w:szCs w:val="44"/>
        </w:rPr>
        <w:t xml:space="preserve"> schváleného v březnu 2004 ministerstvem spravedlnosti se člení </w:t>
      </w:r>
      <w:proofErr w:type="gramStart"/>
      <w:r w:rsidRPr="0092753B">
        <w:rPr>
          <w:rFonts w:ascii="Times New Roman" w:hAnsi="Times New Roman" w:cs="Times New Roman"/>
          <w:sz w:val="44"/>
          <w:szCs w:val="44"/>
        </w:rPr>
        <w:t>na</w:t>
      </w:r>
      <w:proofErr w:type="gramEnd"/>
      <w:r w:rsidRPr="0092753B">
        <w:rPr>
          <w:rFonts w:ascii="Times New Roman" w:hAnsi="Times New Roman" w:cs="Times New Roman"/>
          <w:sz w:val="44"/>
          <w:szCs w:val="44"/>
        </w:rPr>
        <w:t>:</w:t>
      </w: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1. přípravné řízení</w:t>
      </w: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2. řízení před soudem</w:t>
      </w: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3. probace</w:t>
      </w: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4. obecně prospěšné práce </w:t>
      </w: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5. parole</w:t>
      </w: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sz w:val="44"/>
          <w:szCs w:val="44"/>
        </w:rPr>
      </w:pP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>Přípravné řízení a řízení před soudem PMS: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Zajištění mediace ve smyslu zprostředkování jednání mez oběma stranami za účelem řešení následků vzniklých spácháním trestného činu (provinění, činu jiného trestného).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lastRenderedPageBreak/>
        <w:t>Nabízí jiné činnosti směřující k urovnání konfliktu.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Vytváří podklady pro možnost uplatnění některého z alternativních </w:t>
      </w:r>
      <w:proofErr w:type="spellStart"/>
      <w:r w:rsidRPr="0092753B">
        <w:rPr>
          <w:rFonts w:ascii="Times New Roman" w:hAnsi="Times New Roman" w:cs="Times New Roman"/>
          <w:sz w:val="44"/>
          <w:szCs w:val="44"/>
        </w:rPr>
        <w:t>zp</w:t>
      </w:r>
      <w:proofErr w:type="spellEnd"/>
      <w:r w:rsidRPr="0092753B">
        <w:rPr>
          <w:rFonts w:ascii="Times New Roman" w:hAnsi="Times New Roman" w:cs="Times New Roman"/>
          <w:sz w:val="44"/>
          <w:szCs w:val="44"/>
        </w:rPr>
        <w:t>. trestního řízení (tzv. odklony, diverze) ne alternativy k potrestání či trestu.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Zajišťuje výkon dohledu v případě náhrady vazby dohledem.</w:t>
      </w:r>
    </w:p>
    <w:p w:rsidR="0092753B" w:rsidRPr="006E11E1" w:rsidRDefault="0092753B" w:rsidP="006E11E1">
      <w:pPr>
        <w:spacing w:after="120"/>
        <w:ind w:left="360"/>
        <w:jc w:val="both"/>
        <w:rPr>
          <w:rFonts w:ascii="Times New Roman" w:hAnsi="Times New Roman" w:cs="Times New Roman"/>
          <w:sz w:val="44"/>
          <w:szCs w:val="44"/>
        </w:rPr>
      </w:pPr>
      <w:r w:rsidRPr="006E11E1">
        <w:rPr>
          <w:rFonts w:ascii="Times New Roman" w:hAnsi="Times New Roman" w:cs="Times New Roman"/>
          <w:b/>
          <w:sz w:val="44"/>
          <w:szCs w:val="44"/>
        </w:rPr>
        <w:t>Pracovník PMS</w:t>
      </w:r>
      <w:r w:rsidRPr="006E11E1">
        <w:rPr>
          <w:rFonts w:ascii="Times New Roman" w:hAnsi="Times New Roman" w:cs="Times New Roman"/>
          <w:sz w:val="44"/>
          <w:szCs w:val="44"/>
        </w:rPr>
        <w:t xml:space="preserve"> usiluje o to, aby byl do procesu vypracování zprávy zapojen i poškozený. Úředník PMS shromažďuje informace o osobních a sociálních poměrech obviněného, o jeho zaměstnání a finanční situace, o trávení volného času, o jeho postoji a možných řešeních následků trestného činu. </w:t>
      </w:r>
    </w:p>
    <w:p w:rsidR="0092753B" w:rsidRPr="006E11E1" w:rsidRDefault="0092753B" w:rsidP="006E11E1">
      <w:pPr>
        <w:spacing w:after="120"/>
        <w:ind w:left="360"/>
        <w:jc w:val="both"/>
        <w:rPr>
          <w:rFonts w:ascii="Times New Roman" w:hAnsi="Times New Roman" w:cs="Times New Roman"/>
          <w:sz w:val="44"/>
          <w:szCs w:val="44"/>
        </w:rPr>
      </w:pPr>
      <w:r w:rsidRPr="006E11E1">
        <w:rPr>
          <w:rFonts w:ascii="Times New Roman" w:hAnsi="Times New Roman" w:cs="Times New Roman"/>
          <w:b/>
          <w:sz w:val="44"/>
          <w:szCs w:val="44"/>
        </w:rPr>
        <w:t>Úředník se ve zprávě</w:t>
      </w:r>
      <w:r w:rsidRPr="006E11E1">
        <w:rPr>
          <w:rFonts w:ascii="Times New Roman" w:hAnsi="Times New Roman" w:cs="Times New Roman"/>
          <w:sz w:val="44"/>
          <w:szCs w:val="44"/>
        </w:rPr>
        <w:t xml:space="preserve"> vyjadřuje k průběhu spolupráce s obviněným. 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V závěru zprávy úředník formuluje své stanovisko včetně doporučení určité intervence. Obviněný má možnost seznámit se s obsahem zprávy.</w:t>
      </w:r>
    </w:p>
    <w:p w:rsidR="0092753B" w:rsidRPr="006E11E1" w:rsidRDefault="0092753B" w:rsidP="006E11E1">
      <w:pPr>
        <w:spacing w:after="120"/>
        <w:ind w:left="360"/>
        <w:jc w:val="both"/>
        <w:rPr>
          <w:rFonts w:ascii="Times New Roman" w:hAnsi="Times New Roman" w:cs="Times New Roman"/>
          <w:sz w:val="44"/>
          <w:szCs w:val="44"/>
        </w:rPr>
      </w:pPr>
      <w:r w:rsidRPr="006E11E1">
        <w:rPr>
          <w:rFonts w:ascii="Times New Roman" w:hAnsi="Times New Roman" w:cs="Times New Roman"/>
          <w:b/>
          <w:sz w:val="44"/>
          <w:szCs w:val="44"/>
        </w:rPr>
        <w:lastRenderedPageBreak/>
        <w:t>Při náhradě vazby dohledem</w:t>
      </w:r>
      <w:r w:rsidRPr="006E11E1">
        <w:rPr>
          <w:rFonts w:ascii="Times New Roman" w:hAnsi="Times New Roman" w:cs="Times New Roman"/>
          <w:sz w:val="44"/>
          <w:szCs w:val="44"/>
        </w:rPr>
        <w:t xml:space="preserve"> je vhodné, aby PMS zahájila spolupráci s obviněným ještě před rozhodnutím o propuštění z vazby.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Účelem dohledu je vedení obviněného a kontrola jeho chování. </w:t>
      </w:r>
    </w:p>
    <w:p w:rsidR="0092753B" w:rsidRPr="0092753B" w:rsidRDefault="0092753B" w:rsidP="0092753B">
      <w:pPr>
        <w:pStyle w:val="Odstavecseseznamem"/>
        <w:spacing w:after="120"/>
        <w:jc w:val="both"/>
        <w:rPr>
          <w:rFonts w:ascii="Times New Roman" w:hAnsi="Times New Roman" w:cs="Times New Roman"/>
          <w:sz w:val="44"/>
          <w:szCs w:val="44"/>
        </w:rPr>
      </w:pPr>
    </w:p>
    <w:p w:rsidR="0092753B" w:rsidRPr="006E11E1" w:rsidRDefault="0092753B" w:rsidP="006E11E1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6E11E1">
        <w:rPr>
          <w:rFonts w:ascii="Times New Roman" w:hAnsi="Times New Roman" w:cs="Times New Roman"/>
          <w:b/>
          <w:sz w:val="44"/>
          <w:szCs w:val="44"/>
        </w:rPr>
        <w:t>Mezi povinnosti obviněného patří:</w:t>
      </w:r>
      <w:r w:rsidRPr="006E11E1">
        <w:rPr>
          <w:rFonts w:ascii="Times New Roman" w:hAnsi="Times New Roman" w:cs="Times New Roman"/>
          <w:sz w:val="44"/>
          <w:szCs w:val="44"/>
        </w:rPr>
        <w:t xml:space="preserve"> </w:t>
      </w:r>
    </w:p>
    <w:p w:rsidR="0092753B" w:rsidRPr="0092753B" w:rsidRDefault="0092753B" w:rsidP="0092753B">
      <w:pPr>
        <w:pStyle w:val="Odstavecseseznamem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dostavovat se ve stanovených lhůtách k probačnímu úředníkovi, </w:t>
      </w:r>
    </w:p>
    <w:p w:rsidR="0092753B" w:rsidRPr="0092753B" w:rsidRDefault="0092753B" w:rsidP="0092753B">
      <w:pPr>
        <w:pStyle w:val="Odstavecseseznamem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změnit místo pobytu jen s jeho souhlasem </w:t>
      </w:r>
    </w:p>
    <w:p w:rsidR="0092753B" w:rsidRPr="0092753B" w:rsidRDefault="0092753B" w:rsidP="0092753B">
      <w:pPr>
        <w:pStyle w:val="Odstavecseseznamem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a podrobit se dalším omezením stanoveným ve výroku rozhodnutí o náhradě vazby dohledem, jež směřují k tomu, aby se obviněný nedopustil další trestné činnosti nebo aby nemařil průběh trestního řízení.</w:t>
      </w:r>
    </w:p>
    <w:p w:rsidR="006E11E1" w:rsidRDefault="006E11E1" w:rsidP="0092753B">
      <w:pPr>
        <w:spacing w:after="12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92753B" w:rsidRPr="0092753B" w:rsidRDefault="0092753B" w:rsidP="0092753B">
      <w:pPr>
        <w:spacing w:after="12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lastRenderedPageBreak/>
        <w:t>Probace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Konkrétně pak probace zahrnuje vytvoření probačního programu v rámci dohledu, zpracování zpráv o průběhu dohledu a rovněž spolupráci PMS s poskytovateli probačních resocializačních a jiných programů.</w:t>
      </w:r>
    </w:p>
    <w:p w:rsidR="0092753B" w:rsidRPr="006E11E1" w:rsidRDefault="0092753B" w:rsidP="006E11E1">
      <w:pPr>
        <w:spacing w:after="120"/>
        <w:ind w:left="360"/>
        <w:jc w:val="both"/>
        <w:rPr>
          <w:rFonts w:ascii="Times New Roman" w:hAnsi="Times New Roman" w:cs="Times New Roman"/>
          <w:sz w:val="44"/>
          <w:szCs w:val="44"/>
        </w:rPr>
      </w:pPr>
      <w:r w:rsidRPr="006E11E1">
        <w:rPr>
          <w:rFonts w:ascii="Times New Roman" w:hAnsi="Times New Roman" w:cs="Times New Roman"/>
          <w:b/>
          <w:sz w:val="44"/>
          <w:szCs w:val="44"/>
        </w:rPr>
        <w:t>Probace znamená individuální práci</w:t>
      </w:r>
      <w:r w:rsidRPr="006E11E1">
        <w:rPr>
          <w:rFonts w:ascii="Times New Roman" w:hAnsi="Times New Roman" w:cs="Times New Roman"/>
          <w:sz w:val="44"/>
          <w:szCs w:val="44"/>
        </w:rPr>
        <w:t xml:space="preserve"> úředníka s klientem – formou pravidelného osobního kontaktu</w:t>
      </w:r>
    </w:p>
    <w:p w:rsidR="006E11E1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Při prvních konzultacích úředník s klientem zpracovává probační program čili konkrétní, na kroky členěný plán dohledu, který odráží délku zkušební doby, uložené povinnosti a omezení, která stanovil ve svém rozhodnutí soud (státní zástupce), a upravuje konkrétní formou další podmínky výkonu dohledu, např. interval konzultací, průběžné sledování plnění podmínek dohledu, spolupráci klienta s dalšími osobami a subjekty. 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lastRenderedPageBreak/>
        <w:t>Při projednávání podmínek výkonu dohledu je klient seznámen s následky případného neplnění probačního programu.</w:t>
      </w:r>
    </w:p>
    <w:p w:rsidR="0092753B" w:rsidRPr="006E11E1" w:rsidRDefault="0092753B" w:rsidP="006E11E1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6E11E1">
        <w:rPr>
          <w:rFonts w:ascii="Times New Roman" w:hAnsi="Times New Roman" w:cs="Times New Roman"/>
          <w:b/>
          <w:sz w:val="44"/>
          <w:szCs w:val="44"/>
        </w:rPr>
        <w:t>O průběhu výkonu dohledu je úředník povinen zpracovávat zprávy</w:t>
      </w:r>
      <w:r w:rsidRPr="006E11E1">
        <w:rPr>
          <w:rFonts w:ascii="Times New Roman" w:hAnsi="Times New Roman" w:cs="Times New Roman"/>
          <w:sz w:val="44"/>
          <w:szCs w:val="44"/>
        </w:rPr>
        <w:t xml:space="preserve"> (pravidelné jednou za šest měsíců, nestanoví-li soudce nebo státní zástupce jinak)</w:t>
      </w:r>
    </w:p>
    <w:p w:rsidR="0092753B" w:rsidRPr="006E11E1" w:rsidRDefault="0092753B" w:rsidP="006E11E1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6E11E1">
        <w:rPr>
          <w:rFonts w:ascii="Times New Roman" w:hAnsi="Times New Roman" w:cs="Times New Roman"/>
          <w:b/>
          <w:sz w:val="44"/>
          <w:szCs w:val="44"/>
        </w:rPr>
        <w:t>Dohled</w:t>
      </w:r>
      <w:r w:rsidRPr="006E11E1">
        <w:rPr>
          <w:rFonts w:ascii="Times New Roman" w:hAnsi="Times New Roman" w:cs="Times New Roman"/>
          <w:sz w:val="44"/>
          <w:szCs w:val="44"/>
        </w:rPr>
        <w:t xml:space="preserve"> může být uložen v rámci rozhodnutí o podmíněném trestu, podmíněném upuštění od potrestání, podmíněném propuštění z výkonu trestu, odnětí svobody nebo jako součást rozhodnutí o náhradě vazby dohledem. </w:t>
      </w:r>
    </w:p>
    <w:p w:rsidR="006E11E1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Nově od 1. 1. 2004 pak může být dohled uložen mladistvému jako jedno z výchovných opatření nebo v rámci trestního opatření jako součást podmíněného odsouzení a podmíněného propuštění z výkonu odnětí svobody. </w:t>
      </w:r>
    </w:p>
    <w:p w:rsidR="006E11E1" w:rsidRDefault="0092753B" w:rsidP="006E11E1">
      <w:pPr>
        <w:spacing w:after="120"/>
        <w:ind w:left="360"/>
        <w:jc w:val="both"/>
        <w:rPr>
          <w:rFonts w:ascii="Times New Roman" w:hAnsi="Times New Roman" w:cs="Times New Roman"/>
          <w:sz w:val="44"/>
          <w:szCs w:val="44"/>
        </w:rPr>
      </w:pPr>
      <w:r w:rsidRPr="006E11E1">
        <w:rPr>
          <w:rFonts w:ascii="Times New Roman" w:hAnsi="Times New Roman" w:cs="Times New Roman"/>
          <w:b/>
          <w:sz w:val="44"/>
          <w:szCs w:val="44"/>
        </w:rPr>
        <w:lastRenderedPageBreak/>
        <w:t>Dohled rovněž může nahradit vazbu mladistvého</w:t>
      </w:r>
      <w:r w:rsidRPr="006E11E1">
        <w:rPr>
          <w:rFonts w:ascii="Times New Roman" w:hAnsi="Times New Roman" w:cs="Times New Roman"/>
          <w:sz w:val="44"/>
          <w:szCs w:val="44"/>
        </w:rPr>
        <w:t xml:space="preserve"> a může být též uložen na dobu před nástupem mladistvého do ochranné výchovy. </w:t>
      </w:r>
    </w:p>
    <w:p w:rsidR="0092753B" w:rsidRPr="006E11E1" w:rsidRDefault="0092753B" w:rsidP="006E11E1">
      <w:pPr>
        <w:spacing w:after="120"/>
        <w:ind w:left="360"/>
        <w:jc w:val="both"/>
        <w:rPr>
          <w:rFonts w:ascii="Times New Roman" w:hAnsi="Times New Roman" w:cs="Times New Roman"/>
          <w:sz w:val="44"/>
          <w:szCs w:val="44"/>
        </w:rPr>
      </w:pPr>
      <w:r w:rsidRPr="006E11E1">
        <w:rPr>
          <w:rFonts w:ascii="Times New Roman" w:hAnsi="Times New Roman" w:cs="Times New Roman"/>
          <w:b/>
          <w:sz w:val="44"/>
          <w:szCs w:val="44"/>
        </w:rPr>
        <w:t>Dohled lze uložit jako opatření i dítěti mladšímu 15 let,</w:t>
      </w:r>
      <w:r w:rsidRPr="006E11E1">
        <w:rPr>
          <w:rFonts w:ascii="Times New Roman" w:hAnsi="Times New Roman" w:cs="Times New Roman"/>
          <w:sz w:val="44"/>
          <w:szCs w:val="44"/>
        </w:rPr>
        <w:t xml:space="preserve"> které spáchalo čin jinak trestný.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Zejména při výkonu </w:t>
      </w:r>
      <w:r w:rsidRPr="0092753B">
        <w:rPr>
          <w:rFonts w:ascii="Times New Roman" w:hAnsi="Times New Roman" w:cs="Times New Roman"/>
          <w:b/>
          <w:sz w:val="44"/>
          <w:szCs w:val="44"/>
        </w:rPr>
        <w:t>dohledu u mladistvých</w:t>
      </w:r>
      <w:r w:rsidRPr="0092753B">
        <w:rPr>
          <w:rFonts w:ascii="Times New Roman" w:hAnsi="Times New Roman" w:cs="Times New Roman"/>
          <w:sz w:val="44"/>
          <w:szCs w:val="44"/>
        </w:rPr>
        <w:t xml:space="preserve"> je nutná součinnost s policií, se státními zástupci, se soudy pro mládež i s pracovníky oddělení sociálně-právní ochrany dětí, dále s poskytovateli probačních programů a s poskytovateli programů jiného typu (to jsou např. terapeutické programy, programy psychologického poradenství, léčebné programy apod.).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>Příkladem takového probačního programu pro mladistvé</w:t>
      </w:r>
      <w:r w:rsidRPr="0092753B">
        <w:rPr>
          <w:rFonts w:ascii="Times New Roman" w:hAnsi="Times New Roman" w:cs="Times New Roman"/>
          <w:sz w:val="44"/>
          <w:szCs w:val="44"/>
        </w:rPr>
        <w:t xml:space="preserve"> je program zaměřený na posílení právního vědomí mladistvých, který byl v letech 2003 – 2004 realizován PMS ve spolupráci s nestátní organizací </w:t>
      </w:r>
      <w:proofErr w:type="spellStart"/>
      <w:r w:rsidRPr="0092753B">
        <w:rPr>
          <w:rFonts w:ascii="Times New Roman" w:hAnsi="Times New Roman" w:cs="Times New Roman"/>
          <w:sz w:val="44"/>
          <w:szCs w:val="44"/>
        </w:rPr>
        <w:t>Partners</w:t>
      </w:r>
      <w:proofErr w:type="spellEnd"/>
      <w:r w:rsidRPr="0092753B"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92753B">
        <w:rPr>
          <w:rFonts w:ascii="Times New Roman" w:hAnsi="Times New Roman" w:cs="Times New Roman"/>
          <w:sz w:val="44"/>
          <w:szCs w:val="44"/>
        </w:rPr>
        <w:lastRenderedPageBreak/>
        <w:t>Czech</w:t>
      </w:r>
      <w:proofErr w:type="spellEnd"/>
      <w:r w:rsidRPr="0092753B">
        <w:rPr>
          <w:rFonts w:ascii="Times New Roman" w:hAnsi="Times New Roman" w:cs="Times New Roman"/>
          <w:sz w:val="44"/>
          <w:szCs w:val="44"/>
        </w:rPr>
        <w:t xml:space="preserve"> pod názvem </w:t>
      </w:r>
      <w:r w:rsidRPr="0092753B">
        <w:rPr>
          <w:rFonts w:ascii="Times New Roman" w:hAnsi="Times New Roman" w:cs="Times New Roman"/>
          <w:b/>
          <w:sz w:val="44"/>
          <w:szCs w:val="44"/>
        </w:rPr>
        <w:t>„Právo pro každý den“</w:t>
      </w:r>
      <w:r w:rsidRPr="0092753B">
        <w:rPr>
          <w:rFonts w:ascii="Times New Roman" w:hAnsi="Times New Roman" w:cs="Times New Roman"/>
          <w:sz w:val="44"/>
          <w:szCs w:val="44"/>
        </w:rPr>
        <w:t>. Obsah tohoto probačního programu vznikl na základě lektorských zkušeností nestátní organizace, zjištěných potřeb klientů – mladistvých pachatelů – a doporučení úředníků PMS.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>PMS spolupracuje</w:t>
      </w:r>
      <w:r w:rsidRPr="0092753B">
        <w:rPr>
          <w:rFonts w:ascii="Times New Roman" w:hAnsi="Times New Roman" w:cs="Times New Roman"/>
          <w:sz w:val="44"/>
          <w:szCs w:val="44"/>
        </w:rPr>
        <w:t xml:space="preserve"> s nestátními organizacemi poskytujícími sociálně terapeutické programy, programy léčby závislosti, doléčovací programy, programy charitativní pomoci a podpory, poradenské programy </w:t>
      </w:r>
      <w:proofErr w:type="spellStart"/>
      <w:r w:rsidRPr="0092753B">
        <w:rPr>
          <w:rFonts w:ascii="Times New Roman" w:hAnsi="Times New Roman" w:cs="Times New Roman"/>
          <w:sz w:val="44"/>
          <w:szCs w:val="44"/>
        </w:rPr>
        <w:t>apod</w:t>
      </w:r>
      <w:proofErr w:type="spellEnd"/>
      <w:r w:rsidRPr="0092753B">
        <w:rPr>
          <w:rFonts w:ascii="Times New Roman" w:hAnsi="Times New Roman" w:cs="Times New Roman"/>
          <w:sz w:val="44"/>
          <w:szCs w:val="44"/>
        </w:rPr>
        <w:t>, a dále s poskytovateli obdobných programů z řad státních zařízení – např. psychiatrických léčeben, ambulantních poraden, úřadů práce. Dosavadní zkušenost PMS tak potvrzuje i zahraniční zkušenosti – bez fungující a široké sítě těchto zařízení je efektivita výkonu probace výrazně snížena.</w:t>
      </w:r>
    </w:p>
    <w:p w:rsidR="006E11E1" w:rsidRDefault="006E11E1" w:rsidP="0092753B">
      <w:pPr>
        <w:spacing w:after="12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92753B" w:rsidRPr="0092753B" w:rsidRDefault="0092753B" w:rsidP="0092753B">
      <w:pPr>
        <w:spacing w:after="12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lastRenderedPageBreak/>
        <w:t>Obecně prospěšné práce</w:t>
      </w:r>
    </w:p>
    <w:p w:rsidR="0092753B" w:rsidRPr="0092753B" w:rsidRDefault="0092753B" w:rsidP="0092753B">
      <w:pPr>
        <w:pStyle w:val="Odstavecseseznamem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>Tento trestněprávní institut</w:t>
      </w:r>
      <w:r w:rsidRPr="0092753B">
        <w:rPr>
          <w:rFonts w:ascii="Times New Roman" w:hAnsi="Times New Roman" w:cs="Times New Roman"/>
          <w:sz w:val="44"/>
          <w:szCs w:val="44"/>
        </w:rPr>
        <w:t xml:space="preserve"> patří v pořadí postupně zaváděných alternativních trestů a alternativních způsobů trestního řízení do našeho trestního zákonu k těm nejstarším, neboť byl do praxe zaveden již v polovině devadesátých let minulého stolení. Jeho smyslem je umožnit odsouzeným vykonat trest na svobodě způsobem společensky prospěným a bez narušení dosavadního rodinného a pracovního života odsouzeného.</w:t>
      </w:r>
    </w:p>
    <w:p w:rsidR="0092753B" w:rsidRPr="006E11E1" w:rsidRDefault="0092753B" w:rsidP="006E11E1">
      <w:pPr>
        <w:spacing w:after="120"/>
        <w:ind w:left="36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6E11E1">
        <w:rPr>
          <w:rFonts w:ascii="Times New Roman" w:hAnsi="Times New Roman" w:cs="Times New Roman"/>
          <w:b/>
          <w:sz w:val="44"/>
          <w:szCs w:val="44"/>
        </w:rPr>
        <w:t>Trestní zákon</w:t>
      </w:r>
      <w:r w:rsidRPr="006E11E1">
        <w:rPr>
          <w:rFonts w:ascii="Times New Roman" w:hAnsi="Times New Roman" w:cs="Times New Roman"/>
          <w:sz w:val="44"/>
          <w:szCs w:val="44"/>
        </w:rPr>
        <w:t xml:space="preserve"> umožňuje uložení tohoto trestu pachatelům trestních činů, </w:t>
      </w:r>
      <w:r w:rsidRPr="006E11E1">
        <w:rPr>
          <w:rFonts w:ascii="Times New Roman" w:hAnsi="Times New Roman" w:cs="Times New Roman"/>
          <w:b/>
          <w:sz w:val="44"/>
          <w:szCs w:val="44"/>
        </w:rPr>
        <w:t xml:space="preserve">u nichž je možné uložit nepodmíněn trest odnětí svobody s horní hranicí trestní sazby do 5 let, a dále s ohledem na povahu spáchaného činu a možnosti napravení pachatele. </w:t>
      </w:r>
    </w:p>
    <w:p w:rsidR="0092753B" w:rsidRPr="0092753B" w:rsidRDefault="0092753B" w:rsidP="0092753B">
      <w:pPr>
        <w:pStyle w:val="Odstavecseseznamem"/>
        <w:spacing w:after="120"/>
        <w:jc w:val="both"/>
        <w:rPr>
          <w:rFonts w:ascii="Times New Roman" w:hAnsi="Times New Roman" w:cs="Times New Roman"/>
          <w:sz w:val="44"/>
          <w:szCs w:val="44"/>
        </w:rPr>
      </w:pPr>
    </w:p>
    <w:p w:rsidR="0092753B" w:rsidRPr="0092753B" w:rsidRDefault="0092753B" w:rsidP="0092753B">
      <w:pPr>
        <w:pStyle w:val="Odstavecseseznamem"/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lastRenderedPageBreak/>
        <w:t>Trest obecně prospěných prací</w:t>
      </w:r>
      <w:r w:rsidRPr="0092753B">
        <w:rPr>
          <w:rFonts w:ascii="Times New Roman" w:hAnsi="Times New Roman" w:cs="Times New Roman"/>
          <w:sz w:val="44"/>
          <w:szCs w:val="44"/>
        </w:rPr>
        <w:t xml:space="preserve"> (dále jen OPP) je možné uložit:</w:t>
      </w:r>
    </w:p>
    <w:p w:rsidR="0092753B" w:rsidRPr="0092753B" w:rsidRDefault="0092753B" w:rsidP="0092753B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 xml:space="preserve">dospělým pachatelům v rozsahu 50 – 400 hodin, </w:t>
      </w:r>
    </w:p>
    <w:p w:rsidR="0092753B" w:rsidRPr="0092753B" w:rsidRDefault="0092753B" w:rsidP="0092753B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>mladistvým pak do 200 hodin</w:t>
      </w:r>
      <w:r w:rsidRPr="0092753B">
        <w:rPr>
          <w:rFonts w:ascii="Times New Roman" w:hAnsi="Times New Roman" w:cs="Times New Roman"/>
          <w:sz w:val="44"/>
          <w:szCs w:val="44"/>
        </w:rPr>
        <w:t xml:space="preserve">. </w:t>
      </w: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sz w:val="44"/>
          <w:szCs w:val="44"/>
        </w:rPr>
      </w:pPr>
    </w:p>
    <w:p w:rsidR="0092753B" w:rsidRPr="0092753B" w:rsidRDefault="0092753B" w:rsidP="0092753B">
      <w:pPr>
        <w:pStyle w:val="Odstavecseseznamem"/>
        <w:spacing w:after="120"/>
        <w:ind w:left="708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>Práce vykonávané v rámci trestu OPP</w:t>
      </w:r>
      <w:r w:rsidRPr="0092753B">
        <w:rPr>
          <w:rFonts w:ascii="Times New Roman" w:hAnsi="Times New Roman" w:cs="Times New Roman"/>
          <w:sz w:val="44"/>
          <w:szCs w:val="44"/>
        </w:rPr>
        <w:t xml:space="preserve"> musí mít charakter práce i obecně prospěným účelům např. práce směřující:</w:t>
      </w:r>
    </w:p>
    <w:p w:rsidR="0092753B" w:rsidRPr="0092753B" w:rsidRDefault="0092753B" w:rsidP="0092753B">
      <w:pPr>
        <w:pStyle w:val="Odstavecseseznamem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k údržbě veřejného prostranství, veřejných budov a komunikací, </w:t>
      </w:r>
    </w:p>
    <w:p w:rsidR="0092753B" w:rsidRPr="0092753B" w:rsidRDefault="0092753B" w:rsidP="0092753B">
      <w:pPr>
        <w:pStyle w:val="Odstavecseseznamem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jiné práce ve prospěch obce, státní </w:t>
      </w:r>
    </w:p>
    <w:p w:rsidR="0092753B" w:rsidRPr="0092753B" w:rsidRDefault="0092753B" w:rsidP="0092753B">
      <w:pPr>
        <w:pStyle w:val="Odstavecseseznamem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nebo jiné obecně prospěšné instituce, jež se zabývá vzděláváním, vedou, kulturou, školstvím, ochranou životního prostředí a zdraví, požární ochranou a ochranou zvířat, podporou a ochranou mládeže </w:t>
      </w:r>
      <w:r w:rsidRPr="0092753B">
        <w:rPr>
          <w:rFonts w:ascii="Times New Roman" w:hAnsi="Times New Roman" w:cs="Times New Roman"/>
          <w:sz w:val="44"/>
          <w:szCs w:val="44"/>
        </w:rPr>
        <w:lastRenderedPageBreak/>
        <w:t>nebo jinou charitativní, sociální, humanitární, náboženskou a tělovýchovnou či sportovní činností.</w:t>
      </w:r>
    </w:p>
    <w:p w:rsidR="0092753B" w:rsidRPr="0092753B" w:rsidRDefault="0092753B" w:rsidP="0092753B">
      <w:pPr>
        <w:pStyle w:val="Odstavecseseznamem"/>
        <w:spacing w:after="120"/>
        <w:ind w:left="709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Práce v rámci výkonu trestu OPP </w:t>
      </w:r>
      <w:r w:rsidRPr="0092753B">
        <w:rPr>
          <w:rFonts w:ascii="Times New Roman" w:hAnsi="Times New Roman" w:cs="Times New Roman"/>
          <w:b/>
          <w:sz w:val="44"/>
          <w:szCs w:val="44"/>
        </w:rPr>
        <w:t xml:space="preserve">nesmí sloužit k výdělečným účelům a odsouzený ji musí odvést bezplatně ve svém </w:t>
      </w:r>
      <w:proofErr w:type="gramStart"/>
      <w:r w:rsidRPr="0092753B">
        <w:rPr>
          <w:rFonts w:ascii="Times New Roman" w:hAnsi="Times New Roman" w:cs="Times New Roman"/>
          <w:b/>
          <w:sz w:val="44"/>
          <w:szCs w:val="44"/>
        </w:rPr>
        <w:t>volné</w:t>
      </w:r>
      <w:proofErr w:type="gramEnd"/>
      <w:r w:rsidRPr="0092753B">
        <w:rPr>
          <w:rFonts w:ascii="Times New Roman" w:hAnsi="Times New Roman" w:cs="Times New Roman"/>
          <w:b/>
          <w:sz w:val="44"/>
          <w:szCs w:val="44"/>
        </w:rPr>
        <w:t xml:space="preserve"> čase nejpozději do 1 roku od nařízení výkonu práce.</w:t>
      </w:r>
      <w:r w:rsidRPr="0092753B">
        <w:rPr>
          <w:rFonts w:ascii="Times New Roman" w:hAnsi="Times New Roman" w:cs="Times New Roman"/>
          <w:sz w:val="44"/>
          <w:szCs w:val="44"/>
        </w:rPr>
        <w:t xml:space="preserve"> Při ukládání tohoto trestu soud zvažuje zdravotní způsobilost pachatele trest vykonat a v úvahu se bere i vlastní stanovisko pachatele k možnostem uložení tohoto trestu.</w:t>
      </w:r>
    </w:p>
    <w:p w:rsidR="0092753B" w:rsidRPr="0092753B" w:rsidRDefault="0092753B" w:rsidP="0092753B">
      <w:pPr>
        <w:pStyle w:val="Odstavecseseznamem"/>
        <w:spacing w:after="120"/>
        <w:ind w:left="709"/>
        <w:jc w:val="both"/>
        <w:rPr>
          <w:rFonts w:ascii="Times New Roman" w:hAnsi="Times New Roman" w:cs="Times New Roman"/>
          <w:sz w:val="44"/>
          <w:szCs w:val="44"/>
        </w:rPr>
      </w:pPr>
    </w:p>
    <w:p w:rsidR="0092753B" w:rsidRPr="0092753B" w:rsidRDefault="0092753B" w:rsidP="0092753B">
      <w:pPr>
        <w:pStyle w:val="Odstavecseseznamem"/>
        <w:spacing w:after="120"/>
        <w:ind w:left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>PMS při vytváření podmínek pro ukládání trestu OPP jednak:</w:t>
      </w:r>
    </w:p>
    <w:p w:rsidR="0092753B" w:rsidRPr="0092753B" w:rsidRDefault="0092753B" w:rsidP="0092753B">
      <w:pPr>
        <w:pStyle w:val="Odstavecseseznamem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předem projednává s klientem možnost uložení tohoto trestu (v průběhu přípravného řízení a řízení před soudem);</w:t>
      </w:r>
    </w:p>
    <w:p w:rsidR="0092753B" w:rsidRPr="0092753B" w:rsidRDefault="0092753B" w:rsidP="0092753B">
      <w:pPr>
        <w:pStyle w:val="Odstavecseseznamem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spolupracuje s poskytovateli míst pro výkon trestu OPP;</w:t>
      </w:r>
    </w:p>
    <w:p w:rsidR="0092753B" w:rsidRPr="0092753B" w:rsidRDefault="0092753B" w:rsidP="0092753B">
      <w:pPr>
        <w:pStyle w:val="Odstavecseseznamem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lastRenderedPageBreak/>
        <w:t>sleduje průběh trestu včetně podmínek, za nichž probíhá;</w:t>
      </w:r>
    </w:p>
    <w:p w:rsidR="0092753B" w:rsidRPr="0092753B" w:rsidRDefault="0092753B" w:rsidP="0092753B">
      <w:pPr>
        <w:pStyle w:val="Odstavecseseznamem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snaží se o to, aby došlo k náhradě škody a k urovnání následků spáchaného činu.</w:t>
      </w:r>
    </w:p>
    <w:p w:rsidR="006E11E1" w:rsidRDefault="006E11E1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 xml:space="preserve">Podmíněné propuštění z výkonu trestu odnětí svobody – PAROLE, </w:t>
      </w:r>
      <w:r w:rsidRPr="0092753B">
        <w:rPr>
          <w:rFonts w:ascii="Times New Roman" w:hAnsi="Times New Roman" w:cs="Times New Roman"/>
          <w:sz w:val="44"/>
          <w:szCs w:val="44"/>
        </w:rPr>
        <w:t xml:space="preserve">je jednou z činností, kterou Probační a mediační služba ČR zprostředkovává v rámci vykonávacího řízení. </w:t>
      </w:r>
      <w:proofErr w:type="spellStart"/>
      <w:r w:rsidRPr="0092753B">
        <w:rPr>
          <w:rFonts w:ascii="Times New Roman" w:hAnsi="Times New Roman" w:cs="Times New Roman"/>
          <w:sz w:val="44"/>
          <w:szCs w:val="44"/>
        </w:rPr>
        <w:t>Pjem</w:t>
      </w:r>
      <w:proofErr w:type="spellEnd"/>
      <w:r w:rsidRPr="0092753B">
        <w:rPr>
          <w:rFonts w:ascii="Times New Roman" w:hAnsi="Times New Roman" w:cs="Times New Roman"/>
          <w:sz w:val="44"/>
          <w:szCs w:val="44"/>
        </w:rPr>
        <w:t xml:space="preserve"> </w:t>
      </w:r>
      <w:r w:rsidRPr="0092753B">
        <w:rPr>
          <w:rFonts w:ascii="Times New Roman" w:hAnsi="Times New Roman" w:cs="Times New Roman"/>
          <w:b/>
          <w:sz w:val="44"/>
          <w:szCs w:val="44"/>
        </w:rPr>
        <w:t>„parole“</w:t>
      </w:r>
      <w:r w:rsidRPr="0092753B">
        <w:rPr>
          <w:rFonts w:ascii="Times New Roman" w:hAnsi="Times New Roman" w:cs="Times New Roman"/>
          <w:sz w:val="44"/>
          <w:szCs w:val="44"/>
        </w:rPr>
        <w:t xml:space="preserve"> pochází z francouzštiny, kde znamená </w:t>
      </w:r>
      <w:r w:rsidRPr="0092753B">
        <w:rPr>
          <w:rFonts w:ascii="Times New Roman" w:hAnsi="Times New Roman" w:cs="Times New Roman"/>
          <w:b/>
          <w:sz w:val="44"/>
          <w:szCs w:val="44"/>
        </w:rPr>
        <w:t xml:space="preserve">„slovo, výpověď“. </w:t>
      </w:r>
      <w:r w:rsidRPr="0092753B">
        <w:rPr>
          <w:rFonts w:ascii="Times New Roman" w:hAnsi="Times New Roman" w:cs="Times New Roman"/>
          <w:sz w:val="44"/>
          <w:szCs w:val="44"/>
        </w:rPr>
        <w:t xml:space="preserve">Český překlad = řeč, mluva. V souvislosti s propuštěním odsouzeného z věznice pak slovem </w:t>
      </w:r>
      <w:r w:rsidRPr="0092753B">
        <w:rPr>
          <w:rFonts w:ascii="Times New Roman" w:hAnsi="Times New Roman" w:cs="Times New Roman"/>
          <w:i/>
          <w:sz w:val="44"/>
          <w:szCs w:val="44"/>
        </w:rPr>
        <w:t>„parole“</w:t>
      </w:r>
      <w:r w:rsidRPr="0092753B">
        <w:rPr>
          <w:rFonts w:ascii="Times New Roman" w:hAnsi="Times New Roman" w:cs="Times New Roman"/>
          <w:sz w:val="44"/>
          <w:szCs w:val="44"/>
        </w:rPr>
        <w:t xml:space="preserve"> rozumíme podmíněné propuštění na (čestné) slovo, resp. na slib odsouzeného, že se bude chovat řádně.</w:t>
      </w: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6E11E1" w:rsidRDefault="006E11E1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 xml:space="preserve">Předpokladem efektivní činnosti PMS v této oblasti je: </w:t>
      </w:r>
    </w:p>
    <w:p w:rsidR="0092753B" w:rsidRPr="0092753B" w:rsidRDefault="0092753B" w:rsidP="0092753B">
      <w:pPr>
        <w:pStyle w:val="Odstavecseseznamem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dobrá spolupráce PMS a Vězeňské služby (VS) ČR,</w:t>
      </w:r>
    </w:p>
    <w:p w:rsidR="0092753B" w:rsidRPr="0092753B" w:rsidRDefault="0092753B" w:rsidP="0092753B">
      <w:pPr>
        <w:pStyle w:val="Odstavecseseznamem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dobrá informovanost odsouzených o podmínkách spolupráce s PMS</w:t>
      </w:r>
    </w:p>
    <w:p w:rsidR="0092753B" w:rsidRPr="0092753B" w:rsidRDefault="0092753B" w:rsidP="0092753B">
      <w:pPr>
        <w:pStyle w:val="Odstavecseseznamem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pravidelné besedy s odsouzenými na výstupním oddělení a s odbornými pracovníky věznice,</w:t>
      </w:r>
    </w:p>
    <w:p w:rsidR="0092753B" w:rsidRPr="0092753B" w:rsidRDefault="0092753B" w:rsidP="0092753B">
      <w:pPr>
        <w:pStyle w:val="Odstavecseseznamem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ze strany věznice průběžné konzultace a poradenství</w:t>
      </w:r>
    </w:p>
    <w:p w:rsidR="0092753B" w:rsidRPr="0092753B" w:rsidRDefault="0092753B" w:rsidP="0092753B">
      <w:pPr>
        <w:pStyle w:val="Odstavecseseznamem"/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(včetně poučení odsouzeného při jeho nástupu do výkonu trestu).</w:t>
      </w:r>
    </w:p>
    <w:p w:rsidR="006E11E1" w:rsidRDefault="006E11E1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6E11E1" w:rsidRDefault="006E11E1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6E11E1" w:rsidRDefault="006E11E1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6E11E1" w:rsidRDefault="006E11E1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6E11E1" w:rsidRDefault="006E11E1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t xml:space="preserve">Základní analýza rizik (risk </w:t>
      </w:r>
      <w:proofErr w:type="spellStart"/>
      <w:r w:rsidRPr="0092753B">
        <w:rPr>
          <w:rFonts w:ascii="Times New Roman" w:hAnsi="Times New Roman" w:cs="Times New Roman"/>
          <w:b/>
          <w:sz w:val="44"/>
          <w:szCs w:val="44"/>
        </w:rPr>
        <w:t>assessment</w:t>
      </w:r>
      <w:proofErr w:type="spellEnd"/>
      <w:r w:rsidRPr="0092753B">
        <w:rPr>
          <w:rFonts w:ascii="Times New Roman" w:hAnsi="Times New Roman" w:cs="Times New Roman"/>
          <w:b/>
          <w:sz w:val="44"/>
          <w:szCs w:val="44"/>
        </w:rPr>
        <w:t>) a analýza potřeb (</w:t>
      </w:r>
      <w:proofErr w:type="spellStart"/>
      <w:r w:rsidRPr="0092753B">
        <w:rPr>
          <w:rFonts w:ascii="Times New Roman" w:hAnsi="Times New Roman" w:cs="Times New Roman"/>
          <w:b/>
          <w:sz w:val="44"/>
          <w:szCs w:val="44"/>
        </w:rPr>
        <w:t>need</w:t>
      </w:r>
      <w:proofErr w:type="spellEnd"/>
      <w:r w:rsidRPr="0092753B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92753B">
        <w:rPr>
          <w:rFonts w:ascii="Times New Roman" w:hAnsi="Times New Roman" w:cs="Times New Roman"/>
          <w:b/>
          <w:sz w:val="44"/>
          <w:szCs w:val="44"/>
        </w:rPr>
        <w:t>assessment</w:t>
      </w:r>
      <w:proofErr w:type="spellEnd"/>
      <w:r w:rsidRPr="0092753B">
        <w:rPr>
          <w:rFonts w:ascii="Times New Roman" w:hAnsi="Times New Roman" w:cs="Times New Roman"/>
          <w:b/>
          <w:sz w:val="44"/>
          <w:szCs w:val="44"/>
        </w:rPr>
        <w:t>) klienta se týká tří oblastí:</w:t>
      </w:r>
    </w:p>
    <w:p w:rsidR="0092753B" w:rsidRPr="0092753B" w:rsidRDefault="0092753B" w:rsidP="0092753B">
      <w:pPr>
        <w:pStyle w:val="Odstavecseseznamem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postoje odsouzeného k trestnému činu a řešení jeho následků včetně náhrady škody;</w:t>
      </w:r>
    </w:p>
    <w:p w:rsidR="0092753B" w:rsidRPr="0092753B" w:rsidRDefault="0092753B" w:rsidP="0092753B">
      <w:pPr>
        <w:pStyle w:val="Odstavecseseznamem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možná rizika recidivy včetně popisu faktorů, které mohou toto riziko zvýšit, nebo naopak snížit;</w:t>
      </w:r>
    </w:p>
    <w:p w:rsidR="0092753B" w:rsidRPr="0092753B" w:rsidRDefault="0092753B" w:rsidP="0092753B">
      <w:pPr>
        <w:pStyle w:val="Odstavecseseznamem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potenciální ohrožení v případě podmíněného propuštění pro osoby spojené s trestnou činností klienta i pro jiné osoby a veřejnost.</w:t>
      </w:r>
    </w:p>
    <w:p w:rsidR="006E11E1" w:rsidRDefault="006E11E1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6E11E1" w:rsidRDefault="006E11E1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6E11E1" w:rsidRDefault="006E11E1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92753B" w:rsidRPr="0092753B" w:rsidRDefault="0092753B" w:rsidP="0092753B">
      <w:pPr>
        <w:pStyle w:val="Odstavecseseznamem"/>
        <w:spacing w:after="12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92753B">
        <w:rPr>
          <w:rFonts w:ascii="Times New Roman" w:hAnsi="Times New Roman" w:cs="Times New Roman"/>
          <w:b/>
          <w:sz w:val="44"/>
          <w:szCs w:val="44"/>
        </w:rPr>
        <w:lastRenderedPageBreak/>
        <w:t xml:space="preserve">Členy pracovních týmů PMS </w:t>
      </w:r>
      <w:r w:rsidRPr="0092753B">
        <w:rPr>
          <w:rFonts w:ascii="Times New Roman" w:hAnsi="Times New Roman" w:cs="Times New Roman"/>
          <w:sz w:val="44"/>
          <w:szCs w:val="44"/>
        </w:rPr>
        <w:t>(vyhodnocujících možná rizika)</w:t>
      </w:r>
      <w:r w:rsidRPr="0092753B">
        <w:rPr>
          <w:rFonts w:ascii="Times New Roman" w:hAnsi="Times New Roman" w:cs="Times New Roman"/>
          <w:b/>
          <w:sz w:val="44"/>
          <w:szCs w:val="44"/>
        </w:rPr>
        <w:t xml:space="preserve"> jsou odborníci z několika </w:t>
      </w:r>
      <w:proofErr w:type="gramStart"/>
      <w:r w:rsidRPr="0092753B">
        <w:rPr>
          <w:rFonts w:ascii="Times New Roman" w:hAnsi="Times New Roman" w:cs="Times New Roman"/>
          <w:b/>
          <w:sz w:val="44"/>
          <w:szCs w:val="44"/>
        </w:rPr>
        <w:t>oblastí :</w:t>
      </w:r>
      <w:proofErr w:type="gramEnd"/>
    </w:p>
    <w:p w:rsidR="0092753B" w:rsidRPr="0092753B" w:rsidRDefault="0092753B" w:rsidP="0092753B">
      <w:pPr>
        <w:pStyle w:val="Odstavecseseznamem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pracovníci PMS, VS ČR</w:t>
      </w:r>
    </w:p>
    <w:p w:rsidR="0092753B" w:rsidRPr="0092753B" w:rsidRDefault="0092753B" w:rsidP="0092753B">
      <w:pPr>
        <w:pStyle w:val="Odstavecseseznamem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a Institutu pro kriminologii a sociální prevenci</w:t>
      </w:r>
    </w:p>
    <w:p w:rsidR="0092753B" w:rsidRPr="0092753B" w:rsidRDefault="0092753B" w:rsidP="0092753B">
      <w:pPr>
        <w:pStyle w:val="Odstavecseseznamem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odborníci poskytující odborné programy pro podmíněně propuštěné,</w:t>
      </w:r>
    </w:p>
    <w:p w:rsidR="0092753B" w:rsidRPr="0092753B" w:rsidRDefault="0092753B" w:rsidP="0092753B">
      <w:pPr>
        <w:pStyle w:val="Odstavecseseznamem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zástupci orgánů činných v trestním řízení.   </w:t>
      </w:r>
    </w:p>
    <w:p w:rsidR="0092753B" w:rsidRDefault="0092753B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92753B" w:rsidRPr="0092753B" w:rsidRDefault="0092753B" w:rsidP="0092753B">
      <w:pPr>
        <w:spacing w:after="12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92753B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 xml:space="preserve">Použité zdroje: </w:t>
      </w:r>
    </w:p>
    <w:p w:rsidR="0092753B" w:rsidRPr="0092753B" w:rsidRDefault="0092753B" w:rsidP="0092753B">
      <w:pPr>
        <w:spacing w:after="0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Probační a mediační služba ČR. </w:t>
      </w:r>
      <w:r w:rsidRPr="0092753B">
        <w:rPr>
          <w:rFonts w:ascii="Times New Roman" w:hAnsi="Times New Roman" w:cs="Times New Roman"/>
          <w:i/>
          <w:sz w:val="44"/>
          <w:szCs w:val="44"/>
        </w:rPr>
        <w:t xml:space="preserve">Metodický standard činnosti PMS v oblasti mediace, probace 2008. </w:t>
      </w:r>
      <w:r w:rsidRPr="0092753B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92753B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92753B">
        <w:rPr>
          <w:rFonts w:ascii="Times New Roman" w:hAnsi="Times New Roman" w:cs="Times New Roman"/>
          <w:sz w:val="44"/>
          <w:szCs w:val="44"/>
        </w:rPr>
        <w:t>. [cit. 2</w:t>
      </w:r>
      <w:r w:rsidR="00404AD0">
        <w:rPr>
          <w:rFonts w:ascii="Times New Roman" w:hAnsi="Times New Roman" w:cs="Times New Roman"/>
          <w:sz w:val="44"/>
          <w:szCs w:val="44"/>
        </w:rPr>
        <w:t>3</w:t>
      </w:r>
      <w:r w:rsidRPr="0092753B">
        <w:rPr>
          <w:rFonts w:ascii="Times New Roman" w:hAnsi="Times New Roman" w:cs="Times New Roman"/>
          <w:sz w:val="44"/>
          <w:szCs w:val="44"/>
        </w:rPr>
        <w:t xml:space="preserve">. </w:t>
      </w:r>
      <w:r w:rsidR="00404AD0">
        <w:rPr>
          <w:rFonts w:ascii="Times New Roman" w:hAnsi="Times New Roman" w:cs="Times New Roman"/>
          <w:sz w:val="44"/>
          <w:szCs w:val="44"/>
        </w:rPr>
        <w:t>9</w:t>
      </w:r>
      <w:r w:rsidRPr="0092753B">
        <w:rPr>
          <w:rFonts w:ascii="Times New Roman" w:hAnsi="Times New Roman" w:cs="Times New Roman"/>
          <w:sz w:val="44"/>
          <w:szCs w:val="44"/>
        </w:rPr>
        <w:t>. 201</w:t>
      </w:r>
      <w:r w:rsidR="00404AD0">
        <w:rPr>
          <w:rFonts w:ascii="Times New Roman" w:hAnsi="Times New Roman" w:cs="Times New Roman"/>
          <w:sz w:val="44"/>
          <w:szCs w:val="44"/>
        </w:rPr>
        <w:t>3</w:t>
      </w:r>
      <w:r w:rsidRPr="0092753B">
        <w:rPr>
          <w:rFonts w:ascii="Times New Roman" w:hAnsi="Times New Roman" w:cs="Times New Roman"/>
          <w:sz w:val="44"/>
          <w:szCs w:val="44"/>
        </w:rPr>
        <w:t xml:space="preserve"> v 16, 40 hod.]. </w:t>
      </w:r>
    </w:p>
    <w:p w:rsidR="0092753B" w:rsidRPr="0092753B" w:rsidRDefault="0092753B" w:rsidP="0092753B">
      <w:pPr>
        <w:spacing w:after="0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Dostupný na WWW: &lt;</w:t>
      </w:r>
      <w:hyperlink r:id="rId7" w:history="1">
        <w:r w:rsidRPr="0092753B">
          <w:rPr>
            <w:rStyle w:val="Hypertextovodkaz"/>
            <w:rFonts w:ascii="Times New Roman" w:hAnsi="Times New Roman" w:cs="Times New Roman"/>
            <w:sz w:val="44"/>
            <w:szCs w:val="44"/>
          </w:rPr>
          <w:t>https://www.pmscr.cz/download/MEDIACE_metodika_textova_cast_bez_priloh.pdf</w:t>
        </w:r>
      </w:hyperlink>
      <w:r w:rsidRPr="0092753B">
        <w:rPr>
          <w:rFonts w:ascii="Times New Roman" w:hAnsi="Times New Roman" w:cs="Times New Roman"/>
          <w:sz w:val="44"/>
          <w:szCs w:val="44"/>
        </w:rPr>
        <w:t>.&gt;</w:t>
      </w:r>
    </w:p>
    <w:p w:rsidR="0092753B" w:rsidRPr="0092753B" w:rsidRDefault="0092753B" w:rsidP="0092753B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</w:p>
    <w:p w:rsidR="0092753B" w:rsidRPr="0092753B" w:rsidRDefault="0092753B" w:rsidP="0092753B">
      <w:pPr>
        <w:spacing w:after="0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 xml:space="preserve">Probační a mediační služba ČR. </w:t>
      </w:r>
      <w:r w:rsidRPr="0092753B">
        <w:rPr>
          <w:rFonts w:ascii="Times New Roman" w:hAnsi="Times New Roman" w:cs="Times New Roman"/>
          <w:i/>
          <w:sz w:val="44"/>
          <w:szCs w:val="44"/>
        </w:rPr>
        <w:t xml:space="preserve">Metodický standard činnosti PMS v oblasti mediace, probace 2008. </w:t>
      </w:r>
      <w:r w:rsidRPr="0092753B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92753B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92753B">
        <w:rPr>
          <w:rFonts w:ascii="Times New Roman" w:hAnsi="Times New Roman" w:cs="Times New Roman"/>
          <w:sz w:val="44"/>
          <w:szCs w:val="44"/>
        </w:rPr>
        <w:t>. [cit. 2</w:t>
      </w:r>
      <w:r w:rsidR="00404AD0">
        <w:rPr>
          <w:rFonts w:ascii="Times New Roman" w:hAnsi="Times New Roman" w:cs="Times New Roman"/>
          <w:sz w:val="44"/>
          <w:szCs w:val="44"/>
        </w:rPr>
        <w:t>3</w:t>
      </w:r>
      <w:r w:rsidRPr="0092753B">
        <w:rPr>
          <w:rFonts w:ascii="Times New Roman" w:hAnsi="Times New Roman" w:cs="Times New Roman"/>
          <w:sz w:val="44"/>
          <w:szCs w:val="44"/>
        </w:rPr>
        <w:t xml:space="preserve">. </w:t>
      </w:r>
      <w:r w:rsidR="00404AD0">
        <w:rPr>
          <w:rFonts w:ascii="Times New Roman" w:hAnsi="Times New Roman" w:cs="Times New Roman"/>
          <w:sz w:val="44"/>
          <w:szCs w:val="44"/>
        </w:rPr>
        <w:t>9</w:t>
      </w:r>
      <w:r w:rsidRPr="0092753B">
        <w:rPr>
          <w:rFonts w:ascii="Times New Roman" w:hAnsi="Times New Roman" w:cs="Times New Roman"/>
          <w:sz w:val="44"/>
          <w:szCs w:val="44"/>
        </w:rPr>
        <w:t>. 201</w:t>
      </w:r>
      <w:r w:rsidR="00404AD0">
        <w:rPr>
          <w:rFonts w:ascii="Times New Roman" w:hAnsi="Times New Roman" w:cs="Times New Roman"/>
          <w:sz w:val="44"/>
          <w:szCs w:val="44"/>
        </w:rPr>
        <w:t>3</w:t>
      </w:r>
      <w:r w:rsidRPr="0092753B">
        <w:rPr>
          <w:rFonts w:ascii="Times New Roman" w:hAnsi="Times New Roman" w:cs="Times New Roman"/>
          <w:sz w:val="44"/>
          <w:szCs w:val="44"/>
        </w:rPr>
        <w:t xml:space="preserve"> v 16, 45 hod.]. </w:t>
      </w:r>
    </w:p>
    <w:p w:rsidR="0092753B" w:rsidRPr="0092753B" w:rsidRDefault="0092753B" w:rsidP="0092753B">
      <w:pPr>
        <w:spacing w:after="0"/>
        <w:rPr>
          <w:rFonts w:ascii="Times New Roman" w:hAnsi="Times New Roman" w:cs="Times New Roman"/>
          <w:sz w:val="44"/>
          <w:szCs w:val="44"/>
        </w:rPr>
      </w:pPr>
      <w:r w:rsidRPr="0092753B">
        <w:rPr>
          <w:rFonts w:ascii="Times New Roman" w:hAnsi="Times New Roman" w:cs="Times New Roman"/>
          <w:sz w:val="44"/>
          <w:szCs w:val="44"/>
        </w:rPr>
        <w:t>Dostupný na WWW:</w:t>
      </w:r>
    </w:p>
    <w:p w:rsidR="00F17486" w:rsidRDefault="0092753B" w:rsidP="0092753B">
      <w:pPr>
        <w:spacing w:after="0"/>
      </w:pPr>
      <w:r w:rsidRPr="0092753B">
        <w:rPr>
          <w:rFonts w:ascii="Times New Roman" w:hAnsi="Times New Roman" w:cs="Times New Roman"/>
          <w:sz w:val="44"/>
          <w:szCs w:val="44"/>
        </w:rPr>
        <w:t>&lt;</w:t>
      </w:r>
      <w:hyperlink r:id="rId8" w:history="1">
        <w:r w:rsidRPr="0092753B">
          <w:rPr>
            <w:rStyle w:val="Hypertextovodkaz"/>
            <w:rFonts w:ascii="Times New Roman" w:hAnsi="Times New Roman" w:cs="Times New Roman"/>
            <w:sz w:val="44"/>
            <w:szCs w:val="44"/>
          </w:rPr>
          <w:t>https://www.pmscr.cz/download/PROBACE_Metodicky_standard_PMS_2.doc</w:t>
        </w:r>
      </w:hyperlink>
      <w:r w:rsidRPr="0092753B">
        <w:rPr>
          <w:rFonts w:ascii="Times New Roman" w:hAnsi="Times New Roman" w:cs="Times New Roman"/>
          <w:sz w:val="44"/>
          <w:szCs w:val="44"/>
        </w:rPr>
        <w:t>&gt;.</w:t>
      </w:r>
    </w:p>
    <w:sectPr w:rsidR="00F17486" w:rsidSect="0092753B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002" w:rsidRDefault="00332002" w:rsidP="0092753B">
      <w:pPr>
        <w:spacing w:after="0" w:line="240" w:lineRule="auto"/>
      </w:pPr>
      <w:r>
        <w:separator/>
      </w:r>
    </w:p>
  </w:endnote>
  <w:endnote w:type="continuationSeparator" w:id="0">
    <w:p w:rsidR="00332002" w:rsidRDefault="00332002" w:rsidP="00927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0313"/>
      <w:docPartObj>
        <w:docPartGallery w:val="Page Numbers (Bottom of Page)"/>
        <w:docPartUnique/>
      </w:docPartObj>
    </w:sdtPr>
    <w:sdtContent>
      <w:p w:rsidR="0092753B" w:rsidRDefault="00402421">
        <w:pPr>
          <w:pStyle w:val="Zpat"/>
          <w:jc w:val="center"/>
        </w:pPr>
        <w:fldSimple w:instr=" PAGE   \* MERGEFORMAT ">
          <w:r w:rsidR="006C2535">
            <w:rPr>
              <w:noProof/>
            </w:rPr>
            <w:t>17</w:t>
          </w:r>
        </w:fldSimple>
      </w:p>
    </w:sdtContent>
  </w:sdt>
  <w:p w:rsidR="00ED05D5" w:rsidRDefault="0033200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002" w:rsidRDefault="00332002" w:rsidP="0092753B">
      <w:pPr>
        <w:spacing w:after="0" w:line="240" w:lineRule="auto"/>
      </w:pPr>
      <w:r>
        <w:separator/>
      </w:r>
    </w:p>
  </w:footnote>
  <w:footnote w:type="continuationSeparator" w:id="0">
    <w:p w:rsidR="00332002" w:rsidRDefault="00332002" w:rsidP="00927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E1" w:rsidRDefault="006E11E1" w:rsidP="006E11E1">
    <w:pPr>
      <w:pStyle w:val="Zhlav"/>
      <w:jc w:val="center"/>
    </w:pPr>
    <w:r w:rsidRPr="006E11E1">
      <w:rPr>
        <w:noProof/>
        <w:lang w:eastAsia="cs-CZ"/>
      </w:rPr>
      <w:drawing>
        <wp:inline distT="0" distB="0" distL="0" distR="0">
          <wp:extent cx="5895975" cy="1457325"/>
          <wp:effectExtent l="19050" t="0" r="9525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E0"/>
    <w:multiLevelType w:val="hybridMultilevel"/>
    <w:tmpl w:val="C1544C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37155"/>
    <w:multiLevelType w:val="hybridMultilevel"/>
    <w:tmpl w:val="2D2EB7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83B67"/>
    <w:multiLevelType w:val="hybridMultilevel"/>
    <w:tmpl w:val="1D5C9F2C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359E2BF1"/>
    <w:multiLevelType w:val="hybridMultilevel"/>
    <w:tmpl w:val="C6B0DA14"/>
    <w:lvl w:ilvl="0" w:tplc="E850ED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EC572C"/>
    <w:multiLevelType w:val="hybridMultilevel"/>
    <w:tmpl w:val="0D640A2E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486A4BCA"/>
    <w:multiLevelType w:val="hybridMultilevel"/>
    <w:tmpl w:val="7B34F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A047CE"/>
    <w:multiLevelType w:val="hybridMultilevel"/>
    <w:tmpl w:val="B78AC042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4621F3D"/>
    <w:multiLevelType w:val="hybridMultilevel"/>
    <w:tmpl w:val="2D0216E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53B"/>
    <w:rsid w:val="00050169"/>
    <w:rsid w:val="000E7954"/>
    <w:rsid w:val="00332002"/>
    <w:rsid w:val="00402421"/>
    <w:rsid w:val="00404AD0"/>
    <w:rsid w:val="006C2535"/>
    <w:rsid w:val="006E11E1"/>
    <w:rsid w:val="00807F59"/>
    <w:rsid w:val="009035D1"/>
    <w:rsid w:val="0092753B"/>
    <w:rsid w:val="00E16A96"/>
    <w:rsid w:val="00F17486"/>
    <w:rsid w:val="00F60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753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753B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275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753B"/>
  </w:style>
  <w:style w:type="character" w:styleId="Hypertextovodkaz">
    <w:name w:val="Hyperlink"/>
    <w:basedOn w:val="Standardnpsmoodstavce"/>
    <w:uiPriority w:val="99"/>
    <w:unhideWhenUsed/>
    <w:rsid w:val="0092753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9275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2753B"/>
  </w:style>
  <w:style w:type="paragraph" w:styleId="Textbubliny">
    <w:name w:val="Balloon Text"/>
    <w:basedOn w:val="Normln"/>
    <w:link w:val="TextbublinyChar"/>
    <w:uiPriority w:val="99"/>
    <w:semiHidden/>
    <w:unhideWhenUsed/>
    <w:rsid w:val="006E1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1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7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mscr.cz/download/PROBACE_Metodicky_standard_PMS_2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mscr.cz/download/MEDIACE_metodika_textova_cast_bez_priloh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1351</Words>
  <Characters>7973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Dušan Dovičovič</cp:lastModifiedBy>
  <cp:revision>4</cp:revision>
  <cp:lastPrinted>2014-04-18T08:09:00Z</cp:lastPrinted>
  <dcterms:created xsi:type="dcterms:W3CDTF">2014-03-24T17:44:00Z</dcterms:created>
  <dcterms:modified xsi:type="dcterms:W3CDTF">2014-04-18T08:09:00Z</dcterms:modified>
</cp:coreProperties>
</file>