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075" w:type="dxa"/>
        <w:jc w:val="center"/>
        <w:tblCellMar>
          <w:left w:w="0" w:type="dxa"/>
          <w:right w:w="0" w:type="dxa"/>
        </w:tblCellMar>
        <w:tblLook w:val="04A0"/>
      </w:tblPr>
      <w:tblGrid>
        <w:gridCol w:w="2696"/>
        <w:gridCol w:w="6379"/>
      </w:tblGrid>
      <w:tr w:rsidR="006A6BD4" w:rsidRPr="008936DA" w:rsidTr="00FB407E">
        <w:trPr>
          <w:trHeight w:val="564"/>
          <w:jc w:val="center"/>
        </w:trPr>
        <w:tc>
          <w:tcPr>
            <w:tcW w:w="2696" w:type="dxa"/>
            <w:tcBorders>
              <w:top w:val="single" w:sz="18" w:space="0" w:color="000000"/>
              <w:left w:val="single" w:sz="18" w:space="0" w:color="000000"/>
              <w:bottom w:val="single" w:sz="4" w:space="0" w:color="000000"/>
              <w:right w:val="single" w:sz="8" w:space="0" w:color="000000"/>
            </w:tcBorders>
            <w:tcMar>
              <w:top w:w="72" w:type="dxa"/>
              <w:left w:w="144" w:type="dxa"/>
              <w:bottom w:w="72" w:type="dxa"/>
              <w:right w:w="144" w:type="dxa"/>
            </w:tcMar>
            <w:vAlign w:val="center"/>
            <w:hideMark/>
          </w:tcPr>
          <w:p w:rsidR="006A6BD4" w:rsidRPr="008936DA" w:rsidRDefault="006A6BD4" w:rsidP="00FB407E">
            <w:pPr>
              <w:spacing w:before="67" w:after="0" w:line="240" w:lineRule="auto"/>
              <w:textAlignment w:val="baseline"/>
              <w:rPr>
                <w:rFonts w:ascii="Arial" w:eastAsia="Times New Roman" w:hAnsi="Arial" w:cs="Arial"/>
                <w:color w:val="000000"/>
                <w:kern w:val="24"/>
                <w:sz w:val="28"/>
                <w:szCs w:val="28"/>
                <w:lang w:eastAsia="cs-CZ"/>
              </w:rPr>
            </w:pPr>
            <w:r>
              <w:rPr>
                <w:rFonts w:ascii="Times New Roman" w:eastAsia="Times New Roman" w:hAnsi="Times New Roman" w:cs="Times New Roman"/>
                <w:b/>
                <w:bCs/>
                <w:sz w:val="44"/>
                <w:szCs w:val="44"/>
                <w:u w:val="single"/>
                <w:lang w:eastAsia="cs-CZ"/>
              </w:rPr>
              <w:br w:type="page"/>
            </w:r>
            <w:r>
              <w:rPr>
                <w:rFonts w:ascii="Times New Roman" w:hAnsi="Times New Roman" w:cs="Times New Roman"/>
                <w:b/>
                <w:sz w:val="44"/>
                <w:szCs w:val="44"/>
                <w:u w:val="single"/>
              </w:rPr>
              <w:br w:type="page"/>
            </w:r>
            <w:r>
              <w:rPr>
                <w:rFonts w:ascii="Times New Roman" w:hAnsi="Times New Roman" w:cs="Times New Roman"/>
                <w:b/>
                <w:sz w:val="44"/>
                <w:szCs w:val="44"/>
              </w:rPr>
              <w:br w:type="page"/>
            </w:r>
            <w:r>
              <w:rPr>
                <w:rFonts w:ascii="Times New Roman" w:eastAsia="Times New Roman" w:hAnsi="Times New Roman" w:cs="Times New Roman"/>
                <w:b/>
                <w:sz w:val="48"/>
                <w:szCs w:val="48"/>
                <w:u w:val="single"/>
                <w:lang w:eastAsia="cs-CZ"/>
              </w:rPr>
              <w:br w:type="page"/>
            </w:r>
            <w:r w:rsidRPr="008936DA">
              <w:rPr>
                <w:rFonts w:ascii="Arial" w:eastAsia="Times New Roman" w:hAnsi="Arial" w:cs="Arial"/>
                <w:color w:val="000000"/>
                <w:kern w:val="24"/>
                <w:sz w:val="28"/>
                <w:szCs w:val="28"/>
                <w:lang w:eastAsia="cs-CZ"/>
              </w:rPr>
              <w:t>Název školy</w:t>
            </w:r>
          </w:p>
        </w:tc>
        <w:tc>
          <w:tcPr>
            <w:tcW w:w="6379" w:type="dxa"/>
            <w:tcBorders>
              <w:top w:val="single" w:sz="18" w:space="0" w:color="000000"/>
              <w:left w:val="single" w:sz="8" w:space="0" w:color="000000"/>
              <w:bottom w:val="single" w:sz="4" w:space="0" w:color="000000"/>
              <w:right w:val="single" w:sz="18" w:space="0" w:color="000000"/>
            </w:tcBorders>
            <w:tcMar>
              <w:top w:w="72" w:type="dxa"/>
              <w:left w:w="144" w:type="dxa"/>
              <w:bottom w:w="72" w:type="dxa"/>
              <w:right w:w="144" w:type="dxa"/>
            </w:tcMar>
            <w:hideMark/>
          </w:tcPr>
          <w:p w:rsidR="006A6BD4" w:rsidRPr="008936DA" w:rsidRDefault="006A6BD4" w:rsidP="00FB407E">
            <w:pPr>
              <w:spacing w:before="67" w:after="0" w:line="240" w:lineRule="auto"/>
              <w:textAlignment w:val="baseline"/>
              <w:rPr>
                <w:rFonts w:ascii="Arial" w:eastAsia="Times New Roman" w:hAnsi="Arial" w:cs="Arial"/>
                <w:color w:val="000000"/>
                <w:kern w:val="24"/>
                <w:sz w:val="28"/>
                <w:szCs w:val="28"/>
                <w:lang w:eastAsia="cs-CZ"/>
              </w:rPr>
            </w:pPr>
            <w:r>
              <w:rPr>
                <w:rFonts w:ascii="Arial" w:eastAsia="Times New Roman" w:hAnsi="Arial" w:cs="Arial"/>
                <w:color w:val="000000"/>
                <w:kern w:val="24"/>
                <w:sz w:val="28"/>
                <w:szCs w:val="28"/>
                <w:lang w:eastAsia="cs-CZ"/>
              </w:rPr>
              <w:t>Gymnázium, střední odborná škola, střední odborné učiliště a vyšší odborná škola, Hořice</w:t>
            </w:r>
          </w:p>
        </w:tc>
      </w:tr>
      <w:tr w:rsidR="006A6BD4" w:rsidRPr="008936DA" w:rsidTr="00FB407E">
        <w:trPr>
          <w:trHeight w:val="567"/>
          <w:jc w:val="center"/>
        </w:trPr>
        <w:tc>
          <w:tcPr>
            <w:tcW w:w="2696" w:type="dxa"/>
            <w:tcBorders>
              <w:top w:val="single" w:sz="4" w:space="0" w:color="000000"/>
              <w:left w:val="single" w:sz="18" w:space="0" w:color="000000"/>
              <w:bottom w:val="single" w:sz="8" w:space="0" w:color="000000"/>
              <w:right w:val="single" w:sz="8" w:space="0" w:color="000000"/>
            </w:tcBorders>
            <w:tcMar>
              <w:top w:w="72" w:type="dxa"/>
              <w:left w:w="144" w:type="dxa"/>
              <w:bottom w:w="72" w:type="dxa"/>
              <w:right w:w="144" w:type="dxa"/>
            </w:tcMar>
            <w:vAlign w:val="center"/>
            <w:hideMark/>
          </w:tcPr>
          <w:p w:rsidR="006A6BD4" w:rsidRPr="008936DA" w:rsidRDefault="006A6BD4" w:rsidP="00FB407E">
            <w:pPr>
              <w:spacing w:before="67" w:after="0" w:line="240" w:lineRule="auto"/>
              <w:textAlignment w:val="baseline"/>
              <w:rPr>
                <w:rFonts w:ascii="Times New Roman" w:eastAsia="Times New Roman" w:hAnsi="Times New Roman"/>
                <w:sz w:val="24"/>
                <w:szCs w:val="24"/>
                <w:lang w:eastAsia="cs-CZ"/>
              </w:rPr>
            </w:pPr>
            <w:r w:rsidRPr="008936DA">
              <w:rPr>
                <w:rFonts w:ascii="Arial" w:eastAsia="Times New Roman" w:hAnsi="Arial" w:cs="Arial"/>
                <w:color w:val="000000"/>
                <w:kern w:val="24"/>
                <w:sz w:val="28"/>
                <w:szCs w:val="28"/>
                <w:lang w:eastAsia="cs-CZ"/>
              </w:rPr>
              <w:t>Číslo projektu</w:t>
            </w:r>
          </w:p>
        </w:tc>
        <w:tc>
          <w:tcPr>
            <w:tcW w:w="6379" w:type="dxa"/>
            <w:tcBorders>
              <w:top w:val="single" w:sz="4" w:space="0" w:color="000000"/>
              <w:left w:val="single" w:sz="8" w:space="0" w:color="000000"/>
              <w:bottom w:val="single" w:sz="8" w:space="0" w:color="000000"/>
              <w:right w:val="single" w:sz="18" w:space="0" w:color="000000"/>
            </w:tcBorders>
            <w:tcMar>
              <w:top w:w="72" w:type="dxa"/>
              <w:left w:w="144" w:type="dxa"/>
              <w:bottom w:w="72" w:type="dxa"/>
              <w:right w:w="144" w:type="dxa"/>
            </w:tcMar>
            <w:vAlign w:val="center"/>
            <w:hideMark/>
          </w:tcPr>
          <w:p w:rsidR="006A6BD4" w:rsidRPr="00F63BAD" w:rsidRDefault="006A6BD4" w:rsidP="00FB407E">
            <w:pPr>
              <w:spacing w:before="67" w:after="0" w:line="240" w:lineRule="auto"/>
              <w:textAlignment w:val="baseline"/>
              <w:rPr>
                <w:rFonts w:ascii="Times New Roman" w:eastAsia="Times New Roman" w:hAnsi="Times New Roman"/>
                <w:sz w:val="28"/>
                <w:szCs w:val="28"/>
                <w:lang w:eastAsia="cs-CZ"/>
              </w:rPr>
            </w:pPr>
            <w:r>
              <w:rPr>
                <w:rFonts w:ascii="Times New Roman" w:eastAsia="Times New Roman" w:hAnsi="Times New Roman"/>
                <w:sz w:val="28"/>
                <w:szCs w:val="28"/>
                <w:lang w:eastAsia="cs-CZ"/>
              </w:rPr>
              <w:t>CZ.1.07/1.5.00/34.0873</w:t>
            </w:r>
          </w:p>
        </w:tc>
      </w:tr>
      <w:tr w:rsidR="006A6BD4" w:rsidRPr="008936DA" w:rsidTr="00FB407E">
        <w:trPr>
          <w:trHeight w:val="567"/>
          <w:jc w:val="center"/>
        </w:trPr>
        <w:tc>
          <w:tcPr>
            <w:tcW w:w="2696" w:type="dxa"/>
            <w:tcBorders>
              <w:top w:val="single" w:sz="8" w:space="0" w:color="000000"/>
              <w:left w:val="single" w:sz="18" w:space="0" w:color="000000"/>
              <w:bottom w:val="single" w:sz="8" w:space="0" w:color="000000"/>
              <w:right w:val="single" w:sz="8" w:space="0" w:color="000000"/>
            </w:tcBorders>
            <w:tcMar>
              <w:top w:w="72" w:type="dxa"/>
              <w:left w:w="144" w:type="dxa"/>
              <w:bottom w:w="72" w:type="dxa"/>
              <w:right w:w="144" w:type="dxa"/>
            </w:tcMar>
            <w:vAlign w:val="center"/>
            <w:hideMark/>
          </w:tcPr>
          <w:p w:rsidR="006A6BD4" w:rsidRPr="008936DA" w:rsidRDefault="006A6BD4" w:rsidP="00FB407E">
            <w:pPr>
              <w:spacing w:before="67" w:after="0" w:line="240" w:lineRule="auto"/>
              <w:textAlignment w:val="baseline"/>
              <w:rPr>
                <w:rFonts w:ascii="Arial" w:eastAsia="Times New Roman" w:hAnsi="Arial" w:cs="Arial"/>
                <w:color w:val="000000"/>
                <w:kern w:val="24"/>
                <w:sz w:val="28"/>
                <w:szCs w:val="28"/>
                <w:lang w:eastAsia="cs-CZ"/>
              </w:rPr>
            </w:pPr>
            <w:r>
              <w:rPr>
                <w:rFonts w:ascii="Arial" w:eastAsia="Times New Roman" w:hAnsi="Arial" w:cs="Arial"/>
                <w:color w:val="000000"/>
                <w:kern w:val="24"/>
                <w:sz w:val="28"/>
                <w:szCs w:val="28"/>
                <w:lang w:eastAsia="cs-CZ"/>
              </w:rPr>
              <w:t>Název materiálu</w:t>
            </w:r>
          </w:p>
        </w:tc>
        <w:tc>
          <w:tcPr>
            <w:tcW w:w="6379" w:type="dxa"/>
            <w:tcBorders>
              <w:top w:val="single" w:sz="8" w:space="0" w:color="000000"/>
              <w:left w:val="single" w:sz="8" w:space="0" w:color="000000"/>
              <w:bottom w:val="single" w:sz="8" w:space="0" w:color="000000"/>
              <w:right w:val="single" w:sz="18" w:space="0" w:color="000000"/>
            </w:tcBorders>
            <w:tcMar>
              <w:top w:w="72" w:type="dxa"/>
              <w:left w:w="144" w:type="dxa"/>
              <w:bottom w:w="72" w:type="dxa"/>
              <w:right w:w="144" w:type="dxa"/>
            </w:tcMar>
            <w:vAlign w:val="center"/>
            <w:hideMark/>
          </w:tcPr>
          <w:p w:rsidR="006A6BD4" w:rsidRPr="008936DA" w:rsidRDefault="006A6BD4" w:rsidP="00D53B4F">
            <w:pPr>
              <w:spacing w:before="67" w:after="0" w:line="240" w:lineRule="auto"/>
              <w:textAlignment w:val="baseline"/>
              <w:rPr>
                <w:rFonts w:ascii="Times New Roman" w:eastAsia="Times New Roman" w:hAnsi="Times New Roman"/>
                <w:sz w:val="24"/>
                <w:szCs w:val="24"/>
                <w:lang w:eastAsia="cs-CZ"/>
              </w:rPr>
            </w:pPr>
            <w:r>
              <w:rPr>
                <w:rFonts w:ascii="Times New Roman" w:eastAsia="Times New Roman" w:hAnsi="Times New Roman"/>
                <w:sz w:val="24"/>
                <w:szCs w:val="24"/>
                <w:lang w:eastAsia="cs-CZ"/>
              </w:rPr>
              <w:t>Závislosti II</w:t>
            </w:r>
            <w:r w:rsidRPr="00834055">
              <w:rPr>
                <w:rFonts w:ascii="Times New Roman" w:eastAsia="Times New Roman" w:hAnsi="Times New Roman"/>
                <w:sz w:val="24"/>
                <w:szCs w:val="24"/>
                <w:lang w:eastAsia="cs-CZ"/>
              </w:rPr>
              <w:t>. – VY_32_INOVACE_02.0</w:t>
            </w:r>
            <w:r>
              <w:rPr>
                <w:rFonts w:ascii="Times New Roman" w:eastAsia="Times New Roman" w:hAnsi="Times New Roman"/>
                <w:sz w:val="24"/>
                <w:szCs w:val="24"/>
                <w:lang w:eastAsia="cs-CZ"/>
              </w:rPr>
              <w:t>2</w:t>
            </w:r>
            <w:r w:rsidRPr="00834055">
              <w:rPr>
                <w:rFonts w:ascii="Times New Roman" w:eastAsia="Times New Roman" w:hAnsi="Times New Roman"/>
                <w:sz w:val="24"/>
                <w:szCs w:val="24"/>
                <w:lang w:eastAsia="cs-CZ"/>
              </w:rPr>
              <w:t>.</w:t>
            </w:r>
            <w:r>
              <w:rPr>
                <w:rFonts w:ascii="Times New Roman" w:eastAsia="Times New Roman" w:hAnsi="Times New Roman"/>
                <w:sz w:val="24"/>
                <w:szCs w:val="24"/>
                <w:lang w:eastAsia="cs-CZ"/>
              </w:rPr>
              <w:t>03</w:t>
            </w:r>
          </w:p>
        </w:tc>
      </w:tr>
      <w:tr w:rsidR="006A6BD4" w:rsidRPr="008936DA" w:rsidTr="00FB407E">
        <w:trPr>
          <w:trHeight w:val="567"/>
          <w:jc w:val="center"/>
        </w:trPr>
        <w:tc>
          <w:tcPr>
            <w:tcW w:w="2696" w:type="dxa"/>
            <w:tcBorders>
              <w:top w:val="single" w:sz="8" w:space="0" w:color="000000"/>
              <w:left w:val="single" w:sz="18" w:space="0" w:color="000000"/>
              <w:bottom w:val="single" w:sz="8" w:space="0" w:color="000000"/>
              <w:right w:val="single" w:sz="8" w:space="0" w:color="000000"/>
            </w:tcBorders>
            <w:tcMar>
              <w:top w:w="72" w:type="dxa"/>
              <w:left w:w="144" w:type="dxa"/>
              <w:bottom w:w="72" w:type="dxa"/>
              <w:right w:w="144" w:type="dxa"/>
            </w:tcMar>
            <w:vAlign w:val="center"/>
            <w:hideMark/>
          </w:tcPr>
          <w:p w:rsidR="006A6BD4" w:rsidRPr="008936DA" w:rsidRDefault="006A6BD4" w:rsidP="00FB407E">
            <w:pPr>
              <w:spacing w:before="67" w:after="0" w:line="240" w:lineRule="auto"/>
              <w:textAlignment w:val="baseline"/>
              <w:rPr>
                <w:rFonts w:ascii="Times New Roman" w:eastAsia="Times New Roman" w:hAnsi="Times New Roman"/>
                <w:sz w:val="24"/>
                <w:szCs w:val="24"/>
                <w:lang w:eastAsia="cs-CZ"/>
              </w:rPr>
            </w:pPr>
            <w:r w:rsidRPr="008936DA">
              <w:rPr>
                <w:rFonts w:ascii="Arial" w:eastAsia="Times New Roman" w:hAnsi="Arial" w:cs="Arial"/>
                <w:color w:val="000000"/>
                <w:kern w:val="24"/>
                <w:sz w:val="28"/>
                <w:szCs w:val="28"/>
                <w:lang w:eastAsia="cs-CZ"/>
              </w:rPr>
              <w:t>Autor</w:t>
            </w:r>
          </w:p>
        </w:tc>
        <w:tc>
          <w:tcPr>
            <w:tcW w:w="6379" w:type="dxa"/>
            <w:tcBorders>
              <w:top w:val="single" w:sz="8" w:space="0" w:color="000000"/>
              <w:left w:val="single" w:sz="8" w:space="0" w:color="000000"/>
              <w:bottom w:val="single" w:sz="8" w:space="0" w:color="000000"/>
              <w:right w:val="single" w:sz="18" w:space="0" w:color="000000"/>
            </w:tcBorders>
            <w:tcMar>
              <w:top w:w="72" w:type="dxa"/>
              <w:left w:w="144" w:type="dxa"/>
              <w:bottom w:w="72" w:type="dxa"/>
              <w:right w:w="144" w:type="dxa"/>
            </w:tcMar>
            <w:vAlign w:val="center"/>
            <w:hideMark/>
          </w:tcPr>
          <w:p w:rsidR="006A6BD4" w:rsidRPr="008936DA" w:rsidRDefault="006A6BD4" w:rsidP="00FB407E">
            <w:pPr>
              <w:spacing w:before="67" w:after="0" w:line="240" w:lineRule="auto"/>
              <w:textAlignment w:val="baseline"/>
              <w:rPr>
                <w:rFonts w:ascii="Times New Roman" w:eastAsia="Times New Roman" w:hAnsi="Times New Roman"/>
                <w:sz w:val="24"/>
                <w:szCs w:val="24"/>
                <w:lang w:eastAsia="cs-CZ"/>
              </w:rPr>
            </w:pPr>
            <w:r w:rsidRPr="00834055">
              <w:rPr>
                <w:rFonts w:ascii="Times New Roman" w:eastAsia="Times New Roman" w:hAnsi="Times New Roman"/>
                <w:sz w:val="24"/>
                <w:szCs w:val="24"/>
                <w:lang w:eastAsia="cs-CZ"/>
              </w:rPr>
              <w:t xml:space="preserve">Mgr. Jaroslava </w:t>
            </w:r>
            <w:proofErr w:type="spellStart"/>
            <w:r w:rsidRPr="00834055">
              <w:rPr>
                <w:rFonts w:ascii="Times New Roman" w:eastAsia="Times New Roman" w:hAnsi="Times New Roman"/>
                <w:sz w:val="24"/>
                <w:szCs w:val="24"/>
                <w:lang w:eastAsia="cs-CZ"/>
              </w:rPr>
              <w:t>Hypiusová</w:t>
            </w:r>
            <w:proofErr w:type="spellEnd"/>
            <w:r w:rsidRPr="00834055">
              <w:rPr>
                <w:rFonts w:ascii="Times New Roman" w:eastAsia="Times New Roman" w:hAnsi="Times New Roman"/>
                <w:sz w:val="24"/>
                <w:szCs w:val="24"/>
                <w:lang w:eastAsia="cs-CZ"/>
              </w:rPr>
              <w:t xml:space="preserve"> </w:t>
            </w:r>
          </w:p>
        </w:tc>
      </w:tr>
      <w:tr w:rsidR="006A6BD4" w:rsidRPr="008936DA" w:rsidTr="00FB407E">
        <w:trPr>
          <w:trHeight w:val="567"/>
          <w:jc w:val="center"/>
        </w:trPr>
        <w:tc>
          <w:tcPr>
            <w:tcW w:w="2696" w:type="dxa"/>
            <w:tcBorders>
              <w:top w:val="single" w:sz="8" w:space="0" w:color="000000"/>
              <w:left w:val="single" w:sz="18" w:space="0" w:color="000000"/>
              <w:bottom w:val="single" w:sz="8" w:space="0" w:color="000000"/>
              <w:right w:val="single" w:sz="8" w:space="0" w:color="000000"/>
            </w:tcBorders>
            <w:tcMar>
              <w:top w:w="72" w:type="dxa"/>
              <w:left w:w="144" w:type="dxa"/>
              <w:bottom w:w="72" w:type="dxa"/>
              <w:right w:w="144" w:type="dxa"/>
            </w:tcMar>
            <w:vAlign w:val="center"/>
            <w:hideMark/>
          </w:tcPr>
          <w:p w:rsidR="006A6BD4" w:rsidRPr="008936DA" w:rsidRDefault="006A6BD4" w:rsidP="00FB407E">
            <w:pPr>
              <w:spacing w:before="67" w:after="0" w:line="240" w:lineRule="auto"/>
              <w:textAlignment w:val="baseline"/>
              <w:rPr>
                <w:rFonts w:ascii="Times New Roman" w:eastAsia="Times New Roman" w:hAnsi="Times New Roman"/>
                <w:sz w:val="24"/>
                <w:szCs w:val="24"/>
                <w:lang w:eastAsia="cs-CZ"/>
              </w:rPr>
            </w:pPr>
            <w:r>
              <w:rPr>
                <w:rFonts w:ascii="Arial" w:eastAsia="Times New Roman" w:hAnsi="Arial" w:cs="Arial"/>
                <w:color w:val="000000"/>
                <w:kern w:val="24"/>
                <w:sz w:val="28"/>
                <w:szCs w:val="28"/>
                <w:lang w:eastAsia="cs-CZ"/>
              </w:rPr>
              <w:t>Te</w:t>
            </w:r>
            <w:r w:rsidRPr="008936DA">
              <w:rPr>
                <w:rFonts w:ascii="Arial" w:eastAsia="Times New Roman" w:hAnsi="Arial" w:cs="Arial"/>
                <w:color w:val="000000"/>
                <w:kern w:val="24"/>
                <w:sz w:val="28"/>
                <w:szCs w:val="28"/>
                <w:lang w:eastAsia="cs-CZ"/>
              </w:rPr>
              <w:t>matick</w:t>
            </w:r>
            <w:r>
              <w:rPr>
                <w:rFonts w:ascii="Arial" w:eastAsia="Times New Roman" w:hAnsi="Arial" w:cs="Arial"/>
                <w:color w:val="000000"/>
                <w:kern w:val="24"/>
                <w:sz w:val="28"/>
                <w:szCs w:val="28"/>
                <w:lang w:eastAsia="cs-CZ"/>
              </w:rPr>
              <w:t>á oblast</w:t>
            </w:r>
          </w:p>
        </w:tc>
        <w:tc>
          <w:tcPr>
            <w:tcW w:w="6379" w:type="dxa"/>
            <w:tcBorders>
              <w:top w:val="single" w:sz="8" w:space="0" w:color="000000"/>
              <w:left w:val="single" w:sz="8" w:space="0" w:color="000000"/>
              <w:bottom w:val="single" w:sz="8" w:space="0" w:color="000000"/>
              <w:right w:val="single" w:sz="18" w:space="0" w:color="000000"/>
            </w:tcBorders>
            <w:tcMar>
              <w:top w:w="72" w:type="dxa"/>
              <w:left w:w="144" w:type="dxa"/>
              <w:bottom w:w="72" w:type="dxa"/>
              <w:right w:w="144" w:type="dxa"/>
            </w:tcMar>
            <w:vAlign w:val="center"/>
            <w:hideMark/>
          </w:tcPr>
          <w:p w:rsidR="006A6BD4" w:rsidRPr="008936DA" w:rsidRDefault="005733FF" w:rsidP="00FB407E">
            <w:pPr>
              <w:spacing w:before="67" w:after="0" w:line="240" w:lineRule="auto"/>
              <w:textAlignment w:val="baseline"/>
              <w:rPr>
                <w:rFonts w:ascii="Times New Roman" w:eastAsia="Times New Roman" w:hAnsi="Times New Roman"/>
                <w:sz w:val="24"/>
                <w:szCs w:val="24"/>
                <w:lang w:eastAsia="cs-CZ"/>
              </w:rPr>
            </w:pPr>
            <w:r>
              <w:rPr>
                <w:rFonts w:ascii="Arial" w:hAnsi="Arial" w:cs="Arial"/>
                <w:color w:val="000000"/>
                <w:sz w:val="23"/>
                <w:szCs w:val="23"/>
              </w:rPr>
              <w:t>Sociální péče pro 4. ročník SOŠ</w:t>
            </w:r>
          </w:p>
        </w:tc>
      </w:tr>
      <w:tr w:rsidR="006A6BD4" w:rsidRPr="008936DA" w:rsidTr="00FB407E">
        <w:trPr>
          <w:trHeight w:val="567"/>
          <w:jc w:val="center"/>
        </w:trPr>
        <w:tc>
          <w:tcPr>
            <w:tcW w:w="2696" w:type="dxa"/>
            <w:tcBorders>
              <w:top w:val="single" w:sz="8" w:space="0" w:color="000000"/>
              <w:left w:val="single" w:sz="18" w:space="0" w:color="000000"/>
              <w:bottom w:val="single" w:sz="8" w:space="0" w:color="000000"/>
              <w:right w:val="single" w:sz="8" w:space="0" w:color="000000"/>
            </w:tcBorders>
            <w:tcMar>
              <w:top w:w="72" w:type="dxa"/>
              <w:left w:w="144" w:type="dxa"/>
              <w:bottom w:w="72" w:type="dxa"/>
              <w:right w:w="144" w:type="dxa"/>
            </w:tcMar>
            <w:vAlign w:val="center"/>
            <w:hideMark/>
          </w:tcPr>
          <w:p w:rsidR="006A6BD4" w:rsidRPr="008936DA" w:rsidRDefault="006A6BD4" w:rsidP="00FB407E">
            <w:pPr>
              <w:spacing w:before="67" w:after="0" w:line="240" w:lineRule="auto"/>
              <w:textAlignment w:val="baseline"/>
              <w:rPr>
                <w:rFonts w:ascii="Times New Roman" w:eastAsia="Times New Roman" w:hAnsi="Times New Roman"/>
                <w:sz w:val="24"/>
                <w:szCs w:val="24"/>
                <w:lang w:eastAsia="cs-CZ"/>
              </w:rPr>
            </w:pPr>
            <w:r w:rsidRPr="008936DA">
              <w:rPr>
                <w:rFonts w:ascii="Arial" w:eastAsia="Times New Roman" w:hAnsi="Arial" w:cs="Arial"/>
                <w:color w:val="000000"/>
                <w:kern w:val="24"/>
                <w:sz w:val="28"/>
                <w:szCs w:val="28"/>
                <w:lang w:eastAsia="cs-CZ"/>
              </w:rPr>
              <w:t>Ročník</w:t>
            </w:r>
          </w:p>
        </w:tc>
        <w:tc>
          <w:tcPr>
            <w:tcW w:w="6379" w:type="dxa"/>
            <w:tcBorders>
              <w:top w:val="single" w:sz="8" w:space="0" w:color="000000"/>
              <w:left w:val="single" w:sz="8" w:space="0" w:color="000000"/>
              <w:bottom w:val="single" w:sz="8" w:space="0" w:color="000000"/>
              <w:right w:val="single" w:sz="18" w:space="0" w:color="000000"/>
            </w:tcBorders>
            <w:tcMar>
              <w:top w:w="72" w:type="dxa"/>
              <w:left w:w="144" w:type="dxa"/>
              <w:bottom w:w="72" w:type="dxa"/>
              <w:right w:w="144" w:type="dxa"/>
            </w:tcMar>
            <w:vAlign w:val="center"/>
            <w:hideMark/>
          </w:tcPr>
          <w:p w:rsidR="006A6BD4" w:rsidRPr="008936DA" w:rsidRDefault="00D53B4F" w:rsidP="00FB407E">
            <w:pPr>
              <w:spacing w:before="67" w:after="0" w:line="240" w:lineRule="auto"/>
              <w:textAlignment w:val="baseline"/>
              <w:rPr>
                <w:rFonts w:ascii="Times New Roman" w:eastAsia="Times New Roman" w:hAnsi="Times New Roman"/>
                <w:sz w:val="24"/>
                <w:szCs w:val="24"/>
                <w:lang w:eastAsia="cs-CZ"/>
              </w:rPr>
            </w:pPr>
            <w:r>
              <w:rPr>
                <w:rFonts w:ascii="Times New Roman" w:eastAsia="Times New Roman" w:hAnsi="Times New Roman"/>
                <w:sz w:val="24"/>
                <w:szCs w:val="24"/>
                <w:lang w:eastAsia="cs-CZ"/>
              </w:rPr>
              <w:t>čtvrtý</w:t>
            </w:r>
          </w:p>
        </w:tc>
      </w:tr>
      <w:tr w:rsidR="006A6BD4" w:rsidRPr="008936DA" w:rsidTr="00FB407E">
        <w:trPr>
          <w:trHeight w:val="567"/>
          <w:jc w:val="center"/>
        </w:trPr>
        <w:tc>
          <w:tcPr>
            <w:tcW w:w="2696" w:type="dxa"/>
            <w:tcBorders>
              <w:top w:val="single" w:sz="8" w:space="0" w:color="000000"/>
              <w:left w:val="single" w:sz="18" w:space="0" w:color="000000"/>
              <w:bottom w:val="single" w:sz="8" w:space="0" w:color="000000"/>
              <w:right w:val="single" w:sz="8" w:space="0" w:color="000000"/>
            </w:tcBorders>
            <w:tcMar>
              <w:top w:w="72" w:type="dxa"/>
              <w:left w:w="144" w:type="dxa"/>
              <w:bottom w:w="72" w:type="dxa"/>
              <w:right w:w="144" w:type="dxa"/>
            </w:tcMar>
            <w:vAlign w:val="center"/>
            <w:hideMark/>
          </w:tcPr>
          <w:p w:rsidR="006A6BD4" w:rsidRPr="008936DA" w:rsidRDefault="006A6BD4" w:rsidP="00FB407E">
            <w:pPr>
              <w:spacing w:before="67" w:after="0" w:line="240" w:lineRule="auto"/>
              <w:textAlignment w:val="baseline"/>
              <w:rPr>
                <w:rFonts w:ascii="Times New Roman" w:eastAsia="Times New Roman" w:hAnsi="Times New Roman"/>
                <w:sz w:val="24"/>
                <w:szCs w:val="24"/>
                <w:lang w:eastAsia="cs-CZ"/>
              </w:rPr>
            </w:pPr>
            <w:r w:rsidRPr="008936DA">
              <w:rPr>
                <w:rFonts w:ascii="Arial" w:eastAsia="Times New Roman" w:hAnsi="Arial" w:cs="Arial"/>
                <w:color w:val="000000"/>
                <w:kern w:val="24"/>
                <w:sz w:val="28"/>
                <w:szCs w:val="28"/>
                <w:lang w:eastAsia="cs-CZ"/>
              </w:rPr>
              <w:t>Datum tvorby</w:t>
            </w:r>
          </w:p>
        </w:tc>
        <w:tc>
          <w:tcPr>
            <w:tcW w:w="6379" w:type="dxa"/>
            <w:tcBorders>
              <w:top w:val="single" w:sz="8" w:space="0" w:color="000000"/>
              <w:left w:val="single" w:sz="8" w:space="0" w:color="000000"/>
              <w:bottom w:val="single" w:sz="8" w:space="0" w:color="000000"/>
              <w:right w:val="single" w:sz="18" w:space="0" w:color="000000"/>
            </w:tcBorders>
            <w:tcMar>
              <w:top w:w="72" w:type="dxa"/>
              <w:left w:w="144" w:type="dxa"/>
              <w:bottom w:w="72" w:type="dxa"/>
              <w:right w:w="144" w:type="dxa"/>
            </w:tcMar>
            <w:vAlign w:val="center"/>
            <w:hideMark/>
          </w:tcPr>
          <w:p w:rsidR="006A6BD4" w:rsidRPr="008936DA" w:rsidRDefault="006A6BD4" w:rsidP="00FB407E">
            <w:pPr>
              <w:spacing w:before="67" w:after="0" w:line="240" w:lineRule="auto"/>
              <w:textAlignment w:val="baseline"/>
              <w:rPr>
                <w:rFonts w:ascii="Times New Roman" w:eastAsia="Times New Roman" w:hAnsi="Times New Roman"/>
                <w:sz w:val="24"/>
                <w:szCs w:val="24"/>
                <w:lang w:eastAsia="cs-CZ"/>
              </w:rPr>
            </w:pPr>
            <w:r w:rsidRPr="00834055">
              <w:rPr>
                <w:rFonts w:ascii="Times New Roman" w:eastAsia="Times New Roman" w:hAnsi="Times New Roman"/>
                <w:sz w:val="24"/>
                <w:szCs w:val="24"/>
                <w:lang w:eastAsia="cs-CZ"/>
              </w:rPr>
              <w:t>Září – prosinec 2013</w:t>
            </w:r>
          </w:p>
        </w:tc>
      </w:tr>
      <w:tr w:rsidR="006A6BD4" w:rsidRPr="008936DA" w:rsidTr="00FB407E">
        <w:trPr>
          <w:trHeight w:val="567"/>
          <w:jc w:val="center"/>
        </w:trPr>
        <w:tc>
          <w:tcPr>
            <w:tcW w:w="2696" w:type="dxa"/>
            <w:tcBorders>
              <w:top w:val="single" w:sz="8" w:space="0" w:color="000000"/>
              <w:left w:val="single" w:sz="18" w:space="0" w:color="000000"/>
              <w:bottom w:val="single" w:sz="8" w:space="0" w:color="000000"/>
              <w:right w:val="single" w:sz="8" w:space="0" w:color="000000"/>
            </w:tcBorders>
            <w:tcMar>
              <w:top w:w="72" w:type="dxa"/>
              <w:left w:w="144" w:type="dxa"/>
              <w:bottom w:w="72" w:type="dxa"/>
              <w:right w:w="144" w:type="dxa"/>
            </w:tcMar>
            <w:vAlign w:val="center"/>
            <w:hideMark/>
          </w:tcPr>
          <w:p w:rsidR="006A6BD4" w:rsidRPr="008936DA" w:rsidRDefault="006A6BD4" w:rsidP="00FB407E">
            <w:pPr>
              <w:spacing w:before="67" w:after="0" w:line="240" w:lineRule="auto"/>
              <w:textAlignment w:val="baseline"/>
              <w:rPr>
                <w:rFonts w:ascii="Times New Roman" w:eastAsia="Times New Roman" w:hAnsi="Times New Roman"/>
                <w:sz w:val="24"/>
                <w:szCs w:val="24"/>
                <w:lang w:eastAsia="cs-CZ"/>
              </w:rPr>
            </w:pPr>
            <w:r w:rsidRPr="008936DA">
              <w:rPr>
                <w:rFonts w:ascii="Arial" w:eastAsia="Times New Roman" w:hAnsi="Arial" w:cs="Arial"/>
                <w:color w:val="000000"/>
                <w:kern w:val="24"/>
                <w:sz w:val="28"/>
                <w:szCs w:val="28"/>
                <w:lang w:eastAsia="cs-CZ"/>
              </w:rPr>
              <w:t>Anotace</w:t>
            </w:r>
          </w:p>
        </w:tc>
        <w:tc>
          <w:tcPr>
            <w:tcW w:w="6379" w:type="dxa"/>
            <w:tcBorders>
              <w:top w:val="single" w:sz="8" w:space="0" w:color="000000"/>
              <w:left w:val="single" w:sz="8" w:space="0" w:color="000000"/>
              <w:bottom w:val="single" w:sz="8" w:space="0" w:color="000000"/>
              <w:right w:val="single" w:sz="18" w:space="0" w:color="000000"/>
            </w:tcBorders>
            <w:tcMar>
              <w:top w:w="72" w:type="dxa"/>
              <w:left w:w="144" w:type="dxa"/>
              <w:bottom w:w="72" w:type="dxa"/>
              <w:right w:w="144" w:type="dxa"/>
            </w:tcMar>
            <w:vAlign w:val="center"/>
            <w:hideMark/>
          </w:tcPr>
          <w:p w:rsidR="006A6BD4" w:rsidRPr="008936DA" w:rsidRDefault="006A6BD4" w:rsidP="008A032D">
            <w:pPr>
              <w:spacing w:after="0"/>
              <w:jc w:val="center"/>
              <w:rPr>
                <w:rFonts w:ascii="Times New Roman" w:eastAsia="Times New Roman" w:hAnsi="Times New Roman"/>
                <w:sz w:val="24"/>
                <w:szCs w:val="24"/>
                <w:lang w:eastAsia="cs-CZ"/>
              </w:rPr>
            </w:pPr>
            <w:r w:rsidRPr="00834055">
              <w:rPr>
                <w:rFonts w:ascii="Times New Roman" w:eastAsia="Times New Roman" w:hAnsi="Times New Roman"/>
                <w:sz w:val="24"/>
                <w:szCs w:val="24"/>
                <w:lang w:eastAsia="cs-CZ"/>
              </w:rPr>
              <w:t xml:space="preserve">Materiál je určen </w:t>
            </w:r>
            <w:r w:rsidR="005733FF" w:rsidRPr="00834055">
              <w:rPr>
                <w:rFonts w:ascii="Times New Roman" w:eastAsia="Times New Roman" w:hAnsi="Times New Roman"/>
                <w:sz w:val="24"/>
                <w:szCs w:val="24"/>
                <w:lang w:eastAsia="cs-CZ"/>
              </w:rPr>
              <w:t>pro výuku</w:t>
            </w:r>
            <w:r w:rsidRPr="00834055">
              <w:rPr>
                <w:rFonts w:ascii="Times New Roman" w:eastAsia="Times New Roman" w:hAnsi="Times New Roman"/>
                <w:sz w:val="24"/>
                <w:szCs w:val="24"/>
                <w:lang w:eastAsia="cs-CZ"/>
              </w:rPr>
              <w:t xml:space="preserve"> tematického celku</w:t>
            </w:r>
            <w:r>
              <w:rPr>
                <w:rFonts w:ascii="Times New Roman" w:eastAsia="Times New Roman" w:hAnsi="Times New Roman"/>
                <w:sz w:val="24"/>
                <w:szCs w:val="24"/>
                <w:lang w:eastAsia="cs-CZ"/>
              </w:rPr>
              <w:t xml:space="preserve"> – Zneužívání a závislost na psychotropních nebo omamných látkách.</w:t>
            </w:r>
          </w:p>
        </w:tc>
      </w:tr>
      <w:tr w:rsidR="006A6BD4" w:rsidRPr="008936DA" w:rsidTr="00FB407E">
        <w:trPr>
          <w:trHeight w:val="567"/>
          <w:jc w:val="center"/>
        </w:trPr>
        <w:tc>
          <w:tcPr>
            <w:tcW w:w="2696" w:type="dxa"/>
            <w:tcBorders>
              <w:top w:val="single" w:sz="8" w:space="0" w:color="000000"/>
              <w:left w:val="single" w:sz="18" w:space="0" w:color="000000"/>
              <w:bottom w:val="single" w:sz="18" w:space="0" w:color="000000"/>
              <w:right w:val="single" w:sz="8" w:space="0" w:color="000000"/>
            </w:tcBorders>
            <w:tcMar>
              <w:top w:w="72" w:type="dxa"/>
              <w:left w:w="144" w:type="dxa"/>
              <w:bottom w:w="72" w:type="dxa"/>
              <w:right w:w="144" w:type="dxa"/>
            </w:tcMar>
            <w:vAlign w:val="center"/>
            <w:hideMark/>
          </w:tcPr>
          <w:p w:rsidR="006A6BD4" w:rsidRPr="008936DA" w:rsidRDefault="006A6BD4" w:rsidP="00FB407E">
            <w:pPr>
              <w:spacing w:before="67" w:after="0" w:line="240" w:lineRule="auto"/>
              <w:textAlignment w:val="baseline"/>
              <w:rPr>
                <w:rFonts w:ascii="Times New Roman" w:eastAsia="Times New Roman" w:hAnsi="Times New Roman"/>
                <w:sz w:val="24"/>
                <w:szCs w:val="24"/>
                <w:lang w:eastAsia="cs-CZ"/>
              </w:rPr>
            </w:pPr>
            <w:r w:rsidRPr="008936DA">
              <w:rPr>
                <w:rFonts w:ascii="Arial" w:eastAsia="Times New Roman" w:hAnsi="Arial" w:cs="Arial"/>
                <w:color w:val="000000"/>
                <w:kern w:val="24"/>
                <w:sz w:val="28"/>
                <w:szCs w:val="28"/>
                <w:lang w:eastAsia="cs-CZ"/>
              </w:rPr>
              <w:t>Metodický pokyn</w:t>
            </w:r>
          </w:p>
        </w:tc>
        <w:tc>
          <w:tcPr>
            <w:tcW w:w="6379" w:type="dxa"/>
            <w:tcBorders>
              <w:top w:val="single" w:sz="8" w:space="0" w:color="000000"/>
              <w:left w:val="single" w:sz="8" w:space="0" w:color="000000"/>
              <w:bottom w:val="single" w:sz="18" w:space="0" w:color="000000"/>
              <w:right w:val="single" w:sz="18" w:space="0" w:color="000000"/>
            </w:tcBorders>
            <w:tcMar>
              <w:top w:w="72" w:type="dxa"/>
              <w:left w:w="144" w:type="dxa"/>
              <w:bottom w:w="72" w:type="dxa"/>
              <w:right w:w="144" w:type="dxa"/>
            </w:tcMar>
            <w:vAlign w:val="center"/>
            <w:hideMark/>
          </w:tcPr>
          <w:p w:rsidR="006A6BD4" w:rsidRPr="008936DA" w:rsidRDefault="006A6BD4" w:rsidP="00FB407E">
            <w:pPr>
              <w:adjustRightInd w:val="0"/>
              <w:spacing w:before="100" w:beforeAutospacing="1" w:after="0" w:line="240" w:lineRule="auto"/>
              <w:rPr>
                <w:rFonts w:ascii="Times New Roman" w:eastAsia="Times New Roman" w:hAnsi="Times New Roman"/>
                <w:sz w:val="24"/>
                <w:szCs w:val="24"/>
                <w:lang w:eastAsia="cs-CZ"/>
              </w:rPr>
            </w:pPr>
            <w:r w:rsidRPr="00834055">
              <w:rPr>
                <w:rFonts w:ascii="Times New Roman" w:eastAsia="Times New Roman" w:hAnsi="Times New Roman"/>
                <w:sz w:val="24"/>
                <w:szCs w:val="24"/>
                <w:lang w:eastAsia="cs-CZ"/>
              </w:rPr>
              <w:t xml:space="preserve">Materiál obsahuje teoretickou část.  </w:t>
            </w:r>
          </w:p>
        </w:tc>
      </w:tr>
    </w:tbl>
    <w:p w:rsidR="006A6BD4" w:rsidRDefault="006A6BD4" w:rsidP="006A6BD4">
      <w:pPr>
        <w:ind w:left="720"/>
        <w:rPr>
          <w:rFonts w:ascii="Times New Roman" w:eastAsia="Times New Roman" w:hAnsi="Times New Roman" w:cs="Times New Roman"/>
          <w:b/>
          <w:sz w:val="48"/>
          <w:szCs w:val="48"/>
          <w:u w:val="single"/>
          <w:lang w:eastAsia="cs-CZ"/>
        </w:rPr>
      </w:pPr>
      <w:r>
        <w:rPr>
          <w:rFonts w:ascii="Times New Roman" w:eastAsia="Times New Roman" w:hAnsi="Times New Roman" w:cs="Times New Roman"/>
          <w:b/>
          <w:bCs/>
          <w:sz w:val="44"/>
          <w:szCs w:val="44"/>
          <w:u w:val="single"/>
          <w:lang w:eastAsia="cs-CZ"/>
        </w:rPr>
        <w:br w:type="page"/>
      </w:r>
      <w:r>
        <w:rPr>
          <w:rFonts w:ascii="Times New Roman" w:eastAsia="Times New Roman" w:hAnsi="Times New Roman" w:cs="Times New Roman"/>
          <w:b/>
          <w:sz w:val="48"/>
          <w:szCs w:val="48"/>
          <w:u w:val="single"/>
          <w:lang w:eastAsia="cs-CZ"/>
        </w:rPr>
        <w:lastRenderedPageBreak/>
        <w:t>Anotace</w:t>
      </w:r>
    </w:p>
    <w:p w:rsidR="006A6BD4" w:rsidRPr="00834055" w:rsidRDefault="006A6BD4" w:rsidP="00A23631">
      <w:pPr>
        <w:spacing w:after="0"/>
        <w:ind w:left="720"/>
        <w:rPr>
          <w:rFonts w:ascii="Times New Roman" w:hAnsi="Times New Roman" w:cs="Times New Roman"/>
          <w:sz w:val="44"/>
          <w:szCs w:val="44"/>
        </w:rPr>
      </w:pPr>
      <w:r w:rsidRPr="00834055">
        <w:rPr>
          <w:rFonts w:ascii="Times New Roman" w:eastAsia="Times New Roman" w:hAnsi="Times New Roman" w:cs="Times New Roman"/>
          <w:sz w:val="44"/>
          <w:szCs w:val="44"/>
        </w:rPr>
        <w:t xml:space="preserve">Tato část </w:t>
      </w:r>
      <w:r>
        <w:rPr>
          <w:rFonts w:ascii="Times New Roman" w:eastAsia="Times New Roman" w:hAnsi="Times New Roman" w:cs="Times New Roman"/>
          <w:sz w:val="44"/>
          <w:szCs w:val="44"/>
        </w:rPr>
        <w:t>vymezuje historii závislostí</w:t>
      </w:r>
      <w:r w:rsidR="00A23631">
        <w:rPr>
          <w:rFonts w:ascii="Times New Roman" w:eastAsia="Times New Roman" w:hAnsi="Times New Roman" w:cs="Times New Roman"/>
          <w:sz w:val="44"/>
          <w:szCs w:val="44"/>
        </w:rPr>
        <w:t>, příznaky užívání jednotlivých drog a důsledky drogových závislostí.</w:t>
      </w:r>
    </w:p>
    <w:p w:rsidR="006A6BD4" w:rsidRDefault="006A6BD4">
      <w:pPr>
        <w:spacing w:after="200"/>
        <w:rPr>
          <w:rFonts w:ascii="Times New Roman" w:eastAsia="Times New Roman" w:hAnsi="Times New Roman" w:cs="Times New Roman"/>
          <w:b/>
          <w:bCs/>
          <w:sz w:val="44"/>
          <w:szCs w:val="44"/>
          <w:u w:val="single"/>
          <w:lang w:eastAsia="cs-CZ"/>
        </w:rPr>
      </w:pPr>
    </w:p>
    <w:p w:rsidR="006A6BD4" w:rsidRDefault="006A6BD4">
      <w:pPr>
        <w:spacing w:after="200"/>
        <w:rPr>
          <w:rFonts w:ascii="Times New Roman" w:eastAsia="Times New Roman" w:hAnsi="Times New Roman" w:cs="Times New Roman"/>
          <w:b/>
          <w:bCs/>
          <w:sz w:val="44"/>
          <w:szCs w:val="44"/>
          <w:u w:val="single"/>
          <w:lang w:eastAsia="cs-CZ"/>
        </w:rPr>
      </w:pPr>
      <w:r>
        <w:rPr>
          <w:rFonts w:ascii="Times New Roman" w:eastAsia="Times New Roman" w:hAnsi="Times New Roman" w:cs="Times New Roman"/>
          <w:b/>
          <w:bCs/>
          <w:sz w:val="44"/>
          <w:szCs w:val="44"/>
          <w:u w:val="single"/>
          <w:lang w:eastAsia="cs-CZ"/>
        </w:rPr>
        <w:br w:type="page"/>
      </w:r>
    </w:p>
    <w:p w:rsidR="002C6880" w:rsidRPr="00AC57A8" w:rsidRDefault="002C6880" w:rsidP="00FD7340">
      <w:pPr>
        <w:spacing w:before="100" w:beforeAutospacing="1" w:after="100" w:afterAutospacing="1" w:line="240" w:lineRule="auto"/>
        <w:jc w:val="center"/>
        <w:outlineLvl w:val="1"/>
        <w:rPr>
          <w:rFonts w:ascii="Times New Roman" w:eastAsia="Times New Roman" w:hAnsi="Times New Roman" w:cs="Times New Roman"/>
          <w:b/>
          <w:bCs/>
          <w:sz w:val="44"/>
          <w:szCs w:val="44"/>
          <w:u w:val="single"/>
          <w:lang w:eastAsia="cs-CZ"/>
        </w:rPr>
      </w:pPr>
      <w:r w:rsidRPr="00AC57A8">
        <w:rPr>
          <w:rFonts w:ascii="Times New Roman" w:eastAsia="Times New Roman" w:hAnsi="Times New Roman" w:cs="Times New Roman"/>
          <w:b/>
          <w:bCs/>
          <w:sz w:val="44"/>
          <w:szCs w:val="44"/>
          <w:u w:val="single"/>
          <w:lang w:eastAsia="cs-CZ"/>
        </w:rPr>
        <w:lastRenderedPageBreak/>
        <w:t>Historie závislostí</w:t>
      </w:r>
    </w:p>
    <w:p w:rsidR="002C6880" w:rsidRPr="00AC57A8" w:rsidRDefault="002C6880" w:rsidP="002C6880">
      <w:pPr>
        <w:spacing w:after="0" w:line="240" w:lineRule="auto"/>
        <w:rPr>
          <w:rFonts w:ascii="Times New Roman" w:eastAsia="Times New Roman" w:hAnsi="Times New Roman" w:cs="Times New Roman"/>
          <w:sz w:val="44"/>
          <w:szCs w:val="44"/>
          <w:lang w:eastAsia="cs-CZ"/>
        </w:rPr>
      </w:pPr>
    </w:p>
    <w:p w:rsidR="002C6880" w:rsidRPr="00AC57A8" w:rsidRDefault="002C6880" w:rsidP="00AC57A8">
      <w:pPr>
        <w:spacing w:after="0" w:line="240" w:lineRule="auto"/>
        <w:jc w:val="both"/>
        <w:rPr>
          <w:rFonts w:ascii="Times New Roman" w:eastAsia="Times New Roman" w:hAnsi="Times New Roman" w:cs="Times New Roman"/>
          <w:sz w:val="44"/>
          <w:szCs w:val="44"/>
          <w:lang w:eastAsia="cs-CZ"/>
        </w:rPr>
      </w:pPr>
      <w:r w:rsidRPr="00AC57A8">
        <w:rPr>
          <w:rFonts w:ascii="Times New Roman" w:eastAsia="Times New Roman" w:hAnsi="Times New Roman" w:cs="Times New Roman"/>
          <w:sz w:val="44"/>
          <w:szCs w:val="44"/>
          <w:lang w:eastAsia="cs-CZ"/>
        </w:rPr>
        <w:t>Omamné látky jsou velmi starého původu. Je popsáno jejich užívání už ve starověkém Egyptě, Mezopotámii či Krétě. Každopádně, zde se spíše jednalo o rituální či lékařské použití, a proto nemůžeme jednoznačně hovořit o drogové závislosti.</w:t>
      </w:r>
    </w:p>
    <w:p w:rsidR="002C6880" w:rsidRPr="00AC57A8" w:rsidRDefault="002C6880" w:rsidP="002C6880">
      <w:pPr>
        <w:pStyle w:val="Odstavecseseznamem"/>
        <w:numPr>
          <w:ilvl w:val="0"/>
          <w:numId w:val="3"/>
        </w:numPr>
        <w:spacing w:before="100" w:beforeAutospacing="1" w:after="100" w:afterAutospacing="1" w:line="240" w:lineRule="auto"/>
        <w:jc w:val="both"/>
        <w:rPr>
          <w:rFonts w:ascii="Times New Roman" w:eastAsia="Times New Roman" w:hAnsi="Times New Roman" w:cs="Times New Roman"/>
          <w:sz w:val="44"/>
          <w:szCs w:val="44"/>
          <w:lang w:eastAsia="cs-CZ"/>
        </w:rPr>
      </w:pPr>
      <w:r w:rsidRPr="00AC57A8">
        <w:rPr>
          <w:rFonts w:ascii="Times New Roman" w:eastAsia="Times New Roman" w:hAnsi="Times New Roman" w:cs="Times New Roman"/>
          <w:sz w:val="44"/>
          <w:szCs w:val="44"/>
          <w:lang w:eastAsia="cs-CZ"/>
        </w:rPr>
        <w:t>K velkému využívání drog dochází až v 19. století, kdy už v Americe a Evropě je farmaceutický průmysl schopen izolovat z přírodních látek čistou drogu. Drogy byly v 19. století velice rozšířené, ale ještě pořád nemůžeme hovořit o závislosti, jednalo se spíše o rekreační používání slabých drog.</w:t>
      </w:r>
    </w:p>
    <w:p w:rsidR="002C6880" w:rsidRPr="00AC57A8" w:rsidRDefault="002C6880" w:rsidP="002C6880">
      <w:pPr>
        <w:pStyle w:val="Odstavecseseznamem"/>
        <w:numPr>
          <w:ilvl w:val="0"/>
          <w:numId w:val="3"/>
        </w:numPr>
        <w:spacing w:before="100" w:beforeAutospacing="1" w:after="100" w:afterAutospacing="1" w:line="240" w:lineRule="auto"/>
        <w:jc w:val="both"/>
        <w:rPr>
          <w:rFonts w:ascii="Times New Roman" w:eastAsia="Times New Roman" w:hAnsi="Times New Roman" w:cs="Times New Roman"/>
          <w:sz w:val="44"/>
          <w:szCs w:val="44"/>
          <w:lang w:eastAsia="cs-CZ"/>
        </w:rPr>
      </w:pPr>
      <w:r w:rsidRPr="00AC57A8">
        <w:rPr>
          <w:rFonts w:ascii="Times New Roman" w:eastAsia="Times New Roman" w:hAnsi="Times New Roman" w:cs="Times New Roman"/>
          <w:sz w:val="44"/>
          <w:szCs w:val="44"/>
          <w:lang w:eastAsia="cs-CZ"/>
        </w:rPr>
        <w:lastRenderedPageBreak/>
        <w:t xml:space="preserve">Přelom v užívání drog byl vynález </w:t>
      </w:r>
      <w:r w:rsidRPr="006A6BD4">
        <w:rPr>
          <w:rFonts w:ascii="Times New Roman" w:eastAsia="Times New Roman" w:hAnsi="Times New Roman" w:cs="Times New Roman"/>
          <w:b/>
          <w:sz w:val="44"/>
          <w:szCs w:val="44"/>
          <w:u w:val="single"/>
          <w:lang w:eastAsia="cs-CZ"/>
        </w:rPr>
        <w:t>injekční jehly</w:t>
      </w:r>
      <w:r w:rsidRPr="00AC57A8">
        <w:rPr>
          <w:rFonts w:ascii="Times New Roman" w:eastAsia="Times New Roman" w:hAnsi="Times New Roman" w:cs="Times New Roman"/>
          <w:sz w:val="44"/>
          <w:szCs w:val="44"/>
          <w:lang w:eastAsia="cs-CZ"/>
        </w:rPr>
        <w:t xml:space="preserve"> v roce 1853. Po tomto objevu již bylo možno aplikovat drogy nitrožilně, čímž se znásobil jejich účinek.</w:t>
      </w:r>
    </w:p>
    <w:p w:rsidR="002C6880" w:rsidRPr="00AC57A8" w:rsidRDefault="002C6880" w:rsidP="002C6880">
      <w:pPr>
        <w:pStyle w:val="Odstavecseseznamem"/>
        <w:numPr>
          <w:ilvl w:val="0"/>
          <w:numId w:val="3"/>
        </w:numPr>
        <w:spacing w:before="100" w:beforeAutospacing="1" w:after="100" w:afterAutospacing="1" w:line="240" w:lineRule="auto"/>
        <w:jc w:val="both"/>
        <w:rPr>
          <w:rFonts w:ascii="Times New Roman" w:eastAsia="Times New Roman" w:hAnsi="Times New Roman" w:cs="Times New Roman"/>
          <w:sz w:val="44"/>
          <w:szCs w:val="44"/>
          <w:lang w:eastAsia="cs-CZ"/>
        </w:rPr>
      </w:pPr>
      <w:r w:rsidRPr="00AC57A8">
        <w:rPr>
          <w:rFonts w:ascii="Times New Roman" w:eastAsia="Times New Roman" w:hAnsi="Times New Roman" w:cs="Times New Roman"/>
          <w:sz w:val="44"/>
          <w:szCs w:val="44"/>
          <w:lang w:eastAsia="cs-CZ"/>
        </w:rPr>
        <w:t>Na přelomu 20. století již začaly vyvstávat první problémy se závislostmi a dalšími jevy provázejícími závislost na drogách. Rovněž se drogy začaly dělit na legální (alkohol, nikotin, v některých zemích i marihuana) a nelegální (kokain, heroin, konopí).</w:t>
      </w:r>
    </w:p>
    <w:p w:rsidR="002C6880" w:rsidRPr="00AC57A8" w:rsidRDefault="002C6880" w:rsidP="002C6880">
      <w:pPr>
        <w:pStyle w:val="Odstavecseseznamem"/>
        <w:numPr>
          <w:ilvl w:val="0"/>
          <w:numId w:val="3"/>
        </w:numPr>
        <w:spacing w:before="100" w:beforeAutospacing="1" w:after="100" w:afterAutospacing="1" w:line="240" w:lineRule="auto"/>
        <w:jc w:val="both"/>
        <w:rPr>
          <w:rFonts w:ascii="Times New Roman" w:eastAsia="Times New Roman" w:hAnsi="Times New Roman" w:cs="Times New Roman"/>
          <w:sz w:val="44"/>
          <w:szCs w:val="44"/>
          <w:lang w:eastAsia="cs-CZ"/>
        </w:rPr>
      </w:pPr>
      <w:r w:rsidRPr="00AC57A8">
        <w:rPr>
          <w:rFonts w:ascii="Times New Roman" w:eastAsia="Times New Roman" w:hAnsi="Times New Roman" w:cs="Times New Roman"/>
          <w:sz w:val="44"/>
          <w:szCs w:val="44"/>
          <w:lang w:eastAsia="cs-CZ"/>
        </w:rPr>
        <w:t>Závislostí jako nemocí se začali vědci zabývat až v 20. století a s tím souvisí i vznik různých definic závislosti na drogách (viz Definice).</w:t>
      </w:r>
    </w:p>
    <w:p w:rsidR="002C6880" w:rsidRPr="00AC57A8" w:rsidRDefault="002C6880" w:rsidP="002C6880">
      <w:pPr>
        <w:spacing w:after="0" w:line="240" w:lineRule="auto"/>
        <w:jc w:val="both"/>
        <w:outlineLvl w:val="2"/>
        <w:rPr>
          <w:rFonts w:ascii="Times New Roman" w:eastAsia="Times New Roman" w:hAnsi="Times New Roman" w:cs="Times New Roman"/>
          <w:b/>
          <w:bCs/>
          <w:sz w:val="44"/>
          <w:szCs w:val="44"/>
          <w:lang w:eastAsia="cs-CZ"/>
        </w:rPr>
      </w:pPr>
      <w:r w:rsidRPr="00AC57A8">
        <w:rPr>
          <w:rFonts w:ascii="Times New Roman" w:eastAsia="Times New Roman" w:hAnsi="Times New Roman" w:cs="Times New Roman"/>
          <w:b/>
          <w:bCs/>
          <w:sz w:val="44"/>
          <w:szCs w:val="44"/>
          <w:lang w:eastAsia="cs-CZ"/>
        </w:rPr>
        <w:t>Slavné osobnosti závislé na drogách</w:t>
      </w:r>
    </w:p>
    <w:p w:rsidR="002C6880" w:rsidRPr="00AC57A8" w:rsidRDefault="00AC57A8" w:rsidP="002C6880">
      <w:pPr>
        <w:spacing w:after="0" w:line="240" w:lineRule="auto"/>
        <w:jc w:val="both"/>
        <w:rPr>
          <w:rFonts w:ascii="Times New Roman" w:eastAsia="Times New Roman" w:hAnsi="Times New Roman" w:cs="Times New Roman"/>
          <w:sz w:val="44"/>
          <w:szCs w:val="44"/>
          <w:lang w:eastAsia="cs-CZ"/>
        </w:rPr>
      </w:pPr>
      <w:r>
        <w:rPr>
          <w:rFonts w:ascii="Times New Roman" w:eastAsia="Times New Roman" w:hAnsi="Times New Roman" w:cs="Times New Roman"/>
          <w:sz w:val="44"/>
          <w:szCs w:val="44"/>
          <w:lang w:eastAsia="cs-CZ"/>
        </w:rPr>
        <w:t>M</w:t>
      </w:r>
      <w:r w:rsidR="002C6880" w:rsidRPr="00AC57A8">
        <w:rPr>
          <w:rFonts w:ascii="Times New Roman" w:eastAsia="Times New Roman" w:hAnsi="Times New Roman" w:cs="Times New Roman"/>
          <w:sz w:val="44"/>
          <w:szCs w:val="44"/>
          <w:lang w:eastAsia="cs-CZ"/>
        </w:rPr>
        <w:t xml:space="preserve">noho rockových a popových hvězd bylo známých svojí drogovou závislostí, za zmínku stojí například Paul </w:t>
      </w:r>
      <w:proofErr w:type="spellStart"/>
      <w:r w:rsidR="002C6880" w:rsidRPr="00AC57A8">
        <w:rPr>
          <w:rFonts w:ascii="Times New Roman" w:eastAsia="Times New Roman" w:hAnsi="Times New Roman" w:cs="Times New Roman"/>
          <w:sz w:val="44"/>
          <w:szCs w:val="44"/>
          <w:lang w:eastAsia="cs-CZ"/>
        </w:rPr>
        <w:t>McCartney</w:t>
      </w:r>
      <w:proofErr w:type="spellEnd"/>
      <w:r w:rsidR="002C6880" w:rsidRPr="00AC57A8">
        <w:rPr>
          <w:rFonts w:ascii="Times New Roman" w:eastAsia="Times New Roman" w:hAnsi="Times New Roman" w:cs="Times New Roman"/>
          <w:sz w:val="44"/>
          <w:szCs w:val="44"/>
          <w:lang w:eastAsia="cs-CZ"/>
        </w:rPr>
        <w:t xml:space="preserve">, který řekl o drogách toto: </w:t>
      </w:r>
      <w:r w:rsidR="002C6880" w:rsidRPr="00AC57A8">
        <w:rPr>
          <w:rFonts w:ascii="Times New Roman" w:eastAsia="Times New Roman" w:hAnsi="Times New Roman" w:cs="Times New Roman"/>
          <w:i/>
          <w:iCs/>
          <w:sz w:val="44"/>
          <w:szCs w:val="44"/>
          <w:lang w:eastAsia="cs-CZ"/>
        </w:rPr>
        <w:t>„Drogy mohou otevřít mnoho dveří, ale na všechny otázky si člověk musí odpovědět sám.“</w:t>
      </w:r>
      <w:r w:rsidR="002C6880" w:rsidRPr="00AC57A8">
        <w:rPr>
          <w:rFonts w:ascii="Times New Roman" w:eastAsia="Times New Roman" w:hAnsi="Times New Roman" w:cs="Times New Roman"/>
          <w:sz w:val="44"/>
          <w:szCs w:val="44"/>
          <w:lang w:eastAsia="cs-CZ"/>
        </w:rPr>
        <w:t xml:space="preserve"> </w:t>
      </w:r>
    </w:p>
    <w:p w:rsidR="002C6880" w:rsidRPr="00AC57A8" w:rsidRDefault="002C6880" w:rsidP="002C6880">
      <w:pPr>
        <w:spacing w:after="0" w:line="240" w:lineRule="auto"/>
        <w:jc w:val="both"/>
        <w:outlineLvl w:val="1"/>
        <w:rPr>
          <w:rFonts w:ascii="Times New Roman" w:eastAsia="Times New Roman" w:hAnsi="Times New Roman" w:cs="Times New Roman"/>
          <w:b/>
          <w:bCs/>
          <w:sz w:val="44"/>
          <w:szCs w:val="44"/>
          <w:u w:val="single"/>
          <w:lang w:eastAsia="cs-CZ"/>
        </w:rPr>
      </w:pPr>
      <w:r w:rsidRPr="00AC57A8">
        <w:rPr>
          <w:rFonts w:ascii="Times New Roman" w:eastAsia="Times New Roman" w:hAnsi="Times New Roman" w:cs="Times New Roman"/>
          <w:b/>
          <w:bCs/>
          <w:sz w:val="44"/>
          <w:szCs w:val="44"/>
          <w:u w:val="single"/>
          <w:lang w:eastAsia="cs-CZ"/>
        </w:rPr>
        <w:lastRenderedPageBreak/>
        <w:t xml:space="preserve">Příznaky užívání jednotlivých drog </w:t>
      </w:r>
    </w:p>
    <w:p w:rsidR="006A6BD4" w:rsidRDefault="006A6BD4" w:rsidP="002C6880">
      <w:pPr>
        <w:spacing w:after="0" w:line="240" w:lineRule="auto"/>
        <w:jc w:val="both"/>
        <w:rPr>
          <w:rFonts w:ascii="Times New Roman" w:eastAsia="Times New Roman" w:hAnsi="Times New Roman" w:cs="Times New Roman"/>
          <w:b/>
          <w:bCs/>
          <w:sz w:val="44"/>
          <w:szCs w:val="44"/>
          <w:lang w:eastAsia="cs-CZ"/>
        </w:rPr>
      </w:pPr>
    </w:p>
    <w:p w:rsidR="002C6880" w:rsidRPr="00AC57A8" w:rsidRDefault="002C6880" w:rsidP="002C6880">
      <w:pPr>
        <w:spacing w:after="0" w:line="240" w:lineRule="auto"/>
        <w:jc w:val="both"/>
        <w:rPr>
          <w:rFonts w:ascii="Times New Roman" w:eastAsia="Times New Roman" w:hAnsi="Times New Roman" w:cs="Times New Roman"/>
          <w:sz w:val="44"/>
          <w:szCs w:val="44"/>
          <w:lang w:eastAsia="cs-CZ"/>
        </w:rPr>
      </w:pPr>
      <w:r w:rsidRPr="00AC57A8">
        <w:rPr>
          <w:rFonts w:ascii="Times New Roman" w:eastAsia="Times New Roman" w:hAnsi="Times New Roman" w:cs="Times New Roman"/>
          <w:b/>
          <w:bCs/>
          <w:sz w:val="44"/>
          <w:szCs w:val="44"/>
          <w:lang w:eastAsia="cs-CZ"/>
        </w:rPr>
        <w:t>Opiáty:</w:t>
      </w:r>
      <w:r w:rsidRPr="00AC57A8">
        <w:rPr>
          <w:rFonts w:ascii="Times New Roman" w:eastAsia="Times New Roman" w:hAnsi="Times New Roman" w:cs="Times New Roman"/>
          <w:sz w:val="44"/>
          <w:szCs w:val="44"/>
          <w:lang w:eastAsia="cs-CZ"/>
        </w:rPr>
        <w:t xml:space="preserve"> (morfin, heroin, braun)- působí tlumivě zvláště v kombinaci s alkoholem, následně po usínání až bezvědomí hrozí koma, zástava dechu a krevního oběhu.</w:t>
      </w:r>
    </w:p>
    <w:p w:rsidR="002C6880" w:rsidRPr="00AC57A8" w:rsidRDefault="002C6880" w:rsidP="002C6880">
      <w:pPr>
        <w:spacing w:after="0" w:line="240" w:lineRule="auto"/>
        <w:jc w:val="both"/>
        <w:rPr>
          <w:rFonts w:ascii="Times New Roman" w:eastAsia="Times New Roman" w:hAnsi="Times New Roman" w:cs="Times New Roman"/>
          <w:sz w:val="44"/>
          <w:szCs w:val="44"/>
          <w:lang w:eastAsia="cs-CZ"/>
        </w:rPr>
      </w:pPr>
      <w:r w:rsidRPr="00AC57A8">
        <w:rPr>
          <w:rFonts w:ascii="Times New Roman" w:eastAsia="Times New Roman" w:hAnsi="Times New Roman" w:cs="Times New Roman"/>
          <w:b/>
          <w:bCs/>
          <w:sz w:val="44"/>
          <w:szCs w:val="44"/>
          <w:lang w:eastAsia="cs-CZ"/>
        </w:rPr>
        <w:t>Stimulační drogy:</w:t>
      </w:r>
      <w:r w:rsidRPr="00AC57A8">
        <w:rPr>
          <w:rFonts w:ascii="Times New Roman" w:eastAsia="Times New Roman" w:hAnsi="Times New Roman" w:cs="Times New Roman"/>
          <w:sz w:val="44"/>
          <w:szCs w:val="44"/>
          <w:lang w:eastAsia="cs-CZ"/>
        </w:rPr>
        <w:t xml:space="preserve"> (pervitin)- občasné výpadky zraku, které vedou k úzkosti a nepředvídatelným reakcím ze strachu, chaotické bezúčelné chování, stavy krátkodobého bezvědomí.</w:t>
      </w:r>
    </w:p>
    <w:p w:rsidR="002C6880" w:rsidRPr="00AC57A8" w:rsidRDefault="002C6880" w:rsidP="002C6880">
      <w:pPr>
        <w:spacing w:after="0" w:line="240" w:lineRule="auto"/>
        <w:jc w:val="both"/>
        <w:rPr>
          <w:rFonts w:ascii="Times New Roman" w:eastAsia="Times New Roman" w:hAnsi="Times New Roman" w:cs="Times New Roman"/>
          <w:sz w:val="44"/>
          <w:szCs w:val="44"/>
          <w:lang w:eastAsia="cs-CZ"/>
        </w:rPr>
      </w:pPr>
      <w:r w:rsidRPr="00AC57A8">
        <w:rPr>
          <w:rFonts w:ascii="Times New Roman" w:eastAsia="Times New Roman" w:hAnsi="Times New Roman" w:cs="Times New Roman"/>
          <w:b/>
          <w:bCs/>
          <w:sz w:val="44"/>
          <w:szCs w:val="44"/>
          <w:lang w:eastAsia="cs-CZ"/>
        </w:rPr>
        <w:t>Halucinogenní drogy:</w:t>
      </w:r>
      <w:r w:rsidRPr="00AC57A8">
        <w:rPr>
          <w:rFonts w:ascii="Times New Roman" w:eastAsia="Times New Roman" w:hAnsi="Times New Roman" w:cs="Times New Roman"/>
          <w:sz w:val="44"/>
          <w:szCs w:val="44"/>
          <w:lang w:eastAsia="cs-CZ"/>
        </w:rPr>
        <w:t xml:space="preserve"> (LSD)- situace je srovnatelná s náhlým vznikem závažného duševního onemocnění (např. schizofrenie). Vlastní předávkování může probíhat různě; často jde o pocit pronásledování, zrakové či sluchové halucinace a mylné představy o realitě. Podle svých přesvědčení postižený také jedná, takže může volit např. útěk, ale i aktivní obranu nebo útok na někoho jiného. </w:t>
      </w:r>
    </w:p>
    <w:p w:rsidR="002C6880" w:rsidRPr="00AC57A8" w:rsidRDefault="002C6880" w:rsidP="002C6880">
      <w:pPr>
        <w:spacing w:after="0" w:line="240" w:lineRule="auto"/>
        <w:jc w:val="both"/>
        <w:outlineLvl w:val="1"/>
        <w:rPr>
          <w:rFonts w:ascii="Times New Roman" w:eastAsia="Times New Roman" w:hAnsi="Times New Roman" w:cs="Times New Roman"/>
          <w:b/>
          <w:bCs/>
          <w:sz w:val="44"/>
          <w:szCs w:val="44"/>
          <w:u w:val="single"/>
          <w:lang w:eastAsia="cs-CZ"/>
        </w:rPr>
      </w:pPr>
      <w:r w:rsidRPr="00AC57A8">
        <w:rPr>
          <w:rFonts w:ascii="Times New Roman" w:eastAsia="Times New Roman" w:hAnsi="Times New Roman" w:cs="Times New Roman"/>
          <w:b/>
          <w:bCs/>
          <w:sz w:val="44"/>
          <w:szCs w:val="44"/>
          <w:u w:val="single"/>
          <w:lang w:eastAsia="cs-CZ"/>
        </w:rPr>
        <w:lastRenderedPageBreak/>
        <w:t>Důsledky drogové závislosti</w:t>
      </w:r>
    </w:p>
    <w:p w:rsidR="00AC57A8" w:rsidRDefault="002C6880" w:rsidP="002C6880">
      <w:pPr>
        <w:spacing w:after="0" w:line="240" w:lineRule="auto"/>
        <w:jc w:val="both"/>
        <w:rPr>
          <w:rFonts w:ascii="Times New Roman" w:eastAsia="Times New Roman" w:hAnsi="Times New Roman" w:cs="Times New Roman"/>
          <w:sz w:val="44"/>
          <w:szCs w:val="44"/>
          <w:lang w:eastAsia="cs-CZ"/>
        </w:rPr>
      </w:pPr>
      <w:r w:rsidRPr="00AC57A8">
        <w:rPr>
          <w:rFonts w:ascii="Times New Roman" w:eastAsia="Times New Roman" w:hAnsi="Times New Roman" w:cs="Times New Roman"/>
          <w:sz w:val="44"/>
          <w:szCs w:val="44"/>
          <w:lang w:eastAsia="cs-CZ"/>
        </w:rPr>
        <w:t xml:space="preserve">Je velký rozdíl mezi důsledky a příznaky. Příznaky následují v řádech minut po použití drogy, jsou to například euforie, extrémní výdrž, halucinace a další. </w:t>
      </w:r>
    </w:p>
    <w:p w:rsidR="00AC57A8" w:rsidRDefault="00AC57A8" w:rsidP="002C6880">
      <w:pPr>
        <w:spacing w:after="0" w:line="240" w:lineRule="auto"/>
        <w:jc w:val="both"/>
        <w:rPr>
          <w:rFonts w:ascii="Times New Roman" w:eastAsia="Times New Roman" w:hAnsi="Times New Roman" w:cs="Times New Roman"/>
          <w:sz w:val="44"/>
          <w:szCs w:val="44"/>
          <w:lang w:eastAsia="cs-CZ"/>
        </w:rPr>
      </w:pPr>
    </w:p>
    <w:p w:rsidR="002C6880" w:rsidRPr="00AC57A8" w:rsidRDefault="002C6880" w:rsidP="002C6880">
      <w:pPr>
        <w:spacing w:after="0" w:line="240" w:lineRule="auto"/>
        <w:jc w:val="both"/>
        <w:rPr>
          <w:rFonts w:ascii="Times New Roman" w:eastAsia="Times New Roman" w:hAnsi="Times New Roman" w:cs="Times New Roman"/>
          <w:sz w:val="44"/>
          <w:szCs w:val="44"/>
          <w:lang w:eastAsia="cs-CZ"/>
        </w:rPr>
      </w:pPr>
      <w:r w:rsidRPr="00AC57A8">
        <w:rPr>
          <w:rFonts w:ascii="Times New Roman" w:eastAsia="Times New Roman" w:hAnsi="Times New Roman" w:cs="Times New Roman"/>
          <w:sz w:val="44"/>
          <w:szCs w:val="44"/>
          <w:lang w:eastAsia="cs-CZ"/>
        </w:rPr>
        <w:t xml:space="preserve">Důsledky jsou však spíše následky a projeví zhruba až od </w:t>
      </w:r>
      <w:r w:rsidRPr="00AC57A8">
        <w:rPr>
          <w:rFonts w:ascii="Times New Roman" w:eastAsia="Times New Roman" w:hAnsi="Times New Roman" w:cs="Times New Roman"/>
          <w:b/>
          <w:sz w:val="44"/>
          <w:szCs w:val="44"/>
          <w:lang w:eastAsia="cs-CZ"/>
        </w:rPr>
        <w:t>2. fáze drogové závislosti.</w:t>
      </w:r>
      <w:r w:rsidRPr="00AC57A8">
        <w:rPr>
          <w:rFonts w:ascii="Times New Roman" w:eastAsia="Times New Roman" w:hAnsi="Times New Roman" w:cs="Times New Roman"/>
          <w:sz w:val="44"/>
          <w:szCs w:val="44"/>
          <w:lang w:eastAsia="cs-CZ"/>
        </w:rPr>
        <w:t xml:space="preserve"> </w:t>
      </w:r>
      <w:r w:rsidR="00AC57A8">
        <w:rPr>
          <w:rFonts w:ascii="Times New Roman" w:eastAsia="Times New Roman" w:hAnsi="Times New Roman" w:cs="Times New Roman"/>
          <w:sz w:val="44"/>
          <w:szCs w:val="44"/>
          <w:lang w:eastAsia="cs-CZ"/>
        </w:rPr>
        <w:t>J</w:t>
      </w:r>
      <w:r w:rsidRPr="00AC57A8">
        <w:rPr>
          <w:rFonts w:ascii="Times New Roman" w:eastAsia="Times New Roman" w:hAnsi="Times New Roman" w:cs="Times New Roman"/>
          <w:sz w:val="44"/>
          <w:szCs w:val="44"/>
          <w:lang w:eastAsia="cs-CZ"/>
        </w:rPr>
        <w:t>sou to většinou negativní dopady na zdraví, rodinu, přátele, práci, ekonomickou situaci jedince, který se stal drogově závislý.</w:t>
      </w:r>
    </w:p>
    <w:p w:rsidR="00AC57A8" w:rsidRDefault="00AC57A8" w:rsidP="002C6880">
      <w:pPr>
        <w:spacing w:after="0" w:line="240" w:lineRule="auto"/>
        <w:jc w:val="both"/>
        <w:outlineLvl w:val="2"/>
        <w:rPr>
          <w:rFonts w:ascii="Times New Roman" w:eastAsia="Times New Roman" w:hAnsi="Times New Roman" w:cs="Times New Roman"/>
          <w:b/>
          <w:bCs/>
          <w:sz w:val="44"/>
          <w:szCs w:val="44"/>
          <w:lang w:eastAsia="cs-CZ"/>
        </w:rPr>
      </w:pPr>
    </w:p>
    <w:p w:rsidR="00AC57A8" w:rsidRDefault="00AC57A8" w:rsidP="002C6880">
      <w:pPr>
        <w:spacing w:after="0" w:line="240" w:lineRule="auto"/>
        <w:jc w:val="both"/>
        <w:outlineLvl w:val="2"/>
        <w:rPr>
          <w:rFonts w:ascii="Times New Roman" w:eastAsia="Times New Roman" w:hAnsi="Times New Roman" w:cs="Times New Roman"/>
          <w:b/>
          <w:bCs/>
          <w:sz w:val="44"/>
          <w:szCs w:val="44"/>
          <w:lang w:eastAsia="cs-CZ"/>
        </w:rPr>
      </w:pPr>
    </w:p>
    <w:p w:rsidR="002C6880" w:rsidRPr="00AC57A8" w:rsidRDefault="002C6880" w:rsidP="002C6880">
      <w:pPr>
        <w:spacing w:after="0" w:line="240" w:lineRule="auto"/>
        <w:jc w:val="both"/>
        <w:outlineLvl w:val="2"/>
        <w:rPr>
          <w:rFonts w:ascii="Times New Roman" w:eastAsia="Times New Roman" w:hAnsi="Times New Roman" w:cs="Times New Roman"/>
          <w:b/>
          <w:bCs/>
          <w:sz w:val="44"/>
          <w:szCs w:val="44"/>
          <w:lang w:eastAsia="cs-CZ"/>
        </w:rPr>
      </w:pPr>
      <w:r w:rsidRPr="00AC57A8">
        <w:rPr>
          <w:rFonts w:ascii="Times New Roman" w:eastAsia="Times New Roman" w:hAnsi="Times New Roman" w:cs="Times New Roman"/>
          <w:b/>
          <w:bCs/>
          <w:sz w:val="44"/>
          <w:szCs w:val="44"/>
          <w:lang w:eastAsia="cs-CZ"/>
        </w:rPr>
        <w:t>1. Zdravotní</w:t>
      </w:r>
    </w:p>
    <w:p w:rsidR="00AC57A8" w:rsidRDefault="002C6880" w:rsidP="002C6880">
      <w:pPr>
        <w:spacing w:after="0" w:line="240" w:lineRule="auto"/>
        <w:jc w:val="both"/>
        <w:rPr>
          <w:rFonts w:ascii="Times New Roman" w:eastAsia="Times New Roman" w:hAnsi="Times New Roman" w:cs="Times New Roman"/>
          <w:sz w:val="44"/>
          <w:szCs w:val="44"/>
          <w:lang w:eastAsia="cs-CZ"/>
        </w:rPr>
      </w:pPr>
      <w:r w:rsidRPr="00AC57A8">
        <w:rPr>
          <w:rFonts w:ascii="Times New Roman" w:eastAsia="Times New Roman" w:hAnsi="Times New Roman" w:cs="Times New Roman"/>
          <w:sz w:val="44"/>
          <w:szCs w:val="44"/>
          <w:lang w:eastAsia="cs-CZ"/>
        </w:rPr>
        <w:t xml:space="preserve">U zdravotních důsledků musíme rozlišovat mezi abstinenčními příznaky a vlivem užívání drog na náš organizmus. </w:t>
      </w:r>
    </w:p>
    <w:p w:rsidR="00AC57A8" w:rsidRDefault="002C6880" w:rsidP="002C6880">
      <w:pPr>
        <w:spacing w:after="0" w:line="240" w:lineRule="auto"/>
        <w:jc w:val="both"/>
        <w:rPr>
          <w:rFonts w:ascii="Times New Roman" w:eastAsia="Times New Roman" w:hAnsi="Times New Roman" w:cs="Times New Roman"/>
          <w:sz w:val="44"/>
          <w:szCs w:val="44"/>
          <w:lang w:eastAsia="cs-CZ"/>
        </w:rPr>
      </w:pPr>
      <w:r w:rsidRPr="00AC57A8">
        <w:rPr>
          <w:rFonts w:ascii="Times New Roman" w:eastAsia="Times New Roman" w:hAnsi="Times New Roman" w:cs="Times New Roman"/>
          <w:sz w:val="44"/>
          <w:szCs w:val="44"/>
          <w:lang w:eastAsia="cs-CZ"/>
        </w:rPr>
        <w:t xml:space="preserve">Zdravotní následky braní drog se projeví až relativně pozdě, většinou </w:t>
      </w:r>
      <w:r w:rsidRPr="00AC57A8">
        <w:rPr>
          <w:rFonts w:ascii="Times New Roman" w:eastAsia="Times New Roman" w:hAnsi="Times New Roman" w:cs="Times New Roman"/>
          <w:b/>
          <w:sz w:val="44"/>
          <w:szCs w:val="44"/>
          <w:lang w:eastAsia="cs-CZ"/>
        </w:rPr>
        <w:t>od 3. nebo 4. fáze drogové závislosti.</w:t>
      </w:r>
      <w:r w:rsidRPr="00AC57A8">
        <w:rPr>
          <w:rFonts w:ascii="Times New Roman" w:eastAsia="Times New Roman" w:hAnsi="Times New Roman" w:cs="Times New Roman"/>
          <w:sz w:val="44"/>
          <w:szCs w:val="44"/>
          <w:lang w:eastAsia="cs-CZ"/>
        </w:rPr>
        <w:t xml:space="preserve"> </w:t>
      </w:r>
    </w:p>
    <w:p w:rsidR="00AC57A8" w:rsidRDefault="002C6880" w:rsidP="002C6880">
      <w:pPr>
        <w:spacing w:after="0" w:line="240" w:lineRule="auto"/>
        <w:jc w:val="both"/>
        <w:rPr>
          <w:rFonts w:ascii="Times New Roman" w:eastAsia="Times New Roman" w:hAnsi="Times New Roman" w:cs="Times New Roman"/>
          <w:sz w:val="44"/>
          <w:szCs w:val="44"/>
          <w:lang w:eastAsia="cs-CZ"/>
        </w:rPr>
      </w:pPr>
      <w:r w:rsidRPr="00AC57A8">
        <w:rPr>
          <w:rFonts w:ascii="Times New Roman" w:eastAsia="Times New Roman" w:hAnsi="Times New Roman" w:cs="Times New Roman"/>
          <w:b/>
          <w:sz w:val="44"/>
          <w:szCs w:val="44"/>
          <w:u w:val="single"/>
          <w:lang w:eastAsia="cs-CZ"/>
        </w:rPr>
        <w:lastRenderedPageBreak/>
        <w:t>Patří mezi ně:</w:t>
      </w:r>
      <w:r w:rsidRPr="00AC57A8">
        <w:rPr>
          <w:rFonts w:ascii="Times New Roman" w:eastAsia="Times New Roman" w:hAnsi="Times New Roman" w:cs="Times New Roman"/>
          <w:b/>
          <w:sz w:val="44"/>
          <w:szCs w:val="44"/>
          <w:lang w:eastAsia="cs-CZ"/>
        </w:rPr>
        <w:t xml:space="preserve"> </w:t>
      </w:r>
    </w:p>
    <w:p w:rsidR="00AC57A8" w:rsidRDefault="002C6880" w:rsidP="00AC57A8">
      <w:pPr>
        <w:pStyle w:val="Odstavecseseznamem"/>
        <w:numPr>
          <w:ilvl w:val="0"/>
          <w:numId w:val="4"/>
        </w:numPr>
        <w:spacing w:after="0" w:line="240" w:lineRule="auto"/>
        <w:jc w:val="both"/>
        <w:rPr>
          <w:rFonts w:ascii="Times New Roman" w:eastAsia="Times New Roman" w:hAnsi="Times New Roman" w:cs="Times New Roman"/>
          <w:sz w:val="44"/>
          <w:szCs w:val="44"/>
          <w:lang w:eastAsia="cs-CZ"/>
        </w:rPr>
      </w:pPr>
      <w:r w:rsidRPr="00AC57A8">
        <w:rPr>
          <w:rFonts w:ascii="Times New Roman" w:eastAsia="Times New Roman" w:hAnsi="Times New Roman" w:cs="Times New Roman"/>
          <w:sz w:val="44"/>
          <w:szCs w:val="44"/>
          <w:lang w:eastAsia="cs-CZ"/>
        </w:rPr>
        <w:t xml:space="preserve">nespavost, nechuť k jídlu, </w:t>
      </w:r>
    </w:p>
    <w:p w:rsidR="00AC57A8" w:rsidRDefault="002C6880" w:rsidP="00AC57A8">
      <w:pPr>
        <w:pStyle w:val="Odstavecseseznamem"/>
        <w:numPr>
          <w:ilvl w:val="0"/>
          <w:numId w:val="4"/>
        </w:numPr>
        <w:spacing w:after="0" w:line="240" w:lineRule="auto"/>
        <w:jc w:val="both"/>
        <w:rPr>
          <w:rFonts w:ascii="Times New Roman" w:eastAsia="Times New Roman" w:hAnsi="Times New Roman" w:cs="Times New Roman"/>
          <w:sz w:val="44"/>
          <w:szCs w:val="44"/>
          <w:lang w:eastAsia="cs-CZ"/>
        </w:rPr>
      </w:pPr>
      <w:r w:rsidRPr="00AC57A8">
        <w:rPr>
          <w:rFonts w:ascii="Times New Roman" w:eastAsia="Times New Roman" w:hAnsi="Times New Roman" w:cs="Times New Roman"/>
          <w:sz w:val="44"/>
          <w:szCs w:val="44"/>
          <w:lang w:eastAsia="cs-CZ"/>
        </w:rPr>
        <w:t xml:space="preserve">poruchy ledvin, jater či mozku, </w:t>
      </w:r>
    </w:p>
    <w:p w:rsidR="00AC57A8" w:rsidRDefault="002C6880" w:rsidP="00AC57A8">
      <w:pPr>
        <w:pStyle w:val="Odstavecseseznamem"/>
        <w:numPr>
          <w:ilvl w:val="0"/>
          <w:numId w:val="4"/>
        </w:numPr>
        <w:spacing w:after="0" w:line="240" w:lineRule="auto"/>
        <w:jc w:val="both"/>
        <w:rPr>
          <w:rFonts w:ascii="Times New Roman" w:eastAsia="Times New Roman" w:hAnsi="Times New Roman" w:cs="Times New Roman"/>
          <w:sz w:val="44"/>
          <w:szCs w:val="44"/>
          <w:lang w:eastAsia="cs-CZ"/>
        </w:rPr>
      </w:pPr>
      <w:r w:rsidRPr="00AC57A8">
        <w:rPr>
          <w:rFonts w:ascii="Times New Roman" w:eastAsia="Times New Roman" w:hAnsi="Times New Roman" w:cs="Times New Roman"/>
          <w:sz w:val="44"/>
          <w:szCs w:val="44"/>
          <w:lang w:eastAsia="cs-CZ"/>
        </w:rPr>
        <w:t xml:space="preserve">poruchy vidění a sluchu, vyčerpanost, </w:t>
      </w:r>
    </w:p>
    <w:p w:rsidR="00AC57A8" w:rsidRDefault="002C6880" w:rsidP="00AC57A8">
      <w:pPr>
        <w:pStyle w:val="Odstavecseseznamem"/>
        <w:numPr>
          <w:ilvl w:val="0"/>
          <w:numId w:val="4"/>
        </w:numPr>
        <w:spacing w:after="0" w:line="240" w:lineRule="auto"/>
        <w:jc w:val="both"/>
        <w:rPr>
          <w:rFonts w:ascii="Times New Roman" w:eastAsia="Times New Roman" w:hAnsi="Times New Roman" w:cs="Times New Roman"/>
          <w:sz w:val="44"/>
          <w:szCs w:val="44"/>
          <w:lang w:eastAsia="cs-CZ"/>
        </w:rPr>
      </w:pPr>
      <w:r w:rsidRPr="00AC57A8">
        <w:rPr>
          <w:rFonts w:ascii="Times New Roman" w:eastAsia="Times New Roman" w:hAnsi="Times New Roman" w:cs="Times New Roman"/>
          <w:sz w:val="44"/>
          <w:szCs w:val="44"/>
          <w:lang w:eastAsia="cs-CZ"/>
        </w:rPr>
        <w:t xml:space="preserve">zhoršení paměti a reflexů, špatná orientace, </w:t>
      </w:r>
    </w:p>
    <w:p w:rsidR="002C6880" w:rsidRPr="00AC57A8" w:rsidRDefault="002C6880" w:rsidP="00AC57A8">
      <w:pPr>
        <w:pStyle w:val="Odstavecseseznamem"/>
        <w:numPr>
          <w:ilvl w:val="0"/>
          <w:numId w:val="4"/>
        </w:numPr>
        <w:spacing w:after="0" w:line="240" w:lineRule="auto"/>
        <w:jc w:val="both"/>
        <w:rPr>
          <w:rFonts w:ascii="Times New Roman" w:eastAsia="Times New Roman" w:hAnsi="Times New Roman" w:cs="Times New Roman"/>
          <w:sz w:val="44"/>
          <w:szCs w:val="44"/>
          <w:lang w:eastAsia="cs-CZ"/>
        </w:rPr>
      </w:pPr>
      <w:r w:rsidRPr="00AC57A8">
        <w:rPr>
          <w:rFonts w:ascii="Times New Roman" w:eastAsia="Times New Roman" w:hAnsi="Times New Roman" w:cs="Times New Roman"/>
          <w:sz w:val="44"/>
          <w:szCs w:val="44"/>
          <w:lang w:eastAsia="cs-CZ"/>
        </w:rPr>
        <w:t>strach, různé fobie a mnohé další.</w:t>
      </w:r>
    </w:p>
    <w:p w:rsidR="00AC57A8" w:rsidRDefault="00AC57A8" w:rsidP="002C6880">
      <w:pPr>
        <w:spacing w:after="0" w:line="240" w:lineRule="auto"/>
        <w:jc w:val="both"/>
        <w:rPr>
          <w:rFonts w:ascii="Times New Roman" w:eastAsia="Times New Roman" w:hAnsi="Times New Roman" w:cs="Times New Roman"/>
          <w:sz w:val="44"/>
          <w:szCs w:val="44"/>
          <w:lang w:eastAsia="cs-CZ"/>
        </w:rPr>
      </w:pPr>
    </w:p>
    <w:p w:rsidR="00AC57A8" w:rsidRDefault="002C6880" w:rsidP="002C6880">
      <w:pPr>
        <w:spacing w:after="0" w:line="240" w:lineRule="auto"/>
        <w:jc w:val="both"/>
        <w:rPr>
          <w:rFonts w:ascii="Times New Roman" w:eastAsia="Times New Roman" w:hAnsi="Times New Roman" w:cs="Times New Roman"/>
          <w:sz w:val="44"/>
          <w:szCs w:val="44"/>
          <w:lang w:eastAsia="cs-CZ"/>
        </w:rPr>
      </w:pPr>
      <w:r w:rsidRPr="00AC57A8">
        <w:rPr>
          <w:rFonts w:ascii="Times New Roman" w:eastAsia="Times New Roman" w:hAnsi="Times New Roman" w:cs="Times New Roman"/>
          <w:sz w:val="44"/>
          <w:szCs w:val="44"/>
          <w:u w:val="single"/>
          <w:lang w:eastAsia="cs-CZ"/>
        </w:rPr>
        <w:t>K nepřímým zdravotním důsledkům patří i nemoci, způsobené nečistým nebo již použitým injekčním materiálem, tedy například:</w:t>
      </w:r>
      <w:r w:rsidRPr="00AC57A8">
        <w:rPr>
          <w:rFonts w:ascii="Times New Roman" w:eastAsia="Times New Roman" w:hAnsi="Times New Roman" w:cs="Times New Roman"/>
          <w:sz w:val="44"/>
          <w:szCs w:val="44"/>
          <w:lang w:eastAsia="cs-CZ"/>
        </w:rPr>
        <w:t xml:space="preserve"> otrava krve, sexuálně přenosné nemoci, velmi častá je mezi narkomany žloutenka, a další nemoci, které se přenášejí krví. </w:t>
      </w:r>
    </w:p>
    <w:p w:rsidR="002C6880" w:rsidRPr="00AC57A8" w:rsidRDefault="002C6880" w:rsidP="002C6880">
      <w:pPr>
        <w:spacing w:after="0" w:line="240" w:lineRule="auto"/>
        <w:jc w:val="both"/>
        <w:rPr>
          <w:rFonts w:ascii="Times New Roman" w:eastAsia="Times New Roman" w:hAnsi="Times New Roman" w:cs="Times New Roman"/>
          <w:sz w:val="44"/>
          <w:szCs w:val="44"/>
          <w:lang w:eastAsia="cs-CZ"/>
        </w:rPr>
      </w:pPr>
      <w:r w:rsidRPr="00AC57A8">
        <w:rPr>
          <w:rFonts w:ascii="Times New Roman" w:eastAsia="Times New Roman" w:hAnsi="Times New Roman" w:cs="Times New Roman"/>
          <w:sz w:val="44"/>
          <w:szCs w:val="44"/>
          <w:lang w:eastAsia="cs-CZ"/>
        </w:rPr>
        <w:t xml:space="preserve">O prevenci tohoto problému se starají některé humanitní organizace (například Drop In) tak, že narkomanům zdarma nabízí na veřejných místech výměnu injekčního materiálu za sterilní. </w:t>
      </w:r>
    </w:p>
    <w:p w:rsidR="002C6880" w:rsidRPr="00AC57A8" w:rsidRDefault="002C6880" w:rsidP="002C6880">
      <w:pPr>
        <w:spacing w:after="0" w:line="240" w:lineRule="auto"/>
        <w:jc w:val="both"/>
        <w:outlineLvl w:val="2"/>
        <w:rPr>
          <w:rFonts w:ascii="Times New Roman" w:eastAsia="Times New Roman" w:hAnsi="Times New Roman" w:cs="Times New Roman"/>
          <w:b/>
          <w:bCs/>
          <w:sz w:val="44"/>
          <w:szCs w:val="44"/>
          <w:lang w:eastAsia="cs-CZ"/>
        </w:rPr>
      </w:pPr>
      <w:r w:rsidRPr="00AC57A8">
        <w:rPr>
          <w:rFonts w:ascii="Times New Roman" w:eastAsia="Times New Roman" w:hAnsi="Times New Roman" w:cs="Times New Roman"/>
          <w:b/>
          <w:bCs/>
          <w:sz w:val="44"/>
          <w:szCs w:val="44"/>
          <w:lang w:eastAsia="cs-CZ"/>
        </w:rPr>
        <w:lastRenderedPageBreak/>
        <w:t>2. Sociální</w:t>
      </w:r>
    </w:p>
    <w:p w:rsidR="00AC57A8" w:rsidRDefault="002C6880" w:rsidP="002C6880">
      <w:pPr>
        <w:spacing w:after="0" w:line="240" w:lineRule="auto"/>
        <w:jc w:val="both"/>
        <w:rPr>
          <w:rFonts w:ascii="Times New Roman" w:eastAsia="Times New Roman" w:hAnsi="Times New Roman" w:cs="Times New Roman"/>
          <w:sz w:val="44"/>
          <w:szCs w:val="44"/>
          <w:lang w:eastAsia="cs-CZ"/>
        </w:rPr>
      </w:pPr>
      <w:r w:rsidRPr="00AC57A8">
        <w:rPr>
          <w:rFonts w:ascii="Times New Roman" w:eastAsia="Times New Roman" w:hAnsi="Times New Roman" w:cs="Times New Roman"/>
          <w:sz w:val="44"/>
          <w:szCs w:val="44"/>
          <w:lang w:eastAsia="cs-CZ"/>
        </w:rPr>
        <w:t xml:space="preserve">Lidé s drogovou závislostí velmi často ztratí zájem o své kamarády, protože zážitek z drogy je natolik silný, že už si s lidmi, kteří jej nepoznali, nemají co říct. </w:t>
      </w:r>
    </w:p>
    <w:p w:rsidR="00AC57A8" w:rsidRDefault="002C6880" w:rsidP="002C6880">
      <w:pPr>
        <w:spacing w:after="0" w:line="240" w:lineRule="auto"/>
        <w:jc w:val="both"/>
        <w:rPr>
          <w:rFonts w:ascii="Times New Roman" w:eastAsia="Times New Roman" w:hAnsi="Times New Roman" w:cs="Times New Roman"/>
          <w:sz w:val="44"/>
          <w:szCs w:val="44"/>
          <w:lang w:eastAsia="cs-CZ"/>
        </w:rPr>
      </w:pPr>
      <w:r w:rsidRPr="00AC57A8">
        <w:rPr>
          <w:rFonts w:ascii="Times New Roman" w:eastAsia="Times New Roman" w:hAnsi="Times New Roman" w:cs="Times New Roman"/>
          <w:b/>
          <w:sz w:val="44"/>
          <w:szCs w:val="44"/>
          <w:lang w:eastAsia="cs-CZ"/>
        </w:rPr>
        <w:t>Rovněž se naprosto začínají rozcházet jejich zájmy</w:t>
      </w:r>
      <w:r w:rsidRPr="00AC57A8">
        <w:rPr>
          <w:rFonts w:ascii="Times New Roman" w:eastAsia="Times New Roman" w:hAnsi="Times New Roman" w:cs="Times New Roman"/>
          <w:sz w:val="44"/>
          <w:szCs w:val="44"/>
          <w:lang w:eastAsia="cs-CZ"/>
        </w:rPr>
        <w:t xml:space="preserve"> - u narkomana se prohlubuje zájem o drogu a vše ostatní upadá, kdežto jeho okolí žije dál. Časté jsou ale i případy, kdy se celá parta dá na zkoušení drog, které později přejde v závislost. </w:t>
      </w:r>
    </w:p>
    <w:p w:rsidR="002C6880" w:rsidRPr="00AC57A8" w:rsidRDefault="002C6880" w:rsidP="002C6880">
      <w:pPr>
        <w:spacing w:after="0" w:line="240" w:lineRule="auto"/>
        <w:jc w:val="both"/>
        <w:rPr>
          <w:rFonts w:ascii="Times New Roman" w:eastAsia="Times New Roman" w:hAnsi="Times New Roman" w:cs="Times New Roman"/>
          <w:sz w:val="44"/>
          <w:szCs w:val="44"/>
          <w:lang w:eastAsia="cs-CZ"/>
        </w:rPr>
      </w:pPr>
      <w:r w:rsidRPr="00AC57A8">
        <w:rPr>
          <w:rFonts w:ascii="Times New Roman" w:eastAsia="Times New Roman" w:hAnsi="Times New Roman" w:cs="Times New Roman"/>
          <w:sz w:val="44"/>
          <w:szCs w:val="44"/>
          <w:lang w:eastAsia="cs-CZ"/>
        </w:rPr>
        <w:t xml:space="preserve">V tomto případě jejich </w:t>
      </w:r>
      <w:r w:rsidR="00AC57A8" w:rsidRPr="00AC57A8">
        <w:rPr>
          <w:rFonts w:ascii="Times New Roman" w:eastAsia="Times New Roman" w:hAnsi="Times New Roman" w:cs="Times New Roman"/>
          <w:b/>
          <w:sz w:val="44"/>
          <w:szCs w:val="44"/>
          <w:lang w:eastAsia="cs-CZ"/>
        </w:rPr>
        <w:t>„</w:t>
      </w:r>
      <w:r w:rsidRPr="00AC57A8">
        <w:rPr>
          <w:rFonts w:ascii="Times New Roman" w:eastAsia="Times New Roman" w:hAnsi="Times New Roman" w:cs="Times New Roman"/>
          <w:b/>
          <w:sz w:val="44"/>
          <w:szCs w:val="44"/>
          <w:lang w:eastAsia="cs-CZ"/>
        </w:rPr>
        <w:t>přátelství"</w:t>
      </w:r>
      <w:r w:rsidRPr="00AC57A8">
        <w:rPr>
          <w:rFonts w:ascii="Times New Roman" w:eastAsia="Times New Roman" w:hAnsi="Times New Roman" w:cs="Times New Roman"/>
          <w:sz w:val="44"/>
          <w:szCs w:val="44"/>
          <w:lang w:eastAsia="cs-CZ"/>
        </w:rPr>
        <w:t xml:space="preserve"> zůstává, ale jakmile někdo z dané party začne bojovat s drogovou závislostí, partu většinou opouští.</w:t>
      </w:r>
    </w:p>
    <w:p w:rsidR="006A6BD4" w:rsidRDefault="006A6BD4" w:rsidP="002C6880">
      <w:pPr>
        <w:spacing w:after="0" w:line="240" w:lineRule="auto"/>
        <w:jc w:val="both"/>
        <w:outlineLvl w:val="2"/>
        <w:rPr>
          <w:rFonts w:ascii="Times New Roman" w:eastAsia="Times New Roman" w:hAnsi="Times New Roman" w:cs="Times New Roman"/>
          <w:b/>
          <w:bCs/>
          <w:sz w:val="44"/>
          <w:szCs w:val="44"/>
          <w:lang w:eastAsia="cs-CZ"/>
        </w:rPr>
      </w:pPr>
    </w:p>
    <w:p w:rsidR="006A6BD4" w:rsidRDefault="006A6BD4" w:rsidP="002C6880">
      <w:pPr>
        <w:spacing w:after="0" w:line="240" w:lineRule="auto"/>
        <w:jc w:val="both"/>
        <w:outlineLvl w:val="2"/>
        <w:rPr>
          <w:rFonts w:ascii="Times New Roman" w:eastAsia="Times New Roman" w:hAnsi="Times New Roman" w:cs="Times New Roman"/>
          <w:b/>
          <w:bCs/>
          <w:sz w:val="44"/>
          <w:szCs w:val="44"/>
          <w:lang w:eastAsia="cs-CZ"/>
        </w:rPr>
      </w:pPr>
    </w:p>
    <w:p w:rsidR="006A6BD4" w:rsidRDefault="006A6BD4">
      <w:pPr>
        <w:spacing w:after="200"/>
        <w:rPr>
          <w:rFonts w:ascii="Times New Roman" w:eastAsia="Times New Roman" w:hAnsi="Times New Roman" w:cs="Times New Roman"/>
          <w:b/>
          <w:bCs/>
          <w:sz w:val="44"/>
          <w:szCs w:val="44"/>
          <w:lang w:eastAsia="cs-CZ"/>
        </w:rPr>
      </w:pPr>
      <w:r>
        <w:rPr>
          <w:rFonts w:ascii="Times New Roman" w:eastAsia="Times New Roman" w:hAnsi="Times New Roman" w:cs="Times New Roman"/>
          <w:b/>
          <w:bCs/>
          <w:sz w:val="44"/>
          <w:szCs w:val="44"/>
          <w:lang w:eastAsia="cs-CZ"/>
        </w:rPr>
        <w:br w:type="page"/>
      </w:r>
    </w:p>
    <w:p w:rsidR="002C6880" w:rsidRPr="00AC57A8" w:rsidRDefault="002C6880" w:rsidP="002C6880">
      <w:pPr>
        <w:spacing w:after="0" w:line="240" w:lineRule="auto"/>
        <w:jc w:val="both"/>
        <w:outlineLvl w:val="2"/>
        <w:rPr>
          <w:rFonts w:ascii="Times New Roman" w:eastAsia="Times New Roman" w:hAnsi="Times New Roman" w:cs="Times New Roman"/>
          <w:b/>
          <w:bCs/>
          <w:sz w:val="44"/>
          <w:szCs w:val="44"/>
          <w:lang w:eastAsia="cs-CZ"/>
        </w:rPr>
      </w:pPr>
      <w:r w:rsidRPr="00AC57A8">
        <w:rPr>
          <w:rFonts w:ascii="Times New Roman" w:eastAsia="Times New Roman" w:hAnsi="Times New Roman" w:cs="Times New Roman"/>
          <w:b/>
          <w:bCs/>
          <w:sz w:val="44"/>
          <w:szCs w:val="44"/>
          <w:lang w:eastAsia="cs-CZ"/>
        </w:rPr>
        <w:lastRenderedPageBreak/>
        <w:t>3. Rodinné</w:t>
      </w:r>
    </w:p>
    <w:p w:rsidR="00AC57A8" w:rsidRDefault="002C6880" w:rsidP="002C6880">
      <w:pPr>
        <w:spacing w:after="0" w:line="240" w:lineRule="auto"/>
        <w:jc w:val="both"/>
        <w:rPr>
          <w:rFonts w:ascii="Times New Roman" w:eastAsia="Times New Roman" w:hAnsi="Times New Roman" w:cs="Times New Roman"/>
          <w:sz w:val="44"/>
          <w:szCs w:val="44"/>
          <w:lang w:eastAsia="cs-CZ"/>
        </w:rPr>
      </w:pPr>
      <w:r w:rsidRPr="00AC57A8">
        <w:rPr>
          <w:rFonts w:ascii="Times New Roman" w:eastAsia="Times New Roman" w:hAnsi="Times New Roman" w:cs="Times New Roman"/>
          <w:sz w:val="44"/>
          <w:szCs w:val="44"/>
          <w:lang w:eastAsia="cs-CZ"/>
        </w:rPr>
        <w:t xml:space="preserve">Důsledky drogové závislosti mají často v rodinách velmi negativní důsledky. </w:t>
      </w:r>
      <w:r w:rsidRPr="00AC57A8">
        <w:rPr>
          <w:rFonts w:ascii="Times New Roman" w:eastAsia="Times New Roman" w:hAnsi="Times New Roman" w:cs="Times New Roman"/>
          <w:b/>
          <w:sz w:val="44"/>
          <w:szCs w:val="44"/>
          <w:lang w:eastAsia="cs-CZ"/>
        </w:rPr>
        <w:t>Rodina</w:t>
      </w:r>
      <w:r w:rsidRPr="00AC57A8">
        <w:rPr>
          <w:rFonts w:ascii="Times New Roman" w:eastAsia="Times New Roman" w:hAnsi="Times New Roman" w:cs="Times New Roman"/>
          <w:sz w:val="44"/>
          <w:szCs w:val="44"/>
          <w:lang w:eastAsia="cs-CZ"/>
        </w:rPr>
        <w:t xml:space="preserve"> se totiž jedince v průběhu závislosti často zřekne, a není pak již ani po vyléčení navázán normální vztah. </w:t>
      </w:r>
    </w:p>
    <w:p w:rsidR="002C6880" w:rsidRPr="00AC57A8" w:rsidRDefault="002C6880" w:rsidP="002C6880">
      <w:pPr>
        <w:spacing w:after="0" w:line="240" w:lineRule="auto"/>
        <w:jc w:val="both"/>
        <w:rPr>
          <w:rFonts w:ascii="Times New Roman" w:eastAsia="Times New Roman" w:hAnsi="Times New Roman" w:cs="Times New Roman"/>
          <w:sz w:val="44"/>
          <w:szCs w:val="44"/>
          <w:lang w:eastAsia="cs-CZ"/>
        </w:rPr>
      </w:pPr>
      <w:r w:rsidRPr="00AC57A8">
        <w:rPr>
          <w:rFonts w:ascii="Times New Roman" w:eastAsia="Times New Roman" w:hAnsi="Times New Roman" w:cs="Times New Roman"/>
          <w:b/>
          <w:sz w:val="44"/>
          <w:szCs w:val="44"/>
          <w:lang w:eastAsia="cs-CZ"/>
        </w:rPr>
        <w:t>Častým zdrojem problémů</w:t>
      </w:r>
      <w:r w:rsidRPr="00AC57A8">
        <w:rPr>
          <w:rFonts w:ascii="Times New Roman" w:eastAsia="Times New Roman" w:hAnsi="Times New Roman" w:cs="Times New Roman"/>
          <w:sz w:val="44"/>
          <w:szCs w:val="44"/>
          <w:lang w:eastAsia="cs-CZ"/>
        </w:rPr>
        <w:t xml:space="preserve"> v průběhu závislosti bývají pozdní příchody domů, ztrácení peněz, časté lži a podvody, zhoršení vzhledu. </w:t>
      </w:r>
    </w:p>
    <w:p w:rsidR="00AC57A8" w:rsidRDefault="00AC57A8" w:rsidP="002C6880">
      <w:pPr>
        <w:spacing w:after="0" w:line="240" w:lineRule="auto"/>
        <w:jc w:val="both"/>
        <w:outlineLvl w:val="2"/>
        <w:rPr>
          <w:rFonts w:ascii="Times New Roman" w:eastAsia="Times New Roman" w:hAnsi="Times New Roman" w:cs="Times New Roman"/>
          <w:b/>
          <w:bCs/>
          <w:sz w:val="44"/>
          <w:szCs w:val="44"/>
          <w:lang w:eastAsia="cs-CZ"/>
        </w:rPr>
      </w:pPr>
    </w:p>
    <w:p w:rsidR="002C6880" w:rsidRPr="00AC57A8" w:rsidRDefault="002C6880" w:rsidP="002C6880">
      <w:pPr>
        <w:spacing w:after="0" w:line="240" w:lineRule="auto"/>
        <w:jc w:val="both"/>
        <w:outlineLvl w:val="2"/>
        <w:rPr>
          <w:rFonts w:ascii="Times New Roman" w:eastAsia="Times New Roman" w:hAnsi="Times New Roman" w:cs="Times New Roman"/>
          <w:b/>
          <w:bCs/>
          <w:sz w:val="44"/>
          <w:szCs w:val="44"/>
          <w:lang w:eastAsia="cs-CZ"/>
        </w:rPr>
      </w:pPr>
      <w:r w:rsidRPr="00AC57A8">
        <w:rPr>
          <w:rFonts w:ascii="Times New Roman" w:eastAsia="Times New Roman" w:hAnsi="Times New Roman" w:cs="Times New Roman"/>
          <w:b/>
          <w:bCs/>
          <w:sz w:val="44"/>
          <w:szCs w:val="44"/>
          <w:lang w:eastAsia="cs-CZ"/>
        </w:rPr>
        <w:t>4. Finanční</w:t>
      </w:r>
    </w:p>
    <w:p w:rsidR="002C6880" w:rsidRPr="00AC57A8" w:rsidRDefault="002C6880" w:rsidP="002C6880">
      <w:pPr>
        <w:spacing w:after="0" w:line="240" w:lineRule="auto"/>
        <w:jc w:val="both"/>
        <w:rPr>
          <w:rFonts w:ascii="Times New Roman" w:eastAsia="Times New Roman" w:hAnsi="Times New Roman" w:cs="Times New Roman"/>
          <w:sz w:val="44"/>
          <w:szCs w:val="44"/>
          <w:lang w:eastAsia="cs-CZ"/>
        </w:rPr>
      </w:pPr>
      <w:r w:rsidRPr="00AC57A8">
        <w:rPr>
          <w:rFonts w:ascii="Times New Roman" w:eastAsia="Times New Roman" w:hAnsi="Times New Roman" w:cs="Times New Roman"/>
          <w:sz w:val="44"/>
          <w:szCs w:val="44"/>
          <w:lang w:eastAsia="cs-CZ"/>
        </w:rPr>
        <w:t>V průběhu závislosti bývá často jedinec vyhozen z práce, a také ceny drog jsou na černých trzích značně vysoké, a proto se často potýkají s finančními problémy. V počátcích je často řeší půjčkami od známých, později už se dopouští i podvodů a krádeží.</w:t>
      </w:r>
      <w:hyperlink r:id="rId7" w:anchor="cite_note-jesterka-6" w:history="1"/>
    </w:p>
    <w:p w:rsidR="00AC57A8" w:rsidRDefault="00AC57A8" w:rsidP="002C6880">
      <w:pPr>
        <w:spacing w:after="0" w:line="240" w:lineRule="auto"/>
        <w:jc w:val="both"/>
        <w:outlineLvl w:val="1"/>
        <w:rPr>
          <w:rFonts w:ascii="Times New Roman" w:eastAsia="Times New Roman" w:hAnsi="Times New Roman" w:cs="Times New Roman"/>
          <w:b/>
          <w:bCs/>
          <w:sz w:val="44"/>
          <w:szCs w:val="44"/>
          <w:lang w:eastAsia="cs-CZ"/>
        </w:rPr>
      </w:pPr>
    </w:p>
    <w:p w:rsidR="00AC57A8" w:rsidRDefault="00AC57A8" w:rsidP="002C6880">
      <w:pPr>
        <w:spacing w:after="0" w:line="240" w:lineRule="auto"/>
        <w:jc w:val="both"/>
        <w:outlineLvl w:val="1"/>
        <w:rPr>
          <w:rFonts w:ascii="Times New Roman" w:eastAsia="Times New Roman" w:hAnsi="Times New Roman" w:cs="Times New Roman"/>
          <w:b/>
          <w:bCs/>
          <w:sz w:val="44"/>
          <w:szCs w:val="44"/>
          <w:lang w:eastAsia="cs-CZ"/>
        </w:rPr>
      </w:pPr>
    </w:p>
    <w:p w:rsidR="002C6880" w:rsidRPr="00AC57A8" w:rsidRDefault="002C6880" w:rsidP="002C6880">
      <w:pPr>
        <w:spacing w:after="0" w:line="240" w:lineRule="auto"/>
        <w:jc w:val="both"/>
        <w:outlineLvl w:val="1"/>
        <w:rPr>
          <w:rFonts w:ascii="Times New Roman" w:eastAsia="Times New Roman" w:hAnsi="Times New Roman" w:cs="Times New Roman"/>
          <w:b/>
          <w:bCs/>
          <w:sz w:val="44"/>
          <w:szCs w:val="44"/>
          <w:lang w:eastAsia="cs-CZ"/>
        </w:rPr>
      </w:pPr>
      <w:r w:rsidRPr="00AC57A8">
        <w:rPr>
          <w:rFonts w:ascii="Times New Roman" w:eastAsia="Times New Roman" w:hAnsi="Times New Roman" w:cs="Times New Roman"/>
          <w:b/>
          <w:bCs/>
          <w:sz w:val="44"/>
          <w:szCs w:val="44"/>
          <w:lang w:eastAsia="cs-CZ"/>
        </w:rPr>
        <w:lastRenderedPageBreak/>
        <w:t>5. Léčba</w:t>
      </w:r>
    </w:p>
    <w:p w:rsidR="00AC57A8" w:rsidRDefault="002C6880" w:rsidP="002C6880">
      <w:pPr>
        <w:spacing w:after="0" w:line="240" w:lineRule="auto"/>
        <w:jc w:val="both"/>
        <w:rPr>
          <w:rFonts w:ascii="Times New Roman" w:eastAsia="Times New Roman" w:hAnsi="Times New Roman" w:cs="Times New Roman"/>
          <w:sz w:val="44"/>
          <w:szCs w:val="44"/>
          <w:lang w:eastAsia="cs-CZ"/>
        </w:rPr>
      </w:pPr>
      <w:r w:rsidRPr="00AC57A8">
        <w:rPr>
          <w:rFonts w:ascii="Times New Roman" w:eastAsia="Times New Roman" w:hAnsi="Times New Roman" w:cs="Times New Roman"/>
          <w:b/>
          <w:sz w:val="44"/>
          <w:szCs w:val="44"/>
          <w:lang w:eastAsia="cs-CZ"/>
        </w:rPr>
        <w:t>Cílem léčby je pokud možno úplné odstranění závislosti.</w:t>
      </w:r>
      <w:r w:rsidRPr="00AC57A8">
        <w:rPr>
          <w:rFonts w:ascii="Times New Roman" w:eastAsia="Times New Roman" w:hAnsi="Times New Roman" w:cs="Times New Roman"/>
          <w:sz w:val="44"/>
          <w:szCs w:val="44"/>
          <w:lang w:eastAsia="cs-CZ"/>
        </w:rPr>
        <w:t xml:space="preserve"> Tohoto se však nedá dosáhnout najednou, léčba musí probíhat postupně, protože při příliš rychlém vysazení drogy by mohly vzniknout zdravotní komplikace (v případě, že už se vytvořila fyzická závislost) anebo by se celá léčba mohla minout účinkem. </w:t>
      </w:r>
    </w:p>
    <w:p w:rsidR="00AC57A8" w:rsidRDefault="002C6880" w:rsidP="002C6880">
      <w:pPr>
        <w:spacing w:after="0" w:line="240" w:lineRule="auto"/>
        <w:jc w:val="both"/>
        <w:rPr>
          <w:rFonts w:ascii="Times New Roman" w:eastAsia="Times New Roman" w:hAnsi="Times New Roman" w:cs="Times New Roman"/>
          <w:sz w:val="44"/>
          <w:szCs w:val="44"/>
          <w:lang w:eastAsia="cs-CZ"/>
        </w:rPr>
      </w:pPr>
      <w:r w:rsidRPr="00AC57A8">
        <w:rPr>
          <w:rFonts w:ascii="Times New Roman" w:eastAsia="Times New Roman" w:hAnsi="Times New Roman" w:cs="Times New Roman"/>
          <w:b/>
          <w:sz w:val="44"/>
          <w:szCs w:val="44"/>
          <w:lang w:eastAsia="cs-CZ"/>
        </w:rPr>
        <w:t>Často pomůže vyléčení z drogové závislosti také víra</w:t>
      </w:r>
      <w:r w:rsidRPr="00AC57A8">
        <w:rPr>
          <w:rFonts w:ascii="Times New Roman" w:eastAsia="Times New Roman" w:hAnsi="Times New Roman" w:cs="Times New Roman"/>
          <w:sz w:val="44"/>
          <w:szCs w:val="44"/>
          <w:lang w:eastAsia="cs-CZ"/>
        </w:rPr>
        <w:t xml:space="preserve">, která ale musí být natolik silná, aby dovedla vytlačit drogu. </w:t>
      </w:r>
    </w:p>
    <w:p w:rsidR="00AC57A8" w:rsidRDefault="002C6880" w:rsidP="002C6880">
      <w:pPr>
        <w:spacing w:after="0" w:line="240" w:lineRule="auto"/>
        <w:jc w:val="both"/>
        <w:rPr>
          <w:rFonts w:ascii="Times New Roman" w:eastAsia="Times New Roman" w:hAnsi="Times New Roman" w:cs="Times New Roman"/>
          <w:sz w:val="44"/>
          <w:szCs w:val="44"/>
          <w:lang w:eastAsia="cs-CZ"/>
        </w:rPr>
      </w:pPr>
      <w:r w:rsidRPr="00AC57A8">
        <w:rPr>
          <w:rFonts w:ascii="Times New Roman" w:eastAsia="Times New Roman" w:hAnsi="Times New Roman" w:cs="Times New Roman"/>
          <w:b/>
          <w:sz w:val="44"/>
          <w:szCs w:val="44"/>
          <w:lang w:eastAsia="cs-CZ"/>
        </w:rPr>
        <w:t>Celá léčba je velice komplexní proces</w:t>
      </w:r>
      <w:r w:rsidRPr="00AC57A8">
        <w:rPr>
          <w:rFonts w:ascii="Times New Roman" w:eastAsia="Times New Roman" w:hAnsi="Times New Roman" w:cs="Times New Roman"/>
          <w:sz w:val="44"/>
          <w:szCs w:val="44"/>
          <w:lang w:eastAsia="cs-CZ"/>
        </w:rPr>
        <w:t xml:space="preserve"> - jedinec, který má vytvořenou drogovou závislost není postižen jen </w:t>
      </w:r>
      <w:r w:rsidRPr="00AC57A8">
        <w:rPr>
          <w:rFonts w:ascii="Times New Roman" w:eastAsia="Times New Roman" w:hAnsi="Times New Roman" w:cs="Times New Roman"/>
          <w:sz w:val="44"/>
          <w:szCs w:val="44"/>
          <w:u w:val="single"/>
          <w:lang w:eastAsia="cs-CZ"/>
        </w:rPr>
        <w:t>fyzicky</w:t>
      </w:r>
      <w:r w:rsidRPr="00AC57A8">
        <w:rPr>
          <w:rFonts w:ascii="Times New Roman" w:eastAsia="Times New Roman" w:hAnsi="Times New Roman" w:cs="Times New Roman"/>
          <w:sz w:val="44"/>
          <w:szCs w:val="44"/>
          <w:lang w:eastAsia="cs-CZ"/>
        </w:rPr>
        <w:t xml:space="preserve">, ale i </w:t>
      </w:r>
      <w:r w:rsidRPr="00AC57A8">
        <w:rPr>
          <w:rFonts w:ascii="Times New Roman" w:eastAsia="Times New Roman" w:hAnsi="Times New Roman" w:cs="Times New Roman"/>
          <w:sz w:val="44"/>
          <w:szCs w:val="44"/>
          <w:u w:val="single"/>
          <w:lang w:eastAsia="cs-CZ"/>
        </w:rPr>
        <w:t>psychicky</w:t>
      </w:r>
      <w:r w:rsidRPr="00AC57A8">
        <w:rPr>
          <w:rFonts w:ascii="Times New Roman" w:eastAsia="Times New Roman" w:hAnsi="Times New Roman" w:cs="Times New Roman"/>
          <w:sz w:val="44"/>
          <w:szCs w:val="44"/>
          <w:lang w:eastAsia="cs-CZ"/>
        </w:rPr>
        <w:t xml:space="preserve"> a je naprosto vytržen se svého dosavadního sociálního postavení. </w:t>
      </w:r>
    </w:p>
    <w:p w:rsidR="002C6880" w:rsidRPr="00AC57A8" w:rsidRDefault="002C6880" w:rsidP="002C6880">
      <w:pPr>
        <w:spacing w:after="0" w:line="240" w:lineRule="auto"/>
        <w:jc w:val="both"/>
        <w:rPr>
          <w:rFonts w:ascii="Times New Roman" w:eastAsia="Times New Roman" w:hAnsi="Times New Roman" w:cs="Times New Roman"/>
          <w:sz w:val="44"/>
          <w:szCs w:val="44"/>
          <w:lang w:eastAsia="cs-CZ"/>
        </w:rPr>
      </w:pPr>
      <w:r w:rsidRPr="00AC57A8">
        <w:rPr>
          <w:rFonts w:ascii="Times New Roman" w:eastAsia="Times New Roman" w:hAnsi="Times New Roman" w:cs="Times New Roman"/>
          <w:sz w:val="44"/>
          <w:szCs w:val="44"/>
          <w:lang w:eastAsia="cs-CZ"/>
        </w:rPr>
        <w:t>Velice často je psychologická léčba kombinována s farmakologickou léčbou.</w:t>
      </w:r>
    </w:p>
    <w:p w:rsidR="00AC57A8" w:rsidRDefault="00AC57A8" w:rsidP="002C6880">
      <w:pPr>
        <w:spacing w:after="0" w:line="240" w:lineRule="auto"/>
        <w:jc w:val="both"/>
        <w:outlineLvl w:val="2"/>
        <w:rPr>
          <w:rFonts w:ascii="Times New Roman" w:eastAsia="Times New Roman" w:hAnsi="Times New Roman" w:cs="Times New Roman"/>
          <w:b/>
          <w:bCs/>
          <w:sz w:val="44"/>
          <w:szCs w:val="44"/>
          <w:lang w:eastAsia="cs-CZ"/>
        </w:rPr>
      </w:pPr>
    </w:p>
    <w:p w:rsidR="00AC57A8" w:rsidRDefault="00AC57A8" w:rsidP="002C6880">
      <w:pPr>
        <w:spacing w:after="0" w:line="240" w:lineRule="auto"/>
        <w:jc w:val="both"/>
        <w:outlineLvl w:val="2"/>
        <w:rPr>
          <w:rFonts w:ascii="Times New Roman" w:eastAsia="Times New Roman" w:hAnsi="Times New Roman" w:cs="Times New Roman"/>
          <w:b/>
          <w:bCs/>
          <w:sz w:val="44"/>
          <w:szCs w:val="44"/>
          <w:lang w:eastAsia="cs-CZ"/>
        </w:rPr>
      </w:pPr>
    </w:p>
    <w:p w:rsidR="00AC57A8" w:rsidRDefault="00AC57A8" w:rsidP="002C6880">
      <w:pPr>
        <w:spacing w:after="0" w:line="240" w:lineRule="auto"/>
        <w:jc w:val="both"/>
        <w:outlineLvl w:val="2"/>
        <w:rPr>
          <w:rFonts w:ascii="Times New Roman" w:eastAsia="Times New Roman" w:hAnsi="Times New Roman" w:cs="Times New Roman"/>
          <w:b/>
          <w:bCs/>
          <w:sz w:val="44"/>
          <w:szCs w:val="44"/>
          <w:lang w:eastAsia="cs-CZ"/>
        </w:rPr>
      </w:pPr>
    </w:p>
    <w:p w:rsidR="002C6880" w:rsidRPr="00AC57A8" w:rsidRDefault="002C6880" w:rsidP="002C6880">
      <w:pPr>
        <w:spacing w:after="0" w:line="240" w:lineRule="auto"/>
        <w:jc w:val="both"/>
        <w:outlineLvl w:val="2"/>
        <w:rPr>
          <w:rFonts w:ascii="Times New Roman" w:eastAsia="Times New Roman" w:hAnsi="Times New Roman" w:cs="Times New Roman"/>
          <w:b/>
          <w:bCs/>
          <w:sz w:val="44"/>
          <w:szCs w:val="44"/>
          <w:lang w:eastAsia="cs-CZ"/>
        </w:rPr>
      </w:pPr>
      <w:r w:rsidRPr="00AC57A8">
        <w:rPr>
          <w:rFonts w:ascii="Times New Roman" w:eastAsia="Times New Roman" w:hAnsi="Times New Roman" w:cs="Times New Roman"/>
          <w:b/>
          <w:bCs/>
          <w:sz w:val="44"/>
          <w:szCs w:val="44"/>
          <w:lang w:eastAsia="cs-CZ"/>
        </w:rPr>
        <w:t>6. Psychologická léčba</w:t>
      </w:r>
    </w:p>
    <w:p w:rsidR="00AC57A8" w:rsidRDefault="002C6880" w:rsidP="002C6880">
      <w:pPr>
        <w:spacing w:after="0" w:line="240" w:lineRule="auto"/>
        <w:jc w:val="both"/>
        <w:rPr>
          <w:rFonts w:ascii="Times New Roman" w:eastAsia="Times New Roman" w:hAnsi="Times New Roman" w:cs="Times New Roman"/>
          <w:sz w:val="44"/>
          <w:szCs w:val="44"/>
          <w:lang w:eastAsia="cs-CZ"/>
        </w:rPr>
      </w:pPr>
      <w:r w:rsidRPr="00AC57A8">
        <w:rPr>
          <w:rFonts w:ascii="Times New Roman" w:eastAsia="Times New Roman" w:hAnsi="Times New Roman" w:cs="Times New Roman"/>
          <w:b/>
          <w:sz w:val="44"/>
          <w:szCs w:val="44"/>
          <w:lang w:eastAsia="cs-CZ"/>
        </w:rPr>
        <w:t>Tato metoda je založená práci s psychologem či psychiatrem</w:t>
      </w:r>
      <w:r w:rsidRPr="00AC57A8">
        <w:rPr>
          <w:rFonts w:ascii="Times New Roman" w:eastAsia="Times New Roman" w:hAnsi="Times New Roman" w:cs="Times New Roman"/>
          <w:sz w:val="44"/>
          <w:szCs w:val="44"/>
          <w:lang w:eastAsia="cs-CZ"/>
        </w:rPr>
        <w:t xml:space="preserve">, </w:t>
      </w:r>
      <w:r w:rsidRPr="00AC57A8">
        <w:rPr>
          <w:rFonts w:ascii="Times New Roman" w:eastAsia="Times New Roman" w:hAnsi="Times New Roman" w:cs="Times New Roman"/>
          <w:b/>
          <w:sz w:val="44"/>
          <w:szCs w:val="44"/>
          <w:lang w:eastAsia="cs-CZ"/>
        </w:rPr>
        <w:t>účast v terapeutické skupině a psychoterapii</w:t>
      </w:r>
      <w:r w:rsidRPr="00AC57A8">
        <w:rPr>
          <w:rFonts w:ascii="Times New Roman" w:eastAsia="Times New Roman" w:hAnsi="Times New Roman" w:cs="Times New Roman"/>
          <w:sz w:val="44"/>
          <w:szCs w:val="44"/>
          <w:lang w:eastAsia="cs-CZ"/>
        </w:rPr>
        <w:t xml:space="preserve">. Samozřejmě, metody lze kombinovat. </w:t>
      </w:r>
    </w:p>
    <w:p w:rsidR="00AC57A8" w:rsidRDefault="00AC57A8" w:rsidP="002C6880">
      <w:pPr>
        <w:spacing w:after="0" w:line="240" w:lineRule="auto"/>
        <w:jc w:val="both"/>
        <w:rPr>
          <w:rFonts w:ascii="Times New Roman" w:eastAsia="Times New Roman" w:hAnsi="Times New Roman" w:cs="Times New Roman"/>
          <w:sz w:val="44"/>
          <w:szCs w:val="44"/>
          <w:lang w:eastAsia="cs-CZ"/>
        </w:rPr>
      </w:pPr>
    </w:p>
    <w:p w:rsidR="002C6880" w:rsidRPr="00AC57A8" w:rsidRDefault="002C6880" w:rsidP="002C6880">
      <w:pPr>
        <w:spacing w:after="0" w:line="240" w:lineRule="auto"/>
        <w:jc w:val="both"/>
        <w:rPr>
          <w:rFonts w:ascii="Times New Roman" w:eastAsia="Times New Roman" w:hAnsi="Times New Roman" w:cs="Times New Roman"/>
          <w:b/>
          <w:sz w:val="44"/>
          <w:szCs w:val="44"/>
          <w:lang w:eastAsia="cs-CZ"/>
        </w:rPr>
      </w:pPr>
      <w:r w:rsidRPr="00AC57A8">
        <w:rPr>
          <w:rFonts w:ascii="Times New Roman" w:eastAsia="Times New Roman" w:hAnsi="Times New Roman" w:cs="Times New Roman"/>
          <w:b/>
          <w:sz w:val="44"/>
          <w:szCs w:val="44"/>
          <w:lang w:eastAsia="cs-CZ"/>
        </w:rPr>
        <w:t xml:space="preserve">Psychoterapie </w:t>
      </w:r>
      <w:r w:rsidRPr="00AC57A8">
        <w:rPr>
          <w:rFonts w:ascii="Times New Roman" w:eastAsia="Times New Roman" w:hAnsi="Times New Roman" w:cs="Times New Roman"/>
          <w:sz w:val="44"/>
          <w:szCs w:val="44"/>
          <w:lang w:eastAsia="cs-CZ"/>
        </w:rPr>
        <w:t xml:space="preserve">naučí pacienta zvládat těžké nebo krizové situace bez drog. Rovněž pacientovi pomáhá zapojit se opět do společenského života; s tímto však bývají často problémy - stará skupina přátel již jedince, který prošel, drogovou závislostí nechce přijmout zpět. Proto je často nutné nalézt novou sociální skupinu. Při léčbě se postupně snižují dávky drogy až na naprosté minimum (viz například nikotinové náplasti). Toto pomáhá tělu, aby si postupně na drogy odvyklo a přešlo opět do normálního režimu fungování. </w:t>
      </w:r>
      <w:r w:rsidRPr="00AC57A8">
        <w:rPr>
          <w:rFonts w:ascii="Times New Roman" w:eastAsia="Times New Roman" w:hAnsi="Times New Roman" w:cs="Times New Roman"/>
          <w:b/>
          <w:sz w:val="44"/>
          <w:szCs w:val="44"/>
          <w:lang w:eastAsia="cs-CZ"/>
        </w:rPr>
        <w:t>Někdy se také při léčbě používá tzv. substituční metoda, kdy droga je nahrazena drogou jinou, slabší.</w:t>
      </w:r>
    </w:p>
    <w:p w:rsidR="00AC57A8" w:rsidRDefault="002C6880" w:rsidP="002C6880">
      <w:pPr>
        <w:spacing w:after="0" w:line="240" w:lineRule="auto"/>
        <w:jc w:val="both"/>
        <w:rPr>
          <w:rFonts w:ascii="Times New Roman" w:eastAsia="Times New Roman" w:hAnsi="Times New Roman" w:cs="Times New Roman"/>
          <w:sz w:val="44"/>
          <w:szCs w:val="44"/>
          <w:lang w:eastAsia="cs-CZ"/>
        </w:rPr>
      </w:pPr>
      <w:r w:rsidRPr="00AC57A8">
        <w:rPr>
          <w:rFonts w:ascii="Times New Roman" w:eastAsia="Times New Roman" w:hAnsi="Times New Roman" w:cs="Times New Roman"/>
          <w:b/>
          <w:sz w:val="44"/>
          <w:szCs w:val="44"/>
          <w:lang w:eastAsia="cs-CZ"/>
        </w:rPr>
        <w:lastRenderedPageBreak/>
        <w:t>Další důležitou složkou je odstranění rituálu</w:t>
      </w:r>
      <w:r w:rsidRPr="00AC57A8">
        <w:rPr>
          <w:rFonts w:ascii="Times New Roman" w:eastAsia="Times New Roman" w:hAnsi="Times New Roman" w:cs="Times New Roman"/>
          <w:sz w:val="44"/>
          <w:szCs w:val="44"/>
          <w:lang w:eastAsia="cs-CZ"/>
        </w:rPr>
        <w:t xml:space="preserve"> - například nahrazení cigarety nikotinovou náplastí či žvýkačkou. </w:t>
      </w:r>
    </w:p>
    <w:p w:rsidR="002C6880" w:rsidRPr="00AC57A8" w:rsidRDefault="002C6880" w:rsidP="002C6880">
      <w:pPr>
        <w:spacing w:after="0" w:line="240" w:lineRule="auto"/>
        <w:jc w:val="both"/>
        <w:rPr>
          <w:rFonts w:ascii="Times New Roman" w:eastAsia="Times New Roman" w:hAnsi="Times New Roman" w:cs="Times New Roman"/>
          <w:sz w:val="44"/>
          <w:szCs w:val="44"/>
          <w:lang w:eastAsia="cs-CZ"/>
        </w:rPr>
      </w:pPr>
      <w:r w:rsidRPr="00AC57A8">
        <w:rPr>
          <w:rFonts w:ascii="Times New Roman" w:eastAsia="Times New Roman" w:hAnsi="Times New Roman" w:cs="Times New Roman"/>
          <w:sz w:val="44"/>
          <w:szCs w:val="44"/>
          <w:lang w:eastAsia="cs-CZ"/>
        </w:rPr>
        <w:t>S rituálem souvisí i například prostředí nebo parta, které je rovněž nutno nahradit něčím novým, co už se pacientovi s drogou nepojí.</w:t>
      </w:r>
    </w:p>
    <w:p w:rsidR="00AC57A8" w:rsidRDefault="00AC57A8" w:rsidP="002C6880">
      <w:pPr>
        <w:spacing w:after="0" w:line="240" w:lineRule="auto"/>
        <w:jc w:val="both"/>
        <w:outlineLvl w:val="2"/>
        <w:rPr>
          <w:rFonts w:ascii="Times New Roman" w:eastAsia="Times New Roman" w:hAnsi="Times New Roman" w:cs="Times New Roman"/>
          <w:b/>
          <w:bCs/>
          <w:sz w:val="44"/>
          <w:szCs w:val="44"/>
          <w:lang w:eastAsia="cs-CZ"/>
        </w:rPr>
      </w:pPr>
    </w:p>
    <w:p w:rsidR="002C6880" w:rsidRPr="00AC57A8" w:rsidRDefault="002C6880" w:rsidP="002C6880">
      <w:pPr>
        <w:spacing w:after="0" w:line="240" w:lineRule="auto"/>
        <w:jc w:val="both"/>
        <w:outlineLvl w:val="2"/>
        <w:rPr>
          <w:rFonts w:ascii="Times New Roman" w:eastAsia="Times New Roman" w:hAnsi="Times New Roman" w:cs="Times New Roman"/>
          <w:b/>
          <w:bCs/>
          <w:sz w:val="44"/>
          <w:szCs w:val="44"/>
          <w:lang w:eastAsia="cs-CZ"/>
        </w:rPr>
      </w:pPr>
      <w:r w:rsidRPr="00AC57A8">
        <w:rPr>
          <w:rFonts w:ascii="Times New Roman" w:eastAsia="Times New Roman" w:hAnsi="Times New Roman" w:cs="Times New Roman"/>
          <w:b/>
          <w:bCs/>
          <w:sz w:val="44"/>
          <w:szCs w:val="44"/>
          <w:lang w:eastAsia="cs-CZ"/>
        </w:rPr>
        <w:t>7. Farmakologická léčba</w:t>
      </w:r>
    </w:p>
    <w:p w:rsidR="002C6880" w:rsidRPr="00AC57A8" w:rsidRDefault="002C6880" w:rsidP="002C6880">
      <w:pPr>
        <w:spacing w:after="0" w:line="240" w:lineRule="auto"/>
        <w:jc w:val="both"/>
        <w:rPr>
          <w:rFonts w:ascii="Times New Roman" w:eastAsia="Times New Roman" w:hAnsi="Times New Roman" w:cs="Times New Roman"/>
          <w:b/>
          <w:sz w:val="44"/>
          <w:szCs w:val="44"/>
          <w:u w:val="single"/>
          <w:lang w:eastAsia="cs-CZ"/>
        </w:rPr>
      </w:pPr>
      <w:r w:rsidRPr="00AC57A8">
        <w:rPr>
          <w:rFonts w:ascii="Times New Roman" w:eastAsia="Times New Roman" w:hAnsi="Times New Roman" w:cs="Times New Roman"/>
          <w:b/>
          <w:sz w:val="44"/>
          <w:szCs w:val="44"/>
          <w:u w:val="single"/>
          <w:lang w:eastAsia="cs-CZ"/>
        </w:rPr>
        <w:t xml:space="preserve">Nejčastější obecné farmakologické postupy jsou tyto: </w:t>
      </w:r>
    </w:p>
    <w:p w:rsidR="002C6880" w:rsidRDefault="002C6880" w:rsidP="002C6880">
      <w:pPr>
        <w:numPr>
          <w:ilvl w:val="0"/>
          <w:numId w:val="1"/>
        </w:numPr>
        <w:spacing w:after="0" w:line="240" w:lineRule="auto"/>
        <w:jc w:val="both"/>
        <w:rPr>
          <w:rFonts w:ascii="Times New Roman" w:eastAsia="Times New Roman" w:hAnsi="Times New Roman" w:cs="Times New Roman"/>
          <w:sz w:val="44"/>
          <w:szCs w:val="44"/>
          <w:lang w:eastAsia="cs-CZ"/>
        </w:rPr>
      </w:pPr>
      <w:r w:rsidRPr="00AC57A8">
        <w:rPr>
          <w:rFonts w:ascii="Times New Roman" w:eastAsia="Times New Roman" w:hAnsi="Times New Roman" w:cs="Times New Roman"/>
          <w:b/>
          <w:bCs/>
          <w:sz w:val="44"/>
          <w:szCs w:val="44"/>
          <w:lang w:eastAsia="cs-CZ"/>
        </w:rPr>
        <w:t>Detoxifikace:</w:t>
      </w:r>
      <w:r w:rsidRPr="00AC57A8">
        <w:rPr>
          <w:rFonts w:ascii="Times New Roman" w:eastAsia="Times New Roman" w:hAnsi="Times New Roman" w:cs="Times New Roman"/>
          <w:sz w:val="44"/>
          <w:szCs w:val="44"/>
          <w:lang w:eastAsia="cs-CZ"/>
        </w:rPr>
        <w:t xml:space="preserve"> Pomalé snižování dávek tak, aby nedošlo k abstinenčním příznakům ("</w:t>
      </w:r>
      <w:proofErr w:type="spellStart"/>
      <w:r w:rsidRPr="00AC57A8">
        <w:rPr>
          <w:rFonts w:ascii="Times New Roman" w:eastAsia="Times New Roman" w:hAnsi="Times New Roman" w:cs="Times New Roman"/>
          <w:sz w:val="44"/>
          <w:szCs w:val="44"/>
          <w:lang w:eastAsia="cs-CZ"/>
        </w:rPr>
        <w:t>absťák</w:t>
      </w:r>
      <w:proofErr w:type="spellEnd"/>
      <w:r w:rsidRPr="00AC57A8">
        <w:rPr>
          <w:rFonts w:ascii="Times New Roman" w:eastAsia="Times New Roman" w:hAnsi="Times New Roman" w:cs="Times New Roman"/>
          <w:sz w:val="44"/>
          <w:szCs w:val="44"/>
          <w:lang w:eastAsia="cs-CZ"/>
        </w:rPr>
        <w:t>")</w:t>
      </w:r>
      <w:r w:rsidR="00AC57A8">
        <w:rPr>
          <w:rFonts w:ascii="Times New Roman" w:eastAsia="Times New Roman" w:hAnsi="Times New Roman" w:cs="Times New Roman"/>
          <w:sz w:val="44"/>
          <w:szCs w:val="44"/>
          <w:lang w:eastAsia="cs-CZ"/>
        </w:rPr>
        <w:t>.</w:t>
      </w:r>
    </w:p>
    <w:p w:rsidR="00AC57A8" w:rsidRPr="00AC57A8" w:rsidRDefault="00AC57A8" w:rsidP="00AC57A8">
      <w:pPr>
        <w:spacing w:after="0" w:line="240" w:lineRule="auto"/>
        <w:ind w:left="720"/>
        <w:jc w:val="both"/>
        <w:rPr>
          <w:rFonts w:ascii="Times New Roman" w:eastAsia="Times New Roman" w:hAnsi="Times New Roman" w:cs="Times New Roman"/>
          <w:sz w:val="44"/>
          <w:szCs w:val="44"/>
          <w:lang w:eastAsia="cs-CZ"/>
        </w:rPr>
      </w:pPr>
    </w:p>
    <w:p w:rsidR="002C6880" w:rsidRDefault="002C6880" w:rsidP="002C6880">
      <w:pPr>
        <w:numPr>
          <w:ilvl w:val="0"/>
          <w:numId w:val="1"/>
        </w:numPr>
        <w:spacing w:after="0" w:line="240" w:lineRule="auto"/>
        <w:jc w:val="both"/>
        <w:rPr>
          <w:rFonts w:ascii="Times New Roman" w:eastAsia="Times New Roman" w:hAnsi="Times New Roman" w:cs="Times New Roman"/>
          <w:sz w:val="44"/>
          <w:szCs w:val="44"/>
          <w:lang w:eastAsia="cs-CZ"/>
        </w:rPr>
      </w:pPr>
      <w:r w:rsidRPr="00AC57A8">
        <w:rPr>
          <w:rFonts w:ascii="Times New Roman" w:eastAsia="Times New Roman" w:hAnsi="Times New Roman" w:cs="Times New Roman"/>
          <w:b/>
          <w:bCs/>
          <w:sz w:val="44"/>
          <w:szCs w:val="44"/>
          <w:lang w:eastAsia="cs-CZ"/>
        </w:rPr>
        <w:t>Substituce:</w:t>
      </w:r>
      <w:r w:rsidRPr="00AC57A8">
        <w:rPr>
          <w:rFonts w:ascii="Times New Roman" w:eastAsia="Times New Roman" w:hAnsi="Times New Roman" w:cs="Times New Roman"/>
          <w:sz w:val="44"/>
          <w:szCs w:val="44"/>
          <w:lang w:eastAsia="cs-CZ"/>
        </w:rPr>
        <w:t xml:space="preserve"> Nahrazení návykové látky takovou látkou, která je méně škodlivá, ale zároveň se nedostaví abstinenční příznaky. Dávky této látky rovněž zmenšovat do doby nakonec vysadit úplně.</w:t>
      </w:r>
    </w:p>
    <w:p w:rsidR="00AC57A8" w:rsidRDefault="00AC57A8" w:rsidP="00AC57A8">
      <w:pPr>
        <w:pStyle w:val="Odstavecseseznamem"/>
        <w:rPr>
          <w:rFonts w:ascii="Times New Roman" w:eastAsia="Times New Roman" w:hAnsi="Times New Roman" w:cs="Times New Roman"/>
          <w:sz w:val="44"/>
          <w:szCs w:val="44"/>
          <w:lang w:eastAsia="cs-CZ"/>
        </w:rPr>
      </w:pPr>
    </w:p>
    <w:p w:rsidR="00AC57A8" w:rsidRDefault="002C6880" w:rsidP="002C6880">
      <w:pPr>
        <w:numPr>
          <w:ilvl w:val="0"/>
          <w:numId w:val="1"/>
        </w:numPr>
        <w:spacing w:after="0" w:line="240" w:lineRule="auto"/>
        <w:jc w:val="both"/>
        <w:rPr>
          <w:rFonts w:ascii="Times New Roman" w:eastAsia="Times New Roman" w:hAnsi="Times New Roman" w:cs="Times New Roman"/>
          <w:sz w:val="44"/>
          <w:szCs w:val="44"/>
          <w:lang w:eastAsia="cs-CZ"/>
        </w:rPr>
      </w:pPr>
      <w:r w:rsidRPr="00AC57A8">
        <w:rPr>
          <w:rFonts w:ascii="Times New Roman" w:eastAsia="Times New Roman" w:hAnsi="Times New Roman" w:cs="Times New Roman"/>
          <w:b/>
          <w:bCs/>
          <w:sz w:val="44"/>
          <w:szCs w:val="44"/>
          <w:lang w:eastAsia="cs-CZ"/>
        </w:rPr>
        <w:lastRenderedPageBreak/>
        <w:t>Prevence lapsů:</w:t>
      </w:r>
      <w:r w:rsidRPr="00AC57A8">
        <w:rPr>
          <w:rFonts w:ascii="Times New Roman" w:eastAsia="Times New Roman" w:hAnsi="Times New Roman" w:cs="Times New Roman"/>
          <w:sz w:val="44"/>
          <w:szCs w:val="44"/>
          <w:lang w:eastAsia="cs-CZ"/>
        </w:rPr>
        <w:t xml:space="preserve"> Používání takových látek, které sníží žádostivost dané drogy. </w:t>
      </w:r>
    </w:p>
    <w:p w:rsidR="00AC57A8" w:rsidRDefault="00AC57A8" w:rsidP="00AC57A8">
      <w:pPr>
        <w:pStyle w:val="Odstavecseseznamem"/>
        <w:rPr>
          <w:rFonts w:ascii="Times New Roman" w:eastAsia="Times New Roman" w:hAnsi="Times New Roman" w:cs="Times New Roman"/>
          <w:sz w:val="44"/>
          <w:szCs w:val="44"/>
          <w:lang w:eastAsia="cs-CZ"/>
        </w:rPr>
      </w:pPr>
    </w:p>
    <w:p w:rsidR="002C6880" w:rsidRPr="00AC57A8" w:rsidRDefault="002C6880" w:rsidP="00AC57A8">
      <w:pPr>
        <w:spacing w:after="0" w:line="240" w:lineRule="auto"/>
        <w:jc w:val="both"/>
        <w:rPr>
          <w:rFonts w:ascii="Times New Roman" w:eastAsia="Times New Roman" w:hAnsi="Times New Roman" w:cs="Times New Roman"/>
          <w:b/>
          <w:sz w:val="44"/>
          <w:szCs w:val="44"/>
          <w:u w:val="single"/>
          <w:lang w:eastAsia="cs-CZ"/>
        </w:rPr>
      </w:pPr>
      <w:r w:rsidRPr="00AC57A8">
        <w:rPr>
          <w:rFonts w:ascii="Times New Roman" w:eastAsia="Times New Roman" w:hAnsi="Times New Roman" w:cs="Times New Roman"/>
          <w:b/>
          <w:sz w:val="44"/>
          <w:szCs w:val="44"/>
          <w:u w:val="single"/>
          <w:lang w:eastAsia="cs-CZ"/>
        </w:rPr>
        <w:t>Uplatňuje se několik metod:</w:t>
      </w:r>
    </w:p>
    <w:p w:rsidR="002C6880" w:rsidRPr="00AC57A8" w:rsidRDefault="002C6880" w:rsidP="002C6880">
      <w:pPr>
        <w:numPr>
          <w:ilvl w:val="1"/>
          <w:numId w:val="2"/>
        </w:numPr>
        <w:spacing w:after="0" w:line="240" w:lineRule="auto"/>
        <w:jc w:val="both"/>
        <w:rPr>
          <w:rFonts w:ascii="Times New Roman" w:eastAsia="Times New Roman" w:hAnsi="Times New Roman" w:cs="Times New Roman"/>
          <w:sz w:val="44"/>
          <w:szCs w:val="44"/>
          <w:lang w:eastAsia="cs-CZ"/>
        </w:rPr>
      </w:pPr>
      <w:r w:rsidRPr="00AC57A8">
        <w:rPr>
          <w:rFonts w:ascii="Times New Roman" w:eastAsia="Times New Roman" w:hAnsi="Times New Roman" w:cs="Times New Roman"/>
          <w:sz w:val="44"/>
          <w:szCs w:val="44"/>
          <w:lang w:eastAsia="cs-CZ"/>
        </w:rPr>
        <w:t>Látky snižující pozitivní účinek drogy (antagonista dané drogy). U pacienta již poté po použití drogy nenastává příjemný pocit, na který je zvyklý. Tímto se zmenší jeho touha po droze.</w:t>
      </w:r>
    </w:p>
    <w:p w:rsidR="002C6880" w:rsidRPr="00AC57A8" w:rsidRDefault="002C6880" w:rsidP="002C6880">
      <w:pPr>
        <w:numPr>
          <w:ilvl w:val="1"/>
          <w:numId w:val="2"/>
        </w:numPr>
        <w:spacing w:after="0" w:line="240" w:lineRule="auto"/>
        <w:jc w:val="both"/>
        <w:rPr>
          <w:rFonts w:ascii="Times New Roman" w:eastAsia="Times New Roman" w:hAnsi="Times New Roman" w:cs="Times New Roman"/>
          <w:sz w:val="44"/>
          <w:szCs w:val="44"/>
          <w:lang w:eastAsia="cs-CZ"/>
        </w:rPr>
      </w:pPr>
      <w:r w:rsidRPr="00AC57A8">
        <w:rPr>
          <w:rFonts w:ascii="Times New Roman" w:eastAsia="Times New Roman" w:hAnsi="Times New Roman" w:cs="Times New Roman"/>
          <w:sz w:val="44"/>
          <w:szCs w:val="44"/>
          <w:lang w:eastAsia="cs-CZ"/>
        </w:rPr>
        <w:t xml:space="preserve">Látky obracející účinek drogy na negativní. Pro pacienta pak již není droga požitkem, nýbrž </w:t>
      </w:r>
      <w:r w:rsidRPr="006A6BD4">
        <w:rPr>
          <w:rFonts w:ascii="Times New Roman" w:eastAsia="Times New Roman" w:hAnsi="Times New Roman" w:cs="Times New Roman"/>
          <w:b/>
          <w:sz w:val="44"/>
          <w:szCs w:val="44"/>
          <w:lang w:eastAsia="cs-CZ"/>
        </w:rPr>
        <w:t>"trestem"</w:t>
      </w:r>
      <w:r w:rsidRPr="00AC57A8">
        <w:rPr>
          <w:rFonts w:ascii="Times New Roman" w:eastAsia="Times New Roman" w:hAnsi="Times New Roman" w:cs="Times New Roman"/>
          <w:sz w:val="44"/>
          <w:szCs w:val="44"/>
          <w:lang w:eastAsia="cs-CZ"/>
        </w:rPr>
        <w:t xml:space="preserve"> a vytvoří si k </w:t>
      </w:r>
      <w:proofErr w:type="gramStart"/>
      <w:r w:rsidRPr="00AC57A8">
        <w:rPr>
          <w:rFonts w:ascii="Times New Roman" w:eastAsia="Times New Roman" w:hAnsi="Times New Roman" w:cs="Times New Roman"/>
          <w:sz w:val="44"/>
          <w:szCs w:val="44"/>
          <w:lang w:eastAsia="cs-CZ"/>
        </w:rPr>
        <w:t>odpor</w:t>
      </w:r>
      <w:proofErr w:type="gramEnd"/>
      <w:r w:rsidRPr="00AC57A8">
        <w:rPr>
          <w:rFonts w:ascii="Times New Roman" w:eastAsia="Times New Roman" w:hAnsi="Times New Roman" w:cs="Times New Roman"/>
          <w:sz w:val="44"/>
          <w:szCs w:val="44"/>
          <w:lang w:eastAsia="cs-CZ"/>
        </w:rPr>
        <w:t>. Tato metoda se již však dnes příliš nevyužívá a dává se přednost látkám, které snižují nebo tlumí abstinenční problémy.</w:t>
      </w:r>
    </w:p>
    <w:p w:rsidR="002C6880" w:rsidRPr="00AC57A8" w:rsidRDefault="00AC57A8" w:rsidP="002C6880">
      <w:pPr>
        <w:numPr>
          <w:ilvl w:val="1"/>
          <w:numId w:val="2"/>
        </w:numPr>
        <w:spacing w:after="0" w:line="240" w:lineRule="auto"/>
        <w:jc w:val="both"/>
        <w:rPr>
          <w:rFonts w:ascii="Times New Roman" w:eastAsia="Times New Roman" w:hAnsi="Times New Roman" w:cs="Times New Roman"/>
          <w:sz w:val="44"/>
          <w:szCs w:val="44"/>
          <w:lang w:eastAsia="cs-CZ"/>
        </w:rPr>
      </w:pPr>
      <w:r>
        <w:rPr>
          <w:rFonts w:ascii="Times New Roman" w:eastAsia="Times New Roman" w:hAnsi="Times New Roman" w:cs="Times New Roman"/>
          <w:sz w:val="44"/>
          <w:szCs w:val="44"/>
          <w:lang w:eastAsia="cs-CZ"/>
        </w:rPr>
        <w:t>L</w:t>
      </w:r>
      <w:r w:rsidR="002C6880" w:rsidRPr="00AC57A8">
        <w:rPr>
          <w:rFonts w:ascii="Times New Roman" w:eastAsia="Times New Roman" w:hAnsi="Times New Roman" w:cs="Times New Roman"/>
          <w:sz w:val="44"/>
          <w:szCs w:val="44"/>
          <w:lang w:eastAsia="cs-CZ"/>
        </w:rPr>
        <w:t>átky snižující touhu po droze (</w:t>
      </w:r>
      <w:proofErr w:type="spellStart"/>
      <w:r w:rsidR="002C6880" w:rsidRPr="00AC57A8">
        <w:rPr>
          <w:rFonts w:ascii="Times New Roman" w:eastAsia="Times New Roman" w:hAnsi="Times New Roman" w:cs="Times New Roman"/>
          <w:sz w:val="44"/>
          <w:szCs w:val="44"/>
          <w:lang w:eastAsia="cs-CZ"/>
        </w:rPr>
        <w:t>anti</w:t>
      </w:r>
      <w:proofErr w:type="spellEnd"/>
      <w:r w:rsidR="002C6880" w:rsidRPr="00AC57A8">
        <w:rPr>
          <w:rFonts w:ascii="Times New Roman" w:eastAsia="Times New Roman" w:hAnsi="Times New Roman" w:cs="Times New Roman"/>
          <w:sz w:val="44"/>
          <w:szCs w:val="44"/>
          <w:lang w:eastAsia="cs-CZ"/>
        </w:rPr>
        <w:t>-</w:t>
      </w:r>
      <w:proofErr w:type="spellStart"/>
      <w:r w:rsidR="002C6880" w:rsidRPr="00AC57A8">
        <w:rPr>
          <w:rFonts w:ascii="Times New Roman" w:eastAsia="Times New Roman" w:hAnsi="Times New Roman" w:cs="Times New Roman"/>
          <w:sz w:val="44"/>
          <w:szCs w:val="44"/>
          <w:lang w:eastAsia="cs-CZ"/>
        </w:rPr>
        <w:t>cravingové</w:t>
      </w:r>
      <w:proofErr w:type="spellEnd"/>
      <w:r w:rsidR="002C6880" w:rsidRPr="00AC57A8">
        <w:rPr>
          <w:rFonts w:ascii="Times New Roman" w:eastAsia="Times New Roman" w:hAnsi="Times New Roman" w:cs="Times New Roman"/>
          <w:sz w:val="44"/>
          <w:szCs w:val="44"/>
          <w:lang w:eastAsia="cs-CZ"/>
        </w:rPr>
        <w:t xml:space="preserve"> látky).</w:t>
      </w:r>
    </w:p>
    <w:p w:rsidR="002C6880" w:rsidRPr="00AC57A8" w:rsidRDefault="002C6880" w:rsidP="002C6880">
      <w:pPr>
        <w:numPr>
          <w:ilvl w:val="1"/>
          <w:numId w:val="2"/>
        </w:numPr>
        <w:spacing w:after="0" w:line="240" w:lineRule="auto"/>
        <w:jc w:val="both"/>
        <w:rPr>
          <w:rFonts w:ascii="Times New Roman" w:eastAsia="Times New Roman" w:hAnsi="Times New Roman" w:cs="Times New Roman"/>
          <w:sz w:val="44"/>
          <w:szCs w:val="44"/>
          <w:lang w:eastAsia="cs-CZ"/>
        </w:rPr>
      </w:pPr>
      <w:r w:rsidRPr="00AC57A8">
        <w:rPr>
          <w:rFonts w:ascii="Times New Roman" w:eastAsia="Times New Roman" w:hAnsi="Times New Roman" w:cs="Times New Roman"/>
          <w:sz w:val="44"/>
          <w:szCs w:val="44"/>
          <w:lang w:eastAsia="cs-CZ"/>
        </w:rPr>
        <w:t>Antidepresiva, látky snižující úzkost.</w:t>
      </w:r>
    </w:p>
    <w:p w:rsidR="002C6880" w:rsidRPr="00AC57A8" w:rsidRDefault="002C6880" w:rsidP="002C6880">
      <w:pPr>
        <w:spacing w:after="0" w:line="240" w:lineRule="auto"/>
        <w:jc w:val="both"/>
        <w:outlineLvl w:val="1"/>
        <w:rPr>
          <w:rFonts w:ascii="Times New Roman" w:eastAsia="Times New Roman" w:hAnsi="Times New Roman" w:cs="Times New Roman"/>
          <w:b/>
          <w:bCs/>
          <w:sz w:val="44"/>
          <w:szCs w:val="44"/>
          <w:lang w:eastAsia="cs-CZ"/>
        </w:rPr>
      </w:pPr>
    </w:p>
    <w:p w:rsidR="00AC57A8" w:rsidRDefault="00AC57A8" w:rsidP="002C6880">
      <w:pPr>
        <w:spacing w:after="0" w:line="240" w:lineRule="auto"/>
        <w:jc w:val="both"/>
        <w:outlineLvl w:val="1"/>
        <w:rPr>
          <w:rFonts w:ascii="Times New Roman" w:eastAsia="Times New Roman" w:hAnsi="Times New Roman" w:cs="Times New Roman"/>
          <w:b/>
          <w:bCs/>
          <w:sz w:val="44"/>
          <w:szCs w:val="44"/>
          <w:lang w:eastAsia="cs-CZ"/>
        </w:rPr>
      </w:pPr>
    </w:p>
    <w:p w:rsidR="00AC57A8" w:rsidRPr="00562193" w:rsidRDefault="00562193" w:rsidP="002C6880">
      <w:pPr>
        <w:spacing w:after="0" w:line="240" w:lineRule="auto"/>
        <w:jc w:val="both"/>
        <w:outlineLvl w:val="1"/>
        <w:rPr>
          <w:rFonts w:ascii="Times New Roman" w:eastAsia="Times New Roman" w:hAnsi="Times New Roman" w:cs="Times New Roman"/>
          <w:b/>
          <w:bCs/>
          <w:sz w:val="44"/>
          <w:szCs w:val="44"/>
          <w:u w:val="single"/>
          <w:lang w:eastAsia="cs-CZ"/>
        </w:rPr>
      </w:pPr>
      <w:r w:rsidRPr="00562193">
        <w:rPr>
          <w:rFonts w:ascii="Times New Roman" w:eastAsia="Times New Roman" w:hAnsi="Times New Roman" w:cs="Times New Roman"/>
          <w:b/>
          <w:bCs/>
          <w:sz w:val="44"/>
          <w:szCs w:val="44"/>
          <w:u w:val="single"/>
          <w:lang w:eastAsia="cs-CZ"/>
        </w:rPr>
        <w:t>Po</w:t>
      </w:r>
      <w:r>
        <w:rPr>
          <w:rFonts w:ascii="Times New Roman" w:eastAsia="Times New Roman" w:hAnsi="Times New Roman" w:cs="Times New Roman"/>
          <w:b/>
          <w:bCs/>
          <w:sz w:val="44"/>
          <w:szCs w:val="44"/>
          <w:u w:val="single"/>
          <w:lang w:eastAsia="cs-CZ"/>
        </w:rPr>
        <w:t>u</w:t>
      </w:r>
      <w:r w:rsidRPr="00562193">
        <w:rPr>
          <w:rFonts w:ascii="Times New Roman" w:eastAsia="Times New Roman" w:hAnsi="Times New Roman" w:cs="Times New Roman"/>
          <w:b/>
          <w:bCs/>
          <w:sz w:val="44"/>
          <w:szCs w:val="44"/>
          <w:u w:val="single"/>
          <w:lang w:eastAsia="cs-CZ"/>
        </w:rPr>
        <w:t>žité zdroje:</w:t>
      </w:r>
    </w:p>
    <w:p w:rsidR="00AC57A8" w:rsidRDefault="00AC57A8" w:rsidP="002C6880">
      <w:pPr>
        <w:spacing w:after="0" w:line="240" w:lineRule="auto"/>
        <w:jc w:val="both"/>
        <w:outlineLvl w:val="1"/>
        <w:rPr>
          <w:rFonts w:ascii="Times New Roman" w:eastAsia="Times New Roman" w:hAnsi="Times New Roman" w:cs="Times New Roman"/>
          <w:b/>
          <w:bCs/>
          <w:sz w:val="44"/>
          <w:szCs w:val="44"/>
          <w:lang w:eastAsia="cs-CZ"/>
        </w:rPr>
      </w:pPr>
    </w:p>
    <w:p w:rsidR="00562193" w:rsidRDefault="00562193" w:rsidP="00562193">
      <w:pPr>
        <w:spacing w:after="0"/>
        <w:rPr>
          <w:rFonts w:ascii="Times New Roman" w:hAnsi="Times New Roman" w:cs="Times New Roman"/>
          <w:sz w:val="44"/>
          <w:szCs w:val="44"/>
        </w:rPr>
      </w:pPr>
      <w:r w:rsidRPr="00562193">
        <w:rPr>
          <w:rFonts w:ascii="Times New Roman" w:eastAsia="Times New Roman" w:hAnsi="Times New Roman" w:cs="Times New Roman"/>
          <w:bCs/>
          <w:sz w:val="44"/>
          <w:szCs w:val="44"/>
          <w:lang w:eastAsia="cs-CZ"/>
        </w:rPr>
        <w:t>Drogová závislost. Článek</w:t>
      </w:r>
      <w:r w:rsidRPr="00EB626F">
        <w:rPr>
          <w:rFonts w:ascii="Times New Roman" w:hAnsi="Times New Roman" w:cs="Times New Roman"/>
          <w:sz w:val="44"/>
          <w:szCs w:val="44"/>
        </w:rPr>
        <w:t xml:space="preserve">[online]. </w:t>
      </w:r>
      <w:proofErr w:type="spellStart"/>
      <w:r>
        <w:rPr>
          <w:rFonts w:ascii="Times New Roman" w:hAnsi="Times New Roman" w:cs="Times New Roman"/>
          <w:sz w:val="44"/>
          <w:szCs w:val="44"/>
        </w:rPr>
        <w:t>Nestr</w:t>
      </w:r>
      <w:proofErr w:type="spellEnd"/>
      <w:r>
        <w:rPr>
          <w:rFonts w:ascii="Times New Roman" w:hAnsi="Times New Roman" w:cs="Times New Roman"/>
          <w:sz w:val="44"/>
          <w:szCs w:val="44"/>
        </w:rPr>
        <w:t xml:space="preserve">. </w:t>
      </w:r>
      <w:r w:rsidRPr="00EB626F">
        <w:rPr>
          <w:rFonts w:ascii="Times New Roman" w:hAnsi="Times New Roman" w:cs="Times New Roman"/>
          <w:sz w:val="44"/>
          <w:szCs w:val="44"/>
        </w:rPr>
        <w:t xml:space="preserve">[cit. </w:t>
      </w:r>
      <w:r>
        <w:rPr>
          <w:rFonts w:ascii="Times New Roman" w:hAnsi="Times New Roman" w:cs="Times New Roman"/>
          <w:sz w:val="44"/>
          <w:szCs w:val="44"/>
        </w:rPr>
        <w:t>2</w:t>
      </w:r>
      <w:r w:rsidR="002F6E48">
        <w:rPr>
          <w:rFonts w:ascii="Times New Roman" w:hAnsi="Times New Roman" w:cs="Times New Roman"/>
          <w:sz w:val="44"/>
          <w:szCs w:val="44"/>
        </w:rPr>
        <w:t>8</w:t>
      </w:r>
      <w:r>
        <w:rPr>
          <w:rFonts w:ascii="Times New Roman" w:hAnsi="Times New Roman" w:cs="Times New Roman"/>
          <w:sz w:val="44"/>
          <w:szCs w:val="44"/>
        </w:rPr>
        <w:t xml:space="preserve">. </w:t>
      </w:r>
      <w:r w:rsidR="002F6E48">
        <w:rPr>
          <w:rFonts w:ascii="Times New Roman" w:hAnsi="Times New Roman" w:cs="Times New Roman"/>
          <w:sz w:val="44"/>
          <w:szCs w:val="44"/>
        </w:rPr>
        <w:t>11</w:t>
      </w:r>
      <w:r>
        <w:rPr>
          <w:rFonts w:ascii="Times New Roman" w:hAnsi="Times New Roman" w:cs="Times New Roman"/>
          <w:sz w:val="44"/>
          <w:szCs w:val="44"/>
        </w:rPr>
        <w:t xml:space="preserve">. </w:t>
      </w:r>
      <w:r w:rsidRPr="00EB626F">
        <w:rPr>
          <w:rFonts w:ascii="Times New Roman" w:hAnsi="Times New Roman" w:cs="Times New Roman"/>
          <w:sz w:val="44"/>
          <w:szCs w:val="44"/>
        </w:rPr>
        <w:t>201</w:t>
      </w:r>
      <w:r w:rsidR="002F6E48">
        <w:rPr>
          <w:rFonts w:ascii="Times New Roman" w:hAnsi="Times New Roman" w:cs="Times New Roman"/>
          <w:sz w:val="44"/>
          <w:szCs w:val="44"/>
        </w:rPr>
        <w:t>3</w:t>
      </w:r>
      <w:r>
        <w:rPr>
          <w:rFonts w:ascii="Times New Roman" w:hAnsi="Times New Roman" w:cs="Times New Roman"/>
          <w:sz w:val="44"/>
          <w:szCs w:val="44"/>
        </w:rPr>
        <w:t xml:space="preserve"> v 19, 48 hod.</w:t>
      </w:r>
      <w:r w:rsidRPr="00EB626F">
        <w:rPr>
          <w:rFonts w:ascii="Times New Roman" w:hAnsi="Times New Roman" w:cs="Times New Roman"/>
          <w:sz w:val="44"/>
          <w:szCs w:val="44"/>
        </w:rPr>
        <w:t xml:space="preserve">]. </w:t>
      </w:r>
    </w:p>
    <w:p w:rsidR="00562193" w:rsidRPr="00EB626F" w:rsidRDefault="00562193" w:rsidP="00562193">
      <w:pPr>
        <w:spacing w:after="0"/>
        <w:rPr>
          <w:rFonts w:ascii="Times New Roman" w:hAnsi="Times New Roman" w:cs="Times New Roman"/>
          <w:sz w:val="44"/>
          <w:szCs w:val="44"/>
        </w:rPr>
      </w:pPr>
      <w:r w:rsidRPr="00EB626F">
        <w:rPr>
          <w:rFonts w:ascii="Times New Roman" w:hAnsi="Times New Roman" w:cs="Times New Roman"/>
          <w:sz w:val="44"/>
          <w:szCs w:val="44"/>
        </w:rPr>
        <w:t xml:space="preserve">Dostupný na WWW: </w:t>
      </w:r>
    </w:p>
    <w:p w:rsidR="00CA5558" w:rsidRPr="00AC57A8" w:rsidRDefault="00562193" w:rsidP="00562193">
      <w:pPr>
        <w:spacing w:after="0" w:line="240" w:lineRule="auto"/>
        <w:jc w:val="both"/>
        <w:outlineLvl w:val="1"/>
        <w:rPr>
          <w:rFonts w:ascii="Times New Roman" w:hAnsi="Times New Roman" w:cs="Times New Roman"/>
          <w:sz w:val="44"/>
          <w:szCs w:val="44"/>
        </w:rPr>
      </w:pPr>
      <w:r w:rsidRPr="00562193">
        <w:rPr>
          <w:rFonts w:ascii="Times New Roman" w:eastAsia="Times New Roman" w:hAnsi="Times New Roman" w:cs="Times New Roman"/>
          <w:bCs/>
          <w:sz w:val="44"/>
          <w:szCs w:val="44"/>
          <w:lang w:eastAsia="cs-CZ"/>
        </w:rPr>
        <w:t>&lt;</w:t>
      </w:r>
      <w:hyperlink r:id="rId8" w:history="1">
        <w:r w:rsidRPr="00562193">
          <w:rPr>
            <w:rStyle w:val="Hypertextovodkaz"/>
            <w:rFonts w:ascii="Times New Roman" w:eastAsia="Times New Roman" w:hAnsi="Times New Roman" w:cs="Times New Roman"/>
            <w:bCs/>
            <w:sz w:val="44"/>
            <w:szCs w:val="44"/>
            <w:lang w:eastAsia="cs-CZ"/>
          </w:rPr>
          <w:t>http://cs.wikipedia.org/wiki/Drogov%C3%A1_z%C3%A1vislost</w:t>
        </w:r>
      </w:hyperlink>
      <w:r w:rsidRPr="00562193">
        <w:rPr>
          <w:rFonts w:ascii="Times New Roman" w:eastAsia="Times New Roman" w:hAnsi="Times New Roman" w:cs="Times New Roman"/>
          <w:bCs/>
          <w:sz w:val="44"/>
          <w:szCs w:val="44"/>
          <w:lang w:eastAsia="cs-CZ"/>
        </w:rPr>
        <w:t>&gt;</w:t>
      </w:r>
      <w:r w:rsidR="006A6BD4">
        <w:rPr>
          <w:rFonts w:ascii="Times New Roman" w:eastAsia="Times New Roman" w:hAnsi="Times New Roman" w:cs="Times New Roman"/>
          <w:bCs/>
          <w:sz w:val="44"/>
          <w:szCs w:val="44"/>
          <w:lang w:eastAsia="cs-CZ"/>
        </w:rPr>
        <w:t>.</w:t>
      </w:r>
    </w:p>
    <w:sectPr w:rsidR="00CA5558" w:rsidRPr="00AC57A8" w:rsidSect="002C6880">
      <w:headerReference w:type="default" r:id="rId9"/>
      <w:footerReference w:type="default" r:id="rId10"/>
      <w:pgSz w:w="16838" w:h="11906" w:orient="landscape"/>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C24B5" w:rsidRDefault="002C24B5" w:rsidP="002C6880">
      <w:pPr>
        <w:spacing w:after="0" w:line="240" w:lineRule="auto"/>
      </w:pPr>
      <w:r>
        <w:separator/>
      </w:r>
    </w:p>
  </w:endnote>
  <w:endnote w:type="continuationSeparator" w:id="0">
    <w:p w:rsidR="002C24B5" w:rsidRDefault="002C24B5" w:rsidP="002C688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191225"/>
      <w:docPartObj>
        <w:docPartGallery w:val="Page Numbers (Bottom of Page)"/>
        <w:docPartUnique/>
      </w:docPartObj>
    </w:sdtPr>
    <w:sdtContent>
      <w:p w:rsidR="002C6880" w:rsidRDefault="00FB7B71">
        <w:pPr>
          <w:pStyle w:val="Zpat"/>
          <w:jc w:val="center"/>
        </w:pPr>
        <w:fldSimple w:instr=" PAGE   \* MERGEFORMAT ">
          <w:r w:rsidR="00D53B4F">
            <w:rPr>
              <w:noProof/>
            </w:rPr>
            <w:t>1</w:t>
          </w:r>
        </w:fldSimple>
      </w:p>
    </w:sdtContent>
  </w:sdt>
  <w:p w:rsidR="002C6880" w:rsidRDefault="002C6880">
    <w:pPr>
      <w:pStyle w:val="Zpa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C24B5" w:rsidRDefault="002C24B5" w:rsidP="002C6880">
      <w:pPr>
        <w:spacing w:after="0" w:line="240" w:lineRule="auto"/>
      </w:pPr>
      <w:r>
        <w:separator/>
      </w:r>
    </w:p>
  </w:footnote>
  <w:footnote w:type="continuationSeparator" w:id="0">
    <w:p w:rsidR="002C24B5" w:rsidRDefault="002C24B5" w:rsidP="002C688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6BD4" w:rsidRDefault="006A6BD4" w:rsidP="006A6BD4">
    <w:pPr>
      <w:pStyle w:val="Zhlav"/>
      <w:jc w:val="center"/>
    </w:pPr>
    <w:r w:rsidRPr="006A6BD4">
      <w:rPr>
        <w:noProof/>
        <w:lang w:eastAsia="cs-CZ"/>
      </w:rPr>
      <w:drawing>
        <wp:inline distT="0" distB="0" distL="0" distR="0">
          <wp:extent cx="5895975" cy="1457325"/>
          <wp:effectExtent l="19050" t="0" r="9525" b="0"/>
          <wp:docPr id="5"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1"/>
                  <a:srcRect/>
                  <a:stretch>
                    <a:fillRect/>
                  </a:stretch>
                </pic:blipFill>
                <pic:spPr bwMode="auto">
                  <a:xfrm>
                    <a:off x="0" y="0"/>
                    <a:ext cx="5895975" cy="1457325"/>
                  </a:xfrm>
                  <a:prstGeom prst="rect">
                    <a:avLst/>
                  </a:prstGeom>
                  <a:solidFill>
                    <a:srgbClr val="FFFFFF"/>
                  </a:solid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4717563"/>
    <w:multiLevelType w:val="multilevel"/>
    <w:tmpl w:val="558079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A6807B0"/>
    <w:multiLevelType w:val="hybridMultilevel"/>
    <w:tmpl w:val="9AECFF3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nsid w:val="5B1F10C3"/>
    <w:multiLevelType w:val="hybridMultilevel"/>
    <w:tmpl w:val="819E212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nsid w:val="74AA78F2"/>
    <w:multiLevelType w:val="multilevel"/>
    <w:tmpl w:val="49C43B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2C6880"/>
    <w:rsid w:val="001E1C90"/>
    <w:rsid w:val="002C24B5"/>
    <w:rsid w:val="002C6880"/>
    <w:rsid w:val="002F6E48"/>
    <w:rsid w:val="00330053"/>
    <w:rsid w:val="0052200B"/>
    <w:rsid w:val="00562193"/>
    <w:rsid w:val="005733FF"/>
    <w:rsid w:val="005D7632"/>
    <w:rsid w:val="006A6BD4"/>
    <w:rsid w:val="007C1F3C"/>
    <w:rsid w:val="00816517"/>
    <w:rsid w:val="008A032D"/>
    <w:rsid w:val="00A23631"/>
    <w:rsid w:val="00A71939"/>
    <w:rsid w:val="00AC57A8"/>
    <w:rsid w:val="00B867CF"/>
    <w:rsid w:val="00BC7CAE"/>
    <w:rsid w:val="00CA5558"/>
    <w:rsid w:val="00CC362B"/>
    <w:rsid w:val="00D53B4F"/>
    <w:rsid w:val="00FA30DF"/>
    <w:rsid w:val="00FB7B71"/>
    <w:rsid w:val="00FD7340"/>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C6880"/>
    <w:pPr>
      <w:spacing w:after="240"/>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2C6880"/>
    <w:pPr>
      <w:ind w:left="720"/>
      <w:contextualSpacing/>
    </w:pPr>
  </w:style>
  <w:style w:type="paragraph" w:styleId="Textbubliny">
    <w:name w:val="Balloon Text"/>
    <w:basedOn w:val="Normln"/>
    <w:link w:val="TextbublinyChar"/>
    <w:uiPriority w:val="99"/>
    <w:semiHidden/>
    <w:unhideWhenUsed/>
    <w:rsid w:val="002C6880"/>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C6880"/>
    <w:rPr>
      <w:rFonts w:ascii="Tahoma" w:hAnsi="Tahoma" w:cs="Tahoma"/>
      <w:sz w:val="16"/>
      <w:szCs w:val="16"/>
    </w:rPr>
  </w:style>
  <w:style w:type="paragraph" w:styleId="Zhlav">
    <w:name w:val="header"/>
    <w:basedOn w:val="Normln"/>
    <w:link w:val="ZhlavChar"/>
    <w:uiPriority w:val="99"/>
    <w:semiHidden/>
    <w:unhideWhenUsed/>
    <w:rsid w:val="002C6880"/>
    <w:pPr>
      <w:tabs>
        <w:tab w:val="center" w:pos="4536"/>
        <w:tab w:val="right" w:pos="9072"/>
      </w:tabs>
      <w:spacing w:after="0" w:line="240" w:lineRule="auto"/>
    </w:pPr>
  </w:style>
  <w:style w:type="character" w:customStyle="1" w:styleId="ZhlavChar">
    <w:name w:val="Záhlaví Char"/>
    <w:basedOn w:val="Standardnpsmoodstavce"/>
    <w:link w:val="Zhlav"/>
    <w:uiPriority w:val="99"/>
    <w:semiHidden/>
    <w:rsid w:val="002C6880"/>
  </w:style>
  <w:style w:type="paragraph" w:styleId="Zpat">
    <w:name w:val="footer"/>
    <w:basedOn w:val="Normln"/>
    <w:link w:val="ZpatChar"/>
    <w:uiPriority w:val="99"/>
    <w:unhideWhenUsed/>
    <w:rsid w:val="002C6880"/>
    <w:pPr>
      <w:tabs>
        <w:tab w:val="center" w:pos="4536"/>
        <w:tab w:val="right" w:pos="9072"/>
      </w:tabs>
      <w:spacing w:after="0" w:line="240" w:lineRule="auto"/>
    </w:pPr>
  </w:style>
  <w:style w:type="character" w:customStyle="1" w:styleId="ZpatChar">
    <w:name w:val="Zápatí Char"/>
    <w:basedOn w:val="Standardnpsmoodstavce"/>
    <w:link w:val="Zpat"/>
    <w:uiPriority w:val="99"/>
    <w:rsid w:val="002C6880"/>
  </w:style>
  <w:style w:type="character" w:styleId="Hypertextovodkaz">
    <w:name w:val="Hyperlink"/>
    <w:basedOn w:val="Standardnpsmoodstavce"/>
    <w:uiPriority w:val="99"/>
    <w:unhideWhenUsed/>
    <w:rsid w:val="00562193"/>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cs.wikipedia.org/wiki/Drogov%C3%A1_z%C3%A1vislost" TargetMode="External"/><Relationship Id="rId3" Type="http://schemas.openxmlformats.org/officeDocument/2006/relationships/settings" Target="settings.xml"/><Relationship Id="rId7" Type="http://schemas.openxmlformats.org/officeDocument/2006/relationships/hyperlink" Target="http://cs.wikipedia.org/wiki/Drogov%C3%A1_z%C3%A1vislos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14</Pages>
  <Words>1194</Words>
  <Characters>7051</Characters>
  <Application>Microsoft Office Word</Application>
  <DocSecurity>0</DocSecurity>
  <Lines>58</Lines>
  <Paragraphs>16</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8229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Jaroslava Hypiusová</dc:creator>
  <cp:lastModifiedBy>ucitel</cp:lastModifiedBy>
  <cp:revision>7</cp:revision>
  <dcterms:created xsi:type="dcterms:W3CDTF">2014-03-24T18:38:00Z</dcterms:created>
  <dcterms:modified xsi:type="dcterms:W3CDTF">2014-04-25T11:33:00Z</dcterms:modified>
</cp:coreProperties>
</file>