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E65C0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F63BAD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C7DF8" w:rsidP="007467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Menšiny v ČR</w:t>
            </w:r>
            <w:r w:rsidR="004E65C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I.</w:t>
            </w:r>
            <w:r w:rsidR="004E65C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 w:rsidR="004E65C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="004E65C0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4E65C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05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C7DF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7467FA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4E65C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4C7DF8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Národnostní menšiny v ČR.</w:t>
            </w:r>
          </w:p>
        </w:tc>
      </w:tr>
      <w:tr w:rsidR="004E65C0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E65C0" w:rsidRPr="008936DA" w:rsidRDefault="004E65C0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4E65C0" w:rsidRDefault="004E65C0">
      <w:pPr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4E65C0" w:rsidRDefault="004E65C0" w:rsidP="004E65C0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4E65C0" w:rsidRDefault="004E65C0" w:rsidP="002E47EA">
      <w:pPr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zákonnou úpravu </w:t>
      </w:r>
      <w:r w:rsidR="002E47EA">
        <w:rPr>
          <w:rFonts w:ascii="Times New Roman" w:eastAsia="Times New Roman" w:hAnsi="Times New Roman" w:cs="Times New Roman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árodnostních menšin v ČR, </w:t>
      </w:r>
      <w:r w:rsidR="002E47EA">
        <w:rPr>
          <w:rFonts w:ascii="Times New Roman" w:eastAsia="Times New Roman" w:hAnsi="Times New Roman" w:cs="Times New Roman"/>
          <w:sz w:val="44"/>
          <w:szCs w:val="44"/>
        </w:rPr>
        <w:t>národnostní menšinu, usídlení v ČR, specifikaci Rom nebo Cikán, základní práva národnostních menšin menšinový zákon.</w:t>
      </w:r>
    </w:p>
    <w:p w:rsidR="004E65C0" w:rsidRDefault="004E65C0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br w:type="page"/>
      </w:r>
    </w:p>
    <w:p w:rsidR="003B1D1F" w:rsidRPr="00FD032C" w:rsidRDefault="00B250C6" w:rsidP="00FD032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FD032C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Národn</w:t>
      </w:r>
      <w:r w:rsidR="004E65C0">
        <w:rPr>
          <w:rFonts w:ascii="Times New Roman" w:hAnsi="Times New Roman" w:cs="Times New Roman"/>
          <w:b/>
          <w:sz w:val="48"/>
          <w:szCs w:val="48"/>
          <w:u w:val="single"/>
        </w:rPr>
        <w:t>ostní</w:t>
      </w:r>
      <w:r w:rsidRPr="00FD032C">
        <w:rPr>
          <w:rFonts w:ascii="Times New Roman" w:hAnsi="Times New Roman" w:cs="Times New Roman"/>
          <w:b/>
          <w:sz w:val="48"/>
          <w:szCs w:val="48"/>
          <w:u w:val="single"/>
        </w:rPr>
        <w:t xml:space="preserve"> menšiny v ČR</w:t>
      </w:r>
    </w:p>
    <w:p w:rsidR="002D2FFB" w:rsidRDefault="002D2FFB" w:rsidP="001A4DA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u w:val="single"/>
          <w:lang w:eastAsia="cs-CZ"/>
        </w:rPr>
      </w:pPr>
    </w:p>
    <w:p w:rsidR="00621D94" w:rsidRPr="00FD032C" w:rsidRDefault="00621D94" w:rsidP="001A4DA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u w:val="single"/>
          <w:lang w:eastAsia="cs-CZ"/>
        </w:rPr>
        <w:t>Zákonná úprava</w:t>
      </w:r>
    </w:p>
    <w:p w:rsidR="00C714FC" w:rsidRPr="00FD032C" w:rsidRDefault="00C714FC" w:rsidP="002D2FFB">
      <w:pPr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Specifická zákonná úprava - menšinový zákon</w:t>
      </w:r>
    </w:p>
    <w:p w:rsidR="001A4DAB" w:rsidRDefault="00043EFA" w:rsidP="004E1192">
      <w:pPr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Vymezení pojmu národnostní menšina a příslušník národnostní menšiny stanoví zákon 273/2001 Sb., o právech příslušníků národnostních menšin a o změně některých zákonů, ve znění pozdějších předpisů. </w:t>
      </w:r>
    </w:p>
    <w:p w:rsidR="002D2FFB" w:rsidRDefault="00043EFA" w:rsidP="004E1192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Nabyl účinnosti dne 2. srpna 2001.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br/>
      </w:r>
    </w:p>
    <w:p w:rsidR="002D2FFB" w:rsidRDefault="002D2FFB" w:rsidP="002D2FFB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2D2FFB" w:rsidRDefault="002D2FFB" w:rsidP="002D2FFB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043EFA" w:rsidRPr="00FD032C" w:rsidRDefault="00043EFA" w:rsidP="002D2FFB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 xml:space="preserve">Konkrétně § 2 zní: </w:t>
      </w:r>
    </w:p>
    <w:p w:rsidR="00043EFA" w:rsidRDefault="00043EFA" w:rsidP="002D2FFB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E65C0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Národnostní menšina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 společenství občanů České republiky žijících na území současné České republiky, kteří se odlišují od ostatních občanů zpravidla společným etnickým původem, jazykem, kulturou a tradicemi, tvoří početní menšinu obyvatelstva a zároveň projevují vůli být považováni za národnostní menšinu za účelem společného úsilí o zachování a rozvoj vlastní svébytnosti, jazyka a kultury a zároveň za účelem vyjádření a ochrany zájmů jejich společenství, které se historicky utvořilo.</w:t>
      </w:r>
    </w:p>
    <w:p w:rsidR="00043EFA" w:rsidRPr="00FD032C" w:rsidRDefault="00043EFA" w:rsidP="002D2FFB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E65C0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Příslušníkem národnostní menšiny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je občan České republiky, který se hlásí k jiné než české národnosti a projevuje přání být považován za příslušníka národnostní menšiny spolu s dalšími, kteří se hlásí ke stejné národnosti.</w:t>
      </w:r>
    </w:p>
    <w:p w:rsidR="002D2FFB" w:rsidRDefault="002D2FFB" w:rsidP="002D2FFB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3B1D1F" w:rsidRPr="00FD032C" w:rsidRDefault="009F6F36" w:rsidP="002D2FFB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FD032C">
        <w:rPr>
          <w:rFonts w:ascii="Times New Roman" w:hAnsi="Times New Roman" w:cs="Times New Roman"/>
          <w:b/>
          <w:sz w:val="44"/>
          <w:szCs w:val="44"/>
          <w:u w:val="single"/>
        </w:rPr>
        <w:t>Národnostní menšina</w:t>
      </w:r>
    </w:p>
    <w:p w:rsidR="003B1D1F" w:rsidRPr="00FD032C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>Druhou co do početnosti národnostní menšinou jsou nesporně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Romové. Kolik je v ČR Romů? Odhady se různí, ale romské organizace, obce i stát mají snahu uvádět vyšší počty, než jsou </w:t>
      </w:r>
      <w:r w:rsidRPr="00FD032C">
        <w:rPr>
          <w:rFonts w:ascii="Times New Roman" w:hAnsi="Times New Roman" w:cs="Times New Roman"/>
          <w:b/>
          <w:sz w:val="44"/>
          <w:szCs w:val="44"/>
        </w:rPr>
        <w:t>„skutečné“</w:t>
      </w:r>
      <w:r w:rsidRPr="00FD032C">
        <w:rPr>
          <w:rFonts w:ascii="Times New Roman" w:hAnsi="Times New Roman" w:cs="Times New Roman"/>
          <w:sz w:val="44"/>
          <w:szCs w:val="44"/>
        </w:rPr>
        <w:t xml:space="preserve">. Ze sčítání lidu (necelých 12 tisíc v roce 2001) nelze ovšem vycházet. </w:t>
      </w:r>
    </w:p>
    <w:p w:rsidR="003B1D1F" w:rsidRPr="00FD032C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>Odhad osob v</w:t>
      </w:r>
      <w:r w:rsidR="00B250C6" w:rsidRPr="00FD032C">
        <w:rPr>
          <w:rFonts w:ascii="Times New Roman" w:hAnsi="Times New Roman" w:cs="Times New Roman"/>
          <w:sz w:val="44"/>
          <w:szCs w:val="44"/>
        </w:rPr>
        <w:t> </w:t>
      </w:r>
      <w:r w:rsidRPr="00FD032C">
        <w:rPr>
          <w:rFonts w:ascii="Times New Roman" w:hAnsi="Times New Roman" w:cs="Times New Roman"/>
          <w:sz w:val="44"/>
          <w:szCs w:val="44"/>
        </w:rPr>
        <w:t>sociálně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vyloučených lokalitách je do 150 tisíc, vět-šina z toho (50 až 90 procent) jsou Romové. Další Romové ohrožení sociálním vyloučením žijí mimo tyto lokality. Dalších několik desítek tisíc </w:t>
      </w:r>
      <w:proofErr w:type="gramStart"/>
      <w:r w:rsidRPr="00FD032C">
        <w:rPr>
          <w:rFonts w:ascii="Times New Roman" w:hAnsi="Times New Roman" w:cs="Times New Roman"/>
          <w:sz w:val="44"/>
          <w:szCs w:val="44"/>
        </w:rPr>
        <w:t>Romů(až</w:t>
      </w:r>
      <w:proofErr w:type="gramEnd"/>
      <w:r w:rsidRPr="00FD032C">
        <w:rPr>
          <w:rFonts w:ascii="Times New Roman" w:hAnsi="Times New Roman" w:cs="Times New Roman"/>
          <w:sz w:val="44"/>
          <w:szCs w:val="44"/>
        </w:rPr>
        <w:t xml:space="preserve"> 100 000) je integrovaných až zcela asimilovaných, žijí často ve „smíšených“ manželstvích a rodinách a k Romům se nehlásí a nelze je do počtu Romů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zahrnovat, ani etnicky, ani sociálně. </w:t>
      </w:r>
    </w:p>
    <w:p w:rsidR="00B250C6" w:rsidRPr="00FD032C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lastRenderedPageBreak/>
        <w:t xml:space="preserve">Podle </w:t>
      </w:r>
      <w:proofErr w:type="gramStart"/>
      <w:r w:rsidRPr="00FD032C">
        <w:rPr>
          <w:rFonts w:ascii="Times New Roman" w:hAnsi="Times New Roman" w:cs="Times New Roman"/>
          <w:sz w:val="44"/>
          <w:szCs w:val="44"/>
        </w:rPr>
        <w:t>kvalifikovaných  odhadů</w:t>
      </w:r>
      <w:proofErr w:type="gramEnd"/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>počet příslušníků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>romské komunity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v ČR se pohybuje v rozmezí mezi 150 000 – 300 000 osob. </w:t>
      </w:r>
    </w:p>
    <w:p w:rsidR="00B250C6" w:rsidRPr="00FD032C" w:rsidRDefault="00B250C6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3B1D1F" w:rsidRPr="00FD032C" w:rsidRDefault="003B1D1F" w:rsidP="002D2FFB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FD032C">
        <w:rPr>
          <w:rFonts w:ascii="Times New Roman" w:hAnsi="Times New Roman" w:cs="Times New Roman"/>
          <w:b/>
          <w:sz w:val="44"/>
          <w:szCs w:val="44"/>
          <w:u w:val="single"/>
        </w:rPr>
        <w:t xml:space="preserve">Usídlení: </w:t>
      </w:r>
    </w:p>
    <w:p w:rsidR="003B1D1F" w:rsidRPr="00FD032C" w:rsidRDefault="00FD032C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S</w:t>
      </w:r>
      <w:r w:rsidR="003B1D1F" w:rsidRPr="00FD032C">
        <w:rPr>
          <w:rFonts w:ascii="Times New Roman" w:hAnsi="Times New Roman" w:cs="Times New Roman"/>
          <w:sz w:val="44"/>
          <w:szCs w:val="44"/>
        </w:rPr>
        <w:t>everní Morava (zejména Ostrava, Karviná), severní Čechy (Děčín, Ústí nad Labem), velká města (Praha, Brno).</w:t>
      </w:r>
    </w:p>
    <w:p w:rsidR="004E65C0" w:rsidRDefault="004E65C0" w:rsidP="002D2FFB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3B1D1F" w:rsidRPr="00FD032C" w:rsidRDefault="003B1D1F" w:rsidP="002D2FFB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FD032C">
        <w:rPr>
          <w:rFonts w:ascii="Times New Roman" w:hAnsi="Times New Roman" w:cs="Times New Roman"/>
          <w:b/>
          <w:sz w:val="44"/>
          <w:szCs w:val="44"/>
          <w:u w:val="single"/>
        </w:rPr>
        <w:t>Rom nebo Cikán?</w:t>
      </w:r>
    </w:p>
    <w:p w:rsidR="004E65C0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 xml:space="preserve">Pojem Rom je označení pro příslušníky etnických skupin indického původu. </w:t>
      </w:r>
    </w:p>
    <w:p w:rsidR="004E65C0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 xml:space="preserve">V překladu z romštiny znamená </w:t>
      </w:r>
      <w:r w:rsidRPr="00FD032C">
        <w:rPr>
          <w:rFonts w:ascii="Times New Roman" w:hAnsi="Times New Roman" w:cs="Times New Roman"/>
          <w:b/>
          <w:sz w:val="44"/>
          <w:szCs w:val="44"/>
        </w:rPr>
        <w:t>„muž“</w:t>
      </w:r>
      <w:r w:rsidRPr="00FD032C">
        <w:rPr>
          <w:rFonts w:ascii="Times New Roman" w:hAnsi="Times New Roman" w:cs="Times New Roman"/>
          <w:sz w:val="44"/>
          <w:szCs w:val="44"/>
        </w:rPr>
        <w:t xml:space="preserve">nebo </w:t>
      </w:r>
      <w:r w:rsidRPr="00FD032C">
        <w:rPr>
          <w:rFonts w:ascii="Times New Roman" w:hAnsi="Times New Roman" w:cs="Times New Roman"/>
          <w:b/>
          <w:sz w:val="44"/>
          <w:szCs w:val="44"/>
        </w:rPr>
        <w:t>„člověk“</w:t>
      </w:r>
      <w:r w:rsidRPr="00FD032C">
        <w:rPr>
          <w:rFonts w:ascii="Times New Roman" w:hAnsi="Times New Roman" w:cs="Times New Roman"/>
          <w:sz w:val="44"/>
          <w:szCs w:val="44"/>
        </w:rPr>
        <w:t xml:space="preserve"> (k tomu „</w:t>
      </w:r>
      <w:proofErr w:type="spellStart"/>
      <w:r w:rsidRPr="00FD032C">
        <w:rPr>
          <w:rFonts w:ascii="Times New Roman" w:hAnsi="Times New Roman" w:cs="Times New Roman"/>
          <w:sz w:val="44"/>
          <w:szCs w:val="44"/>
        </w:rPr>
        <w:t>romňi</w:t>
      </w:r>
      <w:proofErr w:type="spellEnd"/>
      <w:r w:rsidRPr="00FD032C">
        <w:rPr>
          <w:rFonts w:ascii="Times New Roman" w:hAnsi="Times New Roman" w:cs="Times New Roman"/>
          <w:sz w:val="44"/>
          <w:szCs w:val="44"/>
        </w:rPr>
        <w:t>“ – „romská žena“) ve smyslu příslušnosti ke komunitě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se společným jazykem </w:t>
      </w:r>
      <w:r w:rsidRPr="00FD032C">
        <w:rPr>
          <w:rFonts w:ascii="Times New Roman" w:hAnsi="Times New Roman" w:cs="Times New Roman"/>
          <w:sz w:val="44"/>
          <w:szCs w:val="44"/>
        </w:rPr>
        <w:lastRenderedPageBreak/>
        <w:t>(romštinou) a původem. Původ slova je nejasný, ale zřejmě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pochází z indického slova </w:t>
      </w:r>
      <w:r w:rsidRPr="00FD032C">
        <w:rPr>
          <w:rFonts w:ascii="Times New Roman" w:hAnsi="Times New Roman" w:cs="Times New Roman"/>
          <w:b/>
          <w:sz w:val="44"/>
          <w:szCs w:val="44"/>
        </w:rPr>
        <w:t>„dom“</w:t>
      </w:r>
      <w:r w:rsidRPr="00FD032C">
        <w:rPr>
          <w:rFonts w:ascii="Times New Roman" w:hAnsi="Times New Roman" w:cs="Times New Roman"/>
          <w:sz w:val="44"/>
          <w:szCs w:val="44"/>
        </w:rPr>
        <w:t xml:space="preserve">, což znamená </w:t>
      </w:r>
      <w:r w:rsidRPr="00FD032C">
        <w:rPr>
          <w:rFonts w:ascii="Times New Roman" w:hAnsi="Times New Roman" w:cs="Times New Roman"/>
          <w:b/>
          <w:sz w:val="44"/>
          <w:szCs w:val="44"/>
        </w:rPr>
        <w:t>„člověk“</w:t>
      </w:r>
      <w:r w:rsidRPr="00FD032C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4E65C0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>Romové vyzvali světovou veřejnost na prvním světovém kongresu v</w:t>
      </w:r>
      <w:r w:rsidR="00B250C6" w:rsidRPr="00FD032C">
        <w:rPr>
          <w:rFonts w:ascii="Times New Roman" w:hAnsi="Times New Roman" w:cs="Times New Roman"/>
          <w:sz w:val="44"/>
          <w:szCs w:val="44"/>
        </w:rPr>
        <w:t> </w:t>
      </w:r>
      <w:r w:rsidRPr="00FD032C">
        <w:rPr>
          <w:rFonts w:ascii="Times New Roman" w:hAnsi="Times New Roman" w:cs="Times New Roman"/>
          <w:sz w:val="44"/>
          <w:szCs w:val="44"/>
        </w:rPr>
        <w:t>Londýně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 xml:space="preserve">roku 1971, aby místo označení Cikáni bylo užíváno pojmu Romové. </w:t>
      </w:r>
    </w:p>
    <w:p w:rsidR="004E65C0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>Důvodem byl původ a obsah pojmu Cikán, který romské komunitě</w:t>
      </w:r>
      <w:r w:rsidR="00B250C6" w:rsidRPr="00FD032C">
        <w:rPr>
          <w:rFonts w:ascii="Times New Roman" w:hAnsi="Times New Roman" w:cs="Times New Roman"/>
          <w:sz w:val="44"/>
          <w:szCs w:val="44"/>
        </w:rPr>
        <w:t xml:space="preserve"> </w:t>
      </w:r>
      <w:r w:rsidRPr="00FD032C">
        <w:rPr>
          <w:rFonts w:ascii="Times New Roman" w:hAnsi="Times New Roman" w:cs="Times New Roman"/>
          <w:sz w:val="44"/>
          <w:szCs w:val="44"/>
        </w:rPr>
        <w:t>přisoudila většinová populace (</w:t>
      </w:r>
      <w:proofErr w:type="spellStart"/>
      <w:r w:rsidRPr="00FD032C">
        <w:rPr>
          <w:rFonts w:ascii="Times New Roman" w:hAnsi="Times New Roman" w:cs="Times New Roman"/>
          <w:sz w:val="44"/>
          <w:szCs w:val="44"/>
        </w:rPr>
        <w:t>etnonymní</w:t>
      </w:r>
      <w:proofErr w:type="spellEnd"/>
      <w:r w:rsidRPr="00FD032C">
        <w:rPr>
          <w:rFonts w:ascii="Times New Roman" w:hAnsi="Times New Roman" w:cs="Times New Roman"/>
          <w:sz w:val="44"/>
          <w:szCs w:val="44"/>
        </w:rPr>
        <w:t xml:space="preserve"> pojmenování). </w:t>
      </w:r>
    </w:p>
    <w:p w:rsidR="004E65C0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 xml:space="preserve">Romové v komunikaci mezi sebou používají slovo Cikán a ne Rom. </w:t>
      </w:r>
    </w:p>
    <w:p w:rsidR="00B250C6" w:rsidRPr="00FD032C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 xml:space="preserve">Samotný pojem Cikán však neznamená nic hanlivého. </w:t>
      </w:r>
    </w:p>
    <w:p w:rsidR="00B250C6" w:rsidRPr="00FD032C" w:rsidRDefault="003B1D1F" w:rsidP="002D2FFB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FD032C">
        <w:rPr>
          <w:rFonts w:ascii="Times New Roman" w:hAnsi="Times New Roman" w:cs="Times New Roman"/>
          <w:sz w:val="44"/>
          <w:szCs w:val="44"/>
        </w:rPr>
        <w:t xml:space="preserve">Romská komunita se nejen u nás, ale i v zahraničí skládá z celé řady </w:t>
      </w:r>
      <w:proofErr w:type="spellStart"/>
      <w:r w:rsidRPr="00FD032C">
        <w:rPr>
          <w:rFonts w:ascii="Times New Roman" w:hAnsi="Times New Roman" w:cs="Times New Roman"/>
          <w:sz w:val="44"/>
          <w:szCs w:val="44"/>
        </w:rPr>
        <w:t>subetnických</w:t>
      </w:r>
      <w:proofErr w:type="spellEnd"/>
      <w:r w:rsidRPr="00FD032C">
        <w:rPr>
          <w:rFonts w:ascii="Times New Roman" w:hAnsi="Times New Roman" w:cs="Times New Roman"/>
          <w:sz w:val="44"/>
          <w:szCs w:val="44"/>
        </w:rPr>
        <w:t xml:space="preserve"> skupin. </w:t>
      </w:r>
    </w:p>
    <w:p w:rsidR="001A4DAB" w:rsidRDefault="001A4DAB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4E65C0" w:rsidRDefault="004E65C0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CC3081" w:rsidRPr="00FD032C" w:rsidRDefault="00CC3081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>Základní práva</w:t>
      </w:r>
    </w:p>
    <w:p w:rsid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Česká republika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se otázkou národnostních menšin začala zabývat ihned po svém ustavení (1. 1. 1993). </w:t>
      </w:r>
    </w:p>
    <w:p w:rsid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Za základ své národnostní menšinové politiky, formulované v roce 1993, přejala </w:t>
      </w: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Listinu základních práv a svobod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, jež</w:t>
      </w: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vznikla jako společný dokument ČSFR</w:t>
      </w: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na přelomu let 1990 - 1991 a byla uzákoněna </w:t>
      </w:r>
      <w:proofErr w:type="gramStart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9.1.1991</w:t>
      </w:r>
      <w:proofErr w:type="gramEnd"/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(č.23/1991 Sb.). </w:t>
      </w:r>
    </w:p>
    <w:p w:rsid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Listina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byla sepsána v době, kdy imigrační příliv cizinců do tehdejší ČR (ČSFR) byl teprve v počátcích. </w:t>
      </w:r>
    </w:p>
    <w:p w:rsidR="002D63B9" w:rsidRP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Hovořila ještě o 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„národnostních a etnických menšinách"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(rozlišovala tedy právní postavení národnostní a etnické menšiny), zakotvovala právo jednotlivce rozhodovat o své národnosti (princip platný v Československu od roku 1948), zakazovala odnárodňování, národnostní diskriminaci. </w:t>
      </w:r>
    </w:p>
    <w:p w:rsidR="002D63B9" w:rsidRPr="00FD032C" w:rsidRDefault="002D63B9" w:rsidP="004E11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Za podmínek stanovených zákonem zaručovala všestranný rozvoj menšin a jejich kultury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, zaručovala právo sdružovat se, vzdělávat se, právo přijímat a šířit informace v jazyce menšin, účastnit se záležitostí týkajících se menšiny. Stanoveny byly podmínky užívání jazyka menšin na veřejnosti a v úředním styku, formulován byl závazek podpory v oblastech ekonomického, sociálního, politického a kulturního života. Obecný zákon o národnostních menšinách a jejich postavení v ČR ovšem v této době ještě neexistoval.</w:t>
      </w:r>
    </w:p>
    <w:p w:rsidR="004E1192" w:rsidRDefault="002D63B9" w:rsidP="004E11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E1192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Zákon o právech příslušníků národnostních menšin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, tzv. menšinový zákon,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začal v ČR platit od 2. 8. 2001 (č. 273/2001 Sb.). </w:t>
      </w:r>
    </w:p>
    <w:p w:rsidR="004E1192" w:rsidRDefault="002D63B9" w:rsidP="004E11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Jeho právní rámec ovlivnily </w:t>
      </w:r>
      <w:r w:rsidRPr="001A4DA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Listina základních práv a svobod, Rámcová úmluva o ochraně národnostních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1A4DA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menšin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,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a také </w:t>
      </w:r>
      <w:r w:rsidRPr="001A4DAB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Doporučení Rady Evropy č. 1201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>z roku 1993 (definice národnostní menšiny)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. </w:t>
      </w:r>
    </w:p>
    <w:p w:rsidR="002D63B9" w:rsidRPr="00FD032C" w:rsidRDefault="002D63B9" w:rsidP="004E11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E1192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lastRenderedPageBreak/>
        <w:t>Menšinový zákon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citlivě reagoval na změnu intenzity imigrace a změnu národnostní skladby imigrantů. Začal odlišovat příslušníky národnostních menšin a cizince. Proto položil důraz na definování pojmů národnostní menšina a příslušník národností menšiny. </w:t>
      </w:r>
    </w:p>
    <w:p w:rsidR="002D63B9" w:rsidRP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 xml:space="preserve">Menšinový zákon stanoví: </w:t>
      </w:r>
    </w:p>
    <w:p w:rsidR="002D63B9" w:rsidRPr="00FD032C" w:rsidRDefault="002D63B9" w:rsidP="004E11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A) Národnostní menšina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</w:t>
      </w: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je společenství občanů ČR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 xml:space="preserve"> žijících na území současné české republiky, kteří se odlišují od ostatních občanů zpravidla společným etnickým původem, jazykem, kulturou a tradicemi, tvoří početní menšinu obyvatelstva a zároveň projevují vůli být považováni za národnostní menšinu za účelem společného úsilí o zachování a rozvoj vlastní svébytnosti, jazyka a kultury a zároveň za účelem vyjádření a ochrany zájmů jejich společenství, které se historicky utvořilo.</w:t>
      </w:r>
    </w:p>
    <w:p w:rsidR="002D2FFB" w:rsidRDefault="002D2FFB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</w:pPr>
    </w:p>
    <w:p w:rsidR="002D63B9" w:rsidRPr="00FD032C" w:rsidRDefault="002D63B9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B) Příslušníkem národnostní menšiny je občan ČR</w:t>
      </w:r>
      <w:r w:rsidRPr="00FD032C"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, který se hlásí k jiné než české národnosti a projevuje přání být považován za příslušníka národnostní menšiny spolu s dalšími, kteří se hlásí ke stejné národnosti.</w:t>
      </w:r>
    </w:p>
    <w:p w:rsidR="00F87600" w:rsidRPr="00FD032C" w:rsidRDefault="00F87600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2D63B9" w:rsidRPr="00FD032C" w:rsidRDefault="002D63B9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Občanům ČR, kteří se hlásí k jiné než české národnosti, tedy menšinový zákon zaručuje specifická </w:t>
      </w:r>
      <w:r w:rsidRPr="00FD032C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„národnostní práva".</w:t>
      </w:r>
      <w:r w:rsidRPr="00FD032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Zvláštní předpisy pak stanoví práva cizinců, tj. osob s povolením k dlouhodobému či trvalému pobytu v ČR.</w:t>
      </w:r>
    </w:p>
    <w:p w:rsidR="002D2FFB" w:rsidRDefault="002D2FFB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4E1192" w:rsidRDefault="004E1192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4E1192" w:rsidRDefault="004E1192" w:rsidP="002D2FF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</w:p>
    <w:p w:rsidR="001A4DAB" w:rsidRDefault="001A4DAB" w:rsidP="001A4DA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5D6783" w:rsidRPr="00FD032C" w:rsidRDefault="005D6783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FD032C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>Použité zdroje:</w:t>
      </w:r>
    </w:p>
    <w:p w:rsidR="005D6783" w:rsidRPr="00FD032C" w:rsidRDefault="005D6783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01485B" w:rsidRDefault="005D6783" w:rsidP="001A4DA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2E47EA">
        <w:rPr>
          <w:rFonts w:ascii="Times New Roman" w:hAnsi="Times New Roman" w:cs="Times New Roman"/>
          <w:sz w:val="44"/>
          <w:szCs w:val="44"/>
        </w:rPr>
        <w:t>S</w:t>
      </w:r>
      <w:r w:rsidR="002E47EA" w:rsidRPr="002E47EA">
        <w:rPr>
          <w:rFonts w:ascii="Times New Roman" w:hAnsi="Times New Roman" w:cs="Times New Roman"/>
          <w:sz w:val="44"/>
          <w:szCs w:val="44"/>
        </w:rPr>
        <w:t>EDUKON</w:t>
      </w:r>
      <w:r w:rsidRPr="002E47EA">
        <w:rPr>
          <w:rFonts w:ascii="Times New Roman" w:hAnsi="Times New Roman" w:cs="Times New Roman"/>
          <w:sz w:val="44"/>
          <w:szCs w:val="44"/>
        </w:rPr>
        <w:t xml:space="preserve">, o. p. s., </w:t>
      </w:r>
      <w:r w:rsidR="00FD032C" w:rsidRPr="002E47EA">
        <w:rPr>
          <w:rFonts w:ascii="Times New Roman" w:hAnsi="Times New Roman" w:cs="Times New Roman"/>
          <w:i/>
          <w:sz w:val="44"/>
          <w:szCs w:val="44"/>
        </w:rPr>
        <w:t>Národnostní menšiny.</w:t>
      </w:r>
      <w:r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 w:rsidR="0001485B">
        <w:rPr>
          <w:rFonts w:ascii="Times New Roman" w:hAnsi="Times New Roman" w:cs="Times New Roman"/>
          <w:sz w:val="44"/>
          <w:szCs w:val="44"/>
        </w:rPr>
        <w:t>26</w:t>
      </w:r>
      <w:r w:rsidRPr="002E47EA">
        <w:rPr>
          <w:rFonts w:ascii="Times New Roman" w:hAnsi="Times New Roman" w:cs="Times New Roman"/>
          <w:sz w:val="44"/>
          <w:szCs w:val="44"/>
        </w:rPr>
        <w:t xml:space="preserve">. </w:t>
      </w:r>
      <w:r w:rsidR="0001485B">
        <w:rPr>
          <w:rFonts w:ascii="Times New Roman" w:hAnsi="Times New Roman" w:cs="Times New Roman"/>
          <w:sz w:val="44"/>
          <w:szCs w:val="44"/>
        </w:rPr>
        <w:t>11</w:t>
      </w:r>
      <w:r w:rsidRPr="002E47EA">
        <w:rPr>
          <w:rFonts w:ascii="Times New Roman" w:hAnsi="Times New Roman" w:cs="Times New Roman"/>
          <w:sz w:val="44"/>
          <w:szCs w:val="44"/>
        </w:rPr>
        <w:t>. 201</w:t>
      </w:r>
      <w:r w:rsidR="0001485B">
        <w:rPr>
          <w:rFonts w:ascii="Times New Roman" w:hAnsi="Times New Roman" w:cs="Times New Roman"/>
          <w:sz w:val="44"/>
          <w:szCs w:val="44"/>
        </w:rPr>
        <w:t>3</w:t>
      </w:r>
      <w:r w:rsidRPr="002E47EA">
        <w:rPr>
          <w:rFonts w:ascii="Times New Roman" w:hAnsi="Times New Roman" w:cs="Times New Roman"/>
          <w:sz w:val="44"/>
          <w:szCs w:val="44"/>
        </w:rPr>
        <w:t xml:space="preserve"> v 1</w:t>
      </w:r>
      <w:r w:rsidR="00FD032C" w:rsidRPr="002E47EA">
        <w:rPr>
          <w:rFonts w:ascii="Times New Roman" w:hAnsi="Times New Roman" w:cs="Times New Roman"/>
          <w:sz w:val="44"/>
          <w:szCs w:val="44"/>
        </w:rPr>
        <w:t>9</w:t>
      </w:r>
      <w:r w:rsidRPr="002E47EA">
        <w:rPr>
          <w:rFonts w:ascii="Times New Roman" w:hAnsi="Times New Roman" w:cs="Times New Roman"/>
          <w:sz w:val="44"/>
          <w:szCs w:val="44"/>
        </w:rPr>
        <w:t xml:space="preserve">, </w:t>
      </w:r>
      <w:r w:rsidR="00FD032C" w:rsidRPr="002E47EA">
        <w:rPr>
          <w:rFonts w:ascii="Times New Roman" w:hAnsi="Times New Roman" w:cs="Times New Roman"/>
          <w:sz w:val="44"/>
          <w:szCs w:val="44"/>
        </w:rPr>
        <w:t>06</w:t>
      </w:r>
      <w:r w:rsidRPr="002E47EA">
        <w:rPr>
          <w:rFonts w:ascii="Times New Roman" w:hAnsi="Times New Roman" w:cs="Times New Roman"/>
          <w:sz w:val="44"/>
          <w:szCs w:val="44"/>
        </w:rPr>
        <w:t xml:space="preserve"> hod.]. </w:t>
      </w:r>
    </w:p>
    <w:p w:rsidR="005D6783" w:rsidRPr="002E47EA" w:rsidRDefault="005D6783" w:rsidP="001A4DAB">
      <w:pPr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7" w:history="1">
        <w:r w:rsidRPr="002E47EA">
          <w:rPr>
            <w:rStyle w:val="Hypertextovodkaz"/>
            <w:rFonts w:ascii="Times New Roman" w:eastAsia="Times New Roman" w:hAnsi="Times New Roman" w:cs="Times New Roman"/>
            <w:b/>
            <w:bCs/>
            <w:sz w:val="44"/>
            <w:szCs w:val="44"/>
            <w:u w:val="single"/>
            <w:lang w:eastAsia="cs-CZ"/>
          </w:rPr>
          <w:t>http://www.multikulturazlin.cz/l.php?id=2</w:t>
        </w:r>
      </w:hyperlink>
      <w:r w:rsidR="00FD032C" w:rsidRPr="002E47EA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&gt;</w:t>
      </w:r>
      <w:r w:rsidR="001A4DAB" w:rsidRPr="002E47EA"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.</w:t>
      </w:r>
    </w:p>
    <w:p w:rsidR="005D6783" w:rsidRPr="002E47EA" w:rsidRDefault="005D6783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2E47EA">
        <w:rPr>
          <w:rStyle w:val="Zvraznn"/>
          <w:rFonts w:ascii="Times New Roman" w:hAnsi="Times New Roman" w:cs="Times New Roman"/>
          <w:color w:val="333333"/>
          <w:sz w:val="44"/>
          <w:szCs w:val="44"/>
        </w:rPr>
        <w:t xml:space="preserve">Zdroje: </w:t>
      </w:r>
      <w:hyperlink r:id="rId8" w:history="1">
        <w:r w:rsidRPr="002E47EA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t>www.icm.cz</w:t>
        </w:r>
      </w:hyperlink>
      <w:r w:rsidRPr="002E47EA">
        <w:rPr>
          <w:rStyle w:val="Zvraznn"/>
          <w:rFonts w:ascii="Times New Roman" w:hAnsi="Times New Roman" w:cs="Times New Roman"/>
          <w:color w:val="333333"/>
          <w:sz w:val="44"/>
          <w:szCs w:val="44"/>
        </w:rPr>
        <w:t>, Zákon o právech příslušníků národnostních menšin č. 273/2001 Sb. (§1), dostupný z </w:t>
      </w:r>
      <w:hyperlink r:id="rId9" w:history="1">
        <w:r w:rsidRPr="002E47EA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t>http://portal</w:t>
        </w:r>
        <w:r w:rsidRPr="002E47EA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softHyphen/>
          <w:t>.gov.cz/…downlo</w:t>
        </w:r>
        <w:r w:rsidRPr="002E47EA">
          <w:rPr>
            <w:rStyle w:val="Hypertextovodkaz"/>
            <w:rFonts w:ascii="Times New Roman" w:hAnsi="Times New Roman" w:cs="Times New Roman"/>
            <w:i/>
            <w:iCs/>
            <w:sz w:val="44"/>
            <w:szCs w:val="44"/>
          </w:rPr>
          <w:softHyphen/>
          <w:t>ad.jsp?…</w:t>
        </w:r>
      </w:hyperlink>
    </w:p>
    <w:p w:rsidR="005D6783" w:rsidRPr="002E47EA" w:rsidRDefault="005D6783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5D6783" w:rsidRPr="002E47EA" w:rsidRDefault="005D6783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</w:p>
    <w:p w:rsidR="005D6783" w:rsidRPr="002E47EA" w:rsidRDefault="001A4DAB" w:rsidP="00A21F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</w:pPr>
      <w:r w:rsidRPr="002E47EA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Národní informační centrum pro mládež</w:t>
      </w:r>
    </w:p>
    <w:p w:rsidR="0001485B" w:rsidRDefault="001A4DAB" w:rsidP="001A4DAB">
      <w:pPr>
        <w:spacing w:after="0"/>
        <w:rPr>
          <w:rFonts w:ascii="Times New Roman" w:hAnsi="Times New Roman" w:cs="Times New Roman"/>
          <w:sz w:val="44"/>
          <w:szCs w:val="44"/>
        </w:rPr>
      </w:pPr>
      <w:r w:rsidRPr="002E47EA">
        <w:rPr>
          <w:rStyle w:val="Zvraznn"/>
          <w:rFonts w:ascii="Times New Roman" w:hAnsi="Times New Roman" w:cs="Times New Roman"/>
          <w:i w:val="0"/>
          <w:sz w:val="44"/>
          <w:szCs w:val="44"/>
        </w:rPr>
        <w:t xml:space="preserve">ŽEMLIČKOVÁ, G. </w:t>
      </w:r>
      <w:r w:rsidRPr="002E47EA">
        <w:rPr>
          <w:rFonts w:ascii="Times New Roman" w:hAnsi="Times New Roman" w:cs="Times New Roman"/>
          <w:i/>
          <w:sz w:val="44"/>
          <w:szCs w:val="44"/>
        </w:rPr>
        <w:t>Menšiny - základní informace.</w:t>
      </w:r>
      <w:r w:rsidRPr="002E47EA">
        <w:rPr>
          <w:rFonts w:ascii="Times New Roman" w:hAnsi="Times New Roman" w:cs="Times New Roman"/>
          <w:sz w:val="44"/>
          <w:szCs w:val="44"/>
        </w:rPr>
        <w:t xml:space="preserve">[online]. </w:t>
      </w:r>
    </w:p>
    <w:p w:rsidR="001A4DAB" w:rsidRPr="002E47EA" w:rsidRDefault="001A4DAB" w:rsidP="001A4DAB">
      <w:pPr>
        <w:spacing w:after="0"/>
        <w:rPr>
          <w:rFonts w:ascii="Times New Roman" w:hAnsi="Times New Roman" w:cs="Times New Roman"/>
          <w:sz w:val="44"/>
          <w:szCs w:val="44"/>
        </w:rPr>
      </w:pPr>
      <w:proofErr w:type="spellStart"/>
      <w:r w:rsidRPr="002E47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2E47EA">
        <w:rPr>
          <w:rFonts w:ascii="Times New Roman" w:hAnsi="Times New Roman" w:cs="Times New Roman"/>
          <w:sz w:val="44"/>
          <w:szCs w:val="44"/>
        </w:rPr>
        <w:t xml:space="preserve">. [cit. </w:t>
      </w:r>
      <w:r w:rsidR="0001485B">
        <w:rPr>
          <w:rFonts w:ascii="Times New Roman" w:hAnsi="Times New Roman" w:cs="Times New Roman"/>
          <w:sz w:val="44"/>
          <w:szCs w:val="44"/>
        </w:rPr>
        <w:t>2</w:t>
      </w:r>
      <w:r w:rsidRPr="002E47EA">
        <w:rPr>
          <w:rFonts w:ascii="Times New Roman" w:hAnsi="Times New Roman" w:cs="Times New Roman"/>
          <w:sz w:val="44"/>
          <w:szCs w:val="44"/>
        </w:rPr>
        <w:t xml:space="preserve">6. </w:t>
      </w:r>
      <w:r w:rsidR="0001485B">
        <w:rPr>
          <w:rFonts w:ascii="Times New Roman" w:hAnsi="Times New Roman" w:cs="Times New Roman"/>
          <w:sz w:val="44"/>
          <w:szCs w:val="44"/>
        </w:rPr>
        <w:t>11</w:t>
      </w:r>
      <w:r w:rsidRPr="002E47EA">
        <w:rPr>
          <w:rFonts w:ascii="Times New Roman" w:hAnsi="Times New Roman" w:cs="Times New Roman"/>
          <w:sz w:val="44"/>
          <w:szCs w:val="44"/>
        </w:rPr>
        <w:t>. 201</w:t>
      </w:r>
      <w:r w:rsidR="0001485B">
        <w:rPr>
          <w:rFonts w:ascii="Times New Roman" w:hAnsi="Times New Roman" w:cs="Times New Roman"/>
          <w:sz w:val="44"/>
          <w:szCs w:val="44"/>
        </w:rPr>
        <w:t>3</w:t>
      </w:r>
      <w:r w:rsidRPr="002E47EA">
        <w:rPr>
          <w:rFonts w:ascii="Times New Roman" w:hAnsi="Times New Roman" w:cs="Times New Roman"/>
          <w:sz w:val="44"/>
          <w:szCs w:val="44"/>
        </w:rPr>
        <w:t xml:space="preserve"> v 19, 21hod.]. </w:t>
      </w:r>
    </w:p>
    <w:p w:rsidR="00617630" w:rsidRDefault="001A4DAB" w:rsidP="002E47EA">
      <w:pPr>
        <w:spacing w:after="0"/>
        <w:rPr>
          <w:rStyle w:val="mw-headline"/>
          <w:rFonts w:ascii="Times New Roman" w:hAnsi="Times New Roman" w:cs="Times New Roman"/>
          <w:sz w:val="24"/>
          <w:szCs w:val="24"/>
          <w:u w:val="single"/>
        </w:rPr>
      </w:pPr>
      <w:r w:rsidRPr="002E47EA">
        <w:rPr>
          <w:rFonts w:ascii="Times New Roman" w:hAnsi="Times New Roman" w:cs="Times New Roman"/>
          <w:sz w:val="44"/>
          <w:szCs w:val="44"/>
        </w:rPr>
        <w:t>Dostupný na WWW: &lt;</w:t>
      </w:r>
      <w:hyperlink r:id="rId10" w:history="1">
        <w:r w:rsidRPr="002E47EA">
          <w:rPr>
            <w:rStyle w:val="Hypertextovodkaz"/>
            <w:rFonts w:ascii="Times New Roman" w:hAnsi="Times New Roman" w:cs="Times New Roman"/>
            <w:sz w:val="44"/>
            <w:szCs w:val="44"/>
            <w:u w:val="single"/>
          </w:rPr>
          <w:t>http://www.nicm.cz/mensiny-zakladni-informace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sectPr w:rsidR="00617630" w:rsidSect="00FD032C">
      <w:headerReference w:type="default" r:id="rId11"/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7B5" w:rsidRDefault="009677B5" w:rsidP="0030152B">
      <w:pPr>
        <w:spacing w:after="0" w:line="240" w:lineRule="auto"/>
      </w:pPr>
      <w:r>
        <w:separator/>
      </w:r>
    </w:p>
  </w:endnote>
  <w:endnote w:type="continuationSeparator" w:id="0">
    <w:p w:rsidR="009677B5" w:rsidRDefault="009677B5" w:rsidP="00301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7565"/>
      <w:docPartObj>
        <w:docPartGallery w:val="Page Numbers (Bottom of Page)"/>
        <w:docPartUnique/>
      </w:docPartObj>
    </w:sdtPr>
    <w:sdtContent>
      <w:p w:rsidR="002D63B9" w:rsidRDefault="00DF73B6">
        <w:pPr>
          <w:pStyle w:val="Zpat"/>
          <w:jc w:val="right"/>
        </w:pPr>
        <w:fldSimple w:instr=" PAGE   \* MERGEFORMAT ">
          <w:r w:rsidR="007467FA">
            <w:rPr>
              <w:noProof/>
            </w:rPr>
            <w:t>1</w:t>
          </w:r>
        </w:fldSimple>
      </w:p>
    </w:sdtContent>
  </w:sdt>
  <w:p w:rsidR="002D63B9" w:rsidRDefault="002D63B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7B5" w:rsidRDefault="009677B5" w:rsidP="0030152B">
      <w:pPr>
        <w:spacing w:after="0" w:line="240" w:lineRule="auto"/>
      </w:pPr>
      <w:r>
        <w:separator/>
      </w:r>
    </w:p>
  </w:footnote>
  <w:footnote w:type="continuationSeparator" w:id="0">
    <w:p w:rsidR="009677B5" w:rsidRDefault="009677B5" w:rsidP="00301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5C0" w:rsidRDefault="004E65C0" w:rsidP="004E65C0">
    <w:pPr>
      <w:pStyle w:val="Zhlav"/>
      <w:jc w:val="center"/>
    </w:pPr>
    <w:r w:rsidRPr="004E65C0"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01443"/>
    <w:multiLevelType w:val="hybridMultilevel"/>
    <w:tmpl w:val="26F27E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E2664"/>
    <w:multiLevelType w:val="hybridMultilevel"/>
    <w:tmpl w:val="5ED81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47081"/>
    <w:multiLevelType w:val="multilevel"/>
    <w:tmpl w:val="9B92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315F7B"/>
    <w:multiLevelType w:val="hybridMultilevel"/>
    <w:tmpl w:val="9C9A5E0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B563D2"/>
    <w:multiLevelType w:val="hybridMultilevel"/>
    <w:tmpl w:val="8B4A134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84A30D5"/>
    <w:multiLevelType w:val="hybridMultilevel"/>
    <w:tmpl w:val="12DCF52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97A48D7"/>
    <w:multiLevelType w:val="multilevel"/>
    <w:tmpl w:val="68BC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9A5284D"/>
    <w:multiLevelType w:val="hybridMultilevel"/>
    <w:tmpl w:val="8A008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B159D0"/>
    <w:multiLevelType w:val="multilevel"/>
    <w:tmpl w:val="89EED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5213D1"/>
    <w:multiLevelType w:val="multilevel"/>
    <w:tmpl w:val="E5EC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4614E6B"/>
    <w:multiLevelType w:val="hybridMultilevel"/>
    <w:tmpl w:val="3C0A967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5648449E"/>
    <w:multiLevelType w:val="hybridMultilevel"/>
    <w:tmpl w:val="5F129B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4A22D6"/>
    <w:multiLevelType w:val="hybridMultilevel"/>
    <w:tmpl w:val="BCC6B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F230BB"/>
    <w:multiLevelType w:val="multilevel"/>
    <w:tmpl w:val="724C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110F7D"/>
    <w:multiLevelType w:val="multilevel"/>
    <w:tmpl w:val="CE04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6555E62"/>
    <w:multiLevelType w:val="multilevel"/>
    <w:tmpl w:val="24C0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80C2D87"/>
    <w:multiLevelType w:val="hybridMultilevel"/>
    <w:tmpl w:val="933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461404"/>
    <w:multiLevelType w:val="hybridMultilevel"/>
    <w:tmpl w:val="3356EB8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5"/>
  </w:num>
  <w:num w:numId="5">
    <w:abstractNumId w:val="17"/>
  </w:num>
  <w:num w:numId="6">
    <w:abstractNumId w:val="14"/>
  </w:num>
  <w:num w:numId="7">
    <w:abstractNumId w:val="13"/>
  </w:num>
  <w:num w:numId="8">
    <w:abstractNumId w:val="2"/>
  </w:num>
  <w:num w:numId="9">
    <w:abstractNumId w:val="9"/>
  </w:num>
  <w:num w:numId="10">
    <w:abstractNumId w:val="6"/>
  </w:num>
  <w:num w:numId="11">
    <w:abstractNumId w:val="7"/>
  </w:num>
  <w:num w:numId="12">
    <w:abstractNumId w:val="4"/>
  </w:num>
  <w:num w:numId="13">
    <w:abstractNumId w:val="11"/>
  </w:num>
  <w:num w:numId="14">
    <w:abstractNumId w:val="16"/>
  </w:num>
  <w:num w:numId="15">
    <w:abstractNumId w:val="10"/>
  </w:num>
  <w:num w:numId="16">
    <w:abstractNumId w:val="1"/>
  </w:num>
  <w:num w:numId="17">
    <w:abstractNumId w:val="12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1D1F"/>
    <w:rsid w:val="0001485B"/>
    <w:rsid w:val="00035522"/>
    <w:rsid w:val="00043EFA"/>
    <w:rsid w:val="000717CC"/>
    <w:rsid w:val="00072B54"/>
    <w:rsid w:val="0013569D"/>
    <w:rsid w:val="00160C68"/>
    <w:rsid w:val="001A4DAB"/>
    <w:rsid w:val="00247219"/>
    <w:rsid w:val="002C716F"/>
    <w:rsid w:val="002D2FFB"/>
    <w:rsid w:val="002D63B9"/>
    <w:rsid w:val="002E47EA"/>
    <w:rsid w:val="0030152B"/>
    <w:rsid w:val="00323DF0"/>
    <w:rsid w:val="003B1D1F"/>
    <w:rsid w:val="00413134"/>
    <w:rsid w:val="00494098"/>
    <w:rsid w:val="004C7DF8"/>
    <w:rsid w:val="004E1192"/>
    <w:rsid w:val="004E21DA"/>
    <w:rsid w:val="004E65C0"/>
    <w:rsid w:val="00526F69"/>
    <w:rsid w:val="005325D0"/>
    <w:rsid w:val="005805A8"/>
    <w:rsid w:val="005D6783"/>
    <w:rsid w:val="00617630"/>
    <w:rsid w:val="00621D94"/>
    <w:rsid w:val="006407A4"/>
    <w:rsid w:val="006B1B3C"/>
    <w:rsid w:val="006F294D"/>
    <w:rsid w:val="00736765"/>
    <w:rsid w:val="007467FA"/>
    <w:rsid w:val="007F2536"/>
    <w:rsid w:val="00853B6F"/>
    <w:rsid w:val="008B4388"/>
    <w:rsid w:val="008E07DF"/>
    <w:rsid w:val="008F4289"/>
    <w:rsid w:val="009649C9"/>
    <w:rsid w:val="009677B5"/>
    <w:rsid w:val="009F6F36"/>
    <w:rsid w:val="00A21FD8"/>
    <w:rsid w:val="00AA174D"/>
    <w:rsid w:val="00AD6DF5"/>
    <w:rsid w:val="00AF2EA5"/>
    <w:rsid w:val="00B250C6"/>
    <w:rsid w:val="00B501D1"/>
    <w:rsid w:val="00B76434"/>
    <w:rsid w:val="00B8735E"/>
    <w:rsid w:val="00C436F7"/>
    <w:rsid w:val="00C714FC"/>
    <w:rsid w:val="00C92FCD"/>
    <w:rsid w:val="00CC3081"/>
    <w:rsid w:val="00D97F6C"/>
    <w:rsid w:val="00DB0B65"/>
    <w:rsid w:val="00DE65FC"/>
    <w:rsid w:val="00DF73B6"/>
    <w:rsid w:val="00E07E95"/>
    <w:rsid w:val="00EA40CA"/>
    <w:rsid w:val="00F87600"/>
    <w:rsid w:val="00FD0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6F7"/>
  </w:style>
  <w:style w:type="paragraph" w:styleId="Nadpis1">
    <w:name w:val="heading 1"/>
    <w:basedOn w:val="Normln"/>
    <w:link w:val="Nadpis1Char"/>
    <w:uiPriority w:val="9"/>
    <w:qFormat/>
    <w:rsid w:val="00C714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21F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3B6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C714F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bold">
    <w:name w:val="bold"/>
    <w:basedOn w:val="Standardnpsmoodstavce"/>
    <w:rsid w:val="00C714FC"/>
  </w:style>
  <w:style w:type="paragraph" w:styleId="Zhlav">
    <w:name w:val="header"/>
    <w:basedOn w:val="Normln"/>
    <w:link w:val="ZhlavChar"/>
    <w:uiPriority w:val="99"/>
    <w:semiHidden/>
    <w:unhideWhenUsed/>
    <w:rsid w:val="00301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0152B"/>
  </w:style>
  <w:style w:type="paragraph" w:styleId="Zpat">
    <w:name w:val="footer"/>
    <w:basedOn w:val="Normln"/>
    <w:link w:val="ZpatChar"/>
    <w:uiPriority w:val="99"/>
    <w:unhideWhenUsed/>
    <w:rsid w:val="00301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152B"/>
  </w:style>
  <w:style w:type="character" w:styleId="Hypertextovodkaz">
    <w:name w:val="Hyperlink"/>
    <w:basedOn w:val="Standardnpsmoodstavce"/>
    <w:uiPriority w:val="99"/>
    <w:unhideWhenUsed/>
    <w:rsid w:val="002D63B9"/>
    <w:rPr>
      <w:strike w:val="0"/>
      <w:dstrike w:val="0"/>
      <w:color w:val="00AEEF"/>
      <w:u w:val="none"/>
      <w:effect w:val="none"/>
    </w:rPr>
  </w:style>
  <w:style w:type="paragraph" w:styleId="Normlnweb">
    <w:name w:val="Normal (Web)"/>
    <w:basedOn w:val="Normln"/>
    <w:uiPriority w:val="99"/>
    <w:unhideWhenUsed/>
    <w:rsid w:val="002D6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2D63B9"/>
  </w:style>
  <w:style w:type="paragraph" w:customStyle="1" w:styleId="odstavec">
    <w:name w:val="odstavec"/>
    <w:basedOn w:val="Normln"/>
    <w:rsid w:val="002D63B9"/>
    <w:pPr>
      <w:spacing w:before="90" w:after="150" w:line="240" w:lineRule="auto"/>
      <w:jc w:val="both"/>
    </w:pPr>
    <w:rPr>
      <w:rFonts w:ascii="Arial" w:eastAsia="Times New Roman" w:hAnsi="Arial" w:cs="Arial"/>
      <w:sz w:val="18"/>
      <w:szCs w:val="18"/>
      <w:lang w:eastAsia="cs-CZ"/>
    </w:rPr>
  </w:style>
  <w:style w:type="character" w:customStyle="1" w:styleId="nadpis-rubriky">
    <w:name w:val="nadpis-rubriky"/>
    <w:basedOn w:val="Standardnpsmoodstavce"/>
    <w:rsid w:val="002D63B9"/>
    <w:rPr>
      <w:rFonts w:ascii="Arial" w:hAnsi="Arial" w:cs="Arial" w:hint="default"/>
      <w:b/>
      <w:bCs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6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3B9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21F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Zvraznn">
    <w:name w:val="Emphasis"/>
    <w:basedOn w:val="Standardnpsmoodstavce"/>
    <w:uiPriority w:val="20"/>
    <w:qFormat/>
    <w:rsid w:val="005D6783"/>
    <w:rPr>
      <w:i/>
      <w:iCs/>
    </w:rPr>
  </w:style>
  <w:style w:type="character" w:styleId="Siln">
    <w:name w:val="Strong"/>
    <w:basedOn w:val="Standardnpsmoodstavce"/>
    <w:uiPriority w:val="22"/>
    <w:qFormat/>
    <w:rsid w:val="005D67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1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7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9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7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53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45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801456">
                          <w:marLeft w:val="0"/>
                          <w:marRight w:val="-145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71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072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2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5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0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7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41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5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m.cz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ultikulturazlin.cz/l.php?id=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nicm.cz/mensiny-zakladni-informa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gov.cz/wps/WPS_PA_2001/jsp/download.jsp?s=1&amp;l=273%2F200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1007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2014-03-24T19:44:00Z</dcterms:created>
  <dcterms:modified xsi:type="dcterms:W3CDTF">2014-04-25T11:34:00Z</dcterms:modified>
</cp:coreProperties>
</file>