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1F3938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1F393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F63BAD" w:rsidRDefault="001F393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1F393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CE099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Prostituce II.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09</w:t>
            </w:r>
          </w:p>
        </w:tc>
      </w:tr>
      <w:tr w:rsidR="001F393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1F393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BB38D7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1F393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CE0991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1F393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1F393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BB38D7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Sociální </w:t>
            </w:r>
            <w:r w:rsidRPr="00AD7FBB">
              <w:rPr>
                <w:rFonts w:ascii="Times New Roman" w:hAnsi="Times New Roman" w:cs="Times New Roman"/>
                <w:sz w:val="24"/>
                <w:szCs w:val="24"/>
              </w:rPr>
              <w:t>práce s ženami, které poskytují placené sexuální služby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F3938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F3938" w:rsidRPr="008936DA" w:rsidRDefault="001F3938" w:rsidP="00FB40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1F3938" w:rsidRDefault="001F3938"/>
    <w:p w:rsidR="001F3938" w:rsidRDefault="001F3938" w:rsidP="001F3938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1F3938" w:rsidRPr="00472A1F" w:rsidRDefault="001F3938" w:rsidP="001F3938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hAnsi="Times New Roman" w:cs="Times New Roman"/>
          <w:sz w:val="44"/>
          <w:szCs w:val="44"/>
        </w:rPr>
        <w:t>se zabývá postojem společnosti k prostituci, sexuálně přenosnými infekcemi a jejich prevencí.</w:t>
      </w:r>
    </w:p>
    <w:p w:rsidR="001F3938" w:rsidRDefault="001F3938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1F3938" w:rsidRPr="00AD7FBB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Společnost a prostituce</w:t>
      </w:r>
    </w:p>
    <w:p w:rsidR="001F3938" w:rsidRDefault="001F3938" w:rsidP="001F3938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1F3938" w:rsidRPr="00AD7FBB" w:rsidRDefault="001F3938" w:rsidP="001F3938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Kdo má chuť a peníze, může si v ČR sex koupit. Skutečnost, že existuje možnost koupit si sexuální službu, vymezuje prostituce jako sociální jev. I v oblasti prostituce se uplatňuje ekonomický zákon nabídky a poptávky.</w:t>
      </w:r>
    </w:p>
    <w:p w:rsidR="001F3938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1F3938" w:rsidRPr="00AD7FBB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Společnost</w:t>
      </w:r>
      <w:r w:rsidRPr="00AD7FBB">
        <w:rPr>
          <w:rFonts w:ascii="Times New Roman" w:hAnsi="Times New Roman" w:cs="Times New Roman"/>
          <w:sz w:val="44"/>
          <w:szCs w:val="44"/>
        </w:rPr>
        <w:t xml:space="preserve"> </w:t>
      </w:r>
      <w:r w:rsidRPr="00AD7FBB">
        <w:rPr>
          <w:rFonts w:ascii="Times New Roman" w:hAnsi="Times New Roman" w:cs="Times New Roman"/>
          <w:b/>
          <w:sz w:val="44"/>
          <w:szCs w:val="44"/>
        </w:rPr>
        <w:t>tedy:</w:t>
      </w:r>
    </w:p>
    <w:p w:rsidR="001F3938" w:rsidRPr="00AD7FBB" w:rsidRDefault="001F3938" w:rsidP="001F3938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na jedné straně prostituci toleruje a staví se k ní téměř jako k jakémukoli jinému druhu podnikání. </w:t>
      </w:r>
    </w:p>
    <w:p w:rsidR="001F3938" w:rsidRPr="00AD7FBB" w:rsidRDefault="001F3938" w:rsidP="001F3938">
      <w:pPr>
        <w:pStyle w:val="Odstavecseseznamem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Na druhé straně se společnost bojí šíření sexuální přenosných nemocí, pokukuje po příjmech, jež by přineslo zdaňováním prostituce, a touží </w:t>
      </w:r>
      <w:r w:rsidRPr="00AD7FBB">
        <w:rPr>
          <w:rFonts w:ascii="Times New Roman" w:hAnsi="Times New Roman" w:cs="Times New Roman"/>
          <w:b/>
          <w:sz w:val="44"/>
          <w:szCs w:val="44"/>
        </w:rPr>
        <w:t>„zavést do prostituce pořádek“</w:t>
      </w:r>
      <w:r w:rsidRPr="00AD7FBB">
        <w:rPr>
          <w:rFonts w:ascii="Times New Roman" w:hAnsi="Times New Roman" w:cs="Times New Roman"/>
          <w:sz w:val="44"/>
          <w:szCs w:val="44"/>
        </w:rPr>
        <w:t xml:space="preserve">. </w:t>
      </w:r>
    </w:p>
    <w:p w:rsidR="001F3938" w:rsidRPr="00AD7FBB" w:rsidRDefault="001F3938" w:rsidP="001F3938">
      <w:pPr>
        <w:pStyle w:val="Odstavecseseznamem"/>
        <w:spacing w:after="0"/>
        <w:ind w:left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lastRenderedPageBreak/>
        <w:t>K ženám, které se prostitucí živí, existují ve společnosti velmi různé postoje:</w:t>
      </w:r>
      <w:r w:rsidRPr="00AD7FBB">
        <w:rPr>
          <w:rFonts w:ascii="Times New Roman" w:hAnsi="Times New Roman" w:cs="Times New Roman"/>
          <w:sz w:val="44"/>
          <w:szCs w:val="44"/>
        </w:rPr>
        <w:t xml:space="preserve"> </w:t>
      </w:r>
    </w:p>
    <w:p w:rsidR="001F3938" w:rsidRPr="00AD7FBB" w:rsidRDefault="001F3938" w:rsidP="001F3938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v extrémech jsou na jedné straně považovány za oběti, jež by měly být zachraňovány (před svými rodinami, před pasáky, před svými „zvrácenými sklony“), </w:t>
      </w:r>
    </w:p>
    <w:p w:rsidR="001F3938" w:rsidRPr="00AD7FBB" w:rsidRDefault="001F3938" w:rsidP="001F3938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na druhé straně je snaha jejich chování kriminalizovat a zakazovat.</w:t>
      </w:r>
    </w:p>
    <w:p w:rsidR="001F3938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1F3938" w:rsidRPr="001F3938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F3938">
        <w:rPr>
          <w:rFonts w:ascii="Times New Roman" w:hAnsi="Times New Roman" w:cs="Times New Roman"/>
          <w:b/>
          <w:sz w:val="44"/>
          <w:szCs w:val="44"/>
          <w:u w:val="single"/>
        </w:rPr>
        <w:t>Sexuálně přenosné infekce a jejich prevence</w:t>
      </w:r>
    </w:p>
    <w:p w:rsidR="001F3938" w:rsidRPr="00AD7FBB" w:rsidRDefault="001F3938" w:rsidP="001F3938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I když se prostituce podílí na šíření pohlavně přenosných infekcí (PPI) mnohem méně, než se běžně předpokládá (podle údajů Ústavu pro zdravotnické informace a statistiky MZ ČR je podíl prostituce okolo 10%), </w:t>
      </w:r>
      <w:r w:rsidRPr="00AD7FBB">
        <w:rPr>
          <w:rFonts w:ascii="Times New Roman" w:hAnsi="Times New Roman" w:cs="Times New Roman"/>
          <w:sz w:val="44"/>
          <w:szCs w:val="44"/>
        </w:rPr>
        <w:lastRenderedPageBreak/>
        <w:t xml:space="preserve">nejde o jev zanedbatelný, zvlášť z toho důvodu, že často jde o velmi závažná onemocnění. </w:t>
      </w:r>
    </w:p>
    <w:p w:rsidR="001F3938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1F3938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AD7FBB">
        <w:rPr>
          <w:rFonts w:ascii="Times New Roman" w:hAnsi="Times New Roman" w:cs="Times New Roman"/>
          <w:b/>
          <w:sz w:val="44"/>
          <w:szCs w:val="44"/>
          <w:u w:val="single"/>
        </w:rPr>
        <w:t>Výrazný podíl na relativně příznivém stavu v ČR má:</w:t>
      </w:r>
    </w:p>
    <w:p w:rsidR="001F3938" w:rsidRPr="00AD7FBB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1F3938" w:rsidRPr="00AD7FBB" w:rsidRDefault="001F3938" w:rsidP="001F3938">
      <w:pPr>
        <w:pStyle w:val="Odstavecseseznamem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 xml:space="preserve">jak primární prevence -  </w:t>
      </w:r>
      <w:r w:rsidRPr="00AD7FBB">
        <w:rPr>
          <w:rFonts w:ascii="Times New Roman" w:hAnsi="Times New Roman" w:cs="Times New Roman"/>
          <w:sz w:val="44"/>
          <w:szCs w:val="44"/>
        </w:rPr>
        <w:t xml:space="preserve"> předpokládá vytvoření takové bariéry, která by zabránila průniku infekce do těla. V případě PPI je touto bariérou dodržování zásad bezpečného, resp. bezpečnějšího sexu. Účinnou metodou pro šíření zásad bezpečného sexu mezi prostitutkami je terénní sociální práce – </w:t>
      </w:r>
      <w:proofErr w:type="spellStart"/>
      <w:r w:rsidRPr="00AD7FBB">
        <w:rPr>
          <w:rFonts w:ascii="Times New Roman" w:hAnsi="Times New Roman" w:cs="Times New Roman"/>
          <w:sz w:val="44"/>
          <w:szCs w:val="44"/>
        </w:rPr>
        <w:t>streetwork</w:t>
      </w:r>
      <w:proofErr w:type="spellEnd"/>
      <w:r w:rsidRPr="00AD7FBB">
        <w:rPr>
          <w:rFonts w:ascii="Times New Roman" w:hAnsi="Times New Roman" w:cs="Times New Roman"/>
          <w:sz w:val="44"/>
          <w:szCs w:val="44"/>
        </w:rPr>
        <w:t xml:space="preserve">. Ať již na ulici, na okraji silnice či v klubu je třeba distribuovat mezi sexuální pracovnice informace (brožurky o bezpečném sexu) a prostředky prevence (kondomy a lubrikanty). </w:t>
      </w:r>
    </w:p>
    <w:p w:rsidR="001F3938" w:rsidRPr="00AD7FBB" w:rsidRDefault="001F3938" w:rsidP="001F3938">
      <w:pPr>
        <w:pStyle w:val="Odstavecseseznamem"/>
        <w:spacing w:after="0"/>
        <w:jc w:val="both"/>
        <w:rPr>
          <w:rFonts w:ascii="Times New Roman" w:hAnsi="Times New Roman" w:cs="Times New Roman"/>
          <w:i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lastRenderedPageBreak/>
        <w:t xml:space="preserve">Sdružení Rozkoš bez rizika opakovaně vydalo v šesti jazykových verzích původní nizozemskou brožurku </w:t>
      </w:r>
      <w:r w:rsidRPr="00AD7FBB">
        <w:rPr>
          <w:rFonts w:ascii="Times New Roman" w:hAnsi="Times New Roman" w:cs="Times New Roman"/>
          <w:b/>
          <w:i/>
          <w:sz w:val="44"/>
          <w:szCs w:val="44"/>
        </w:rPr>
        <w:t xml:space="preserve">Sex </w:t>
      </w:r>
      <w:proofErr w:type="spellStart"/>
      <w:r w:rsidRPr="00AD7FBB">
        <w:rPr>
          <w:rFonts w:ascii="Times New Roman" w:hAnsi="Times New Roman" w:cs="Times New Roman"/>
          <w:b/>
          <w:i/>
          <w:sz w:val="44"/>
          <w:szCs w:val="44"/>
        </w:rPr>
        <w:t>and</w:t>
      </w:r>
      <w:proofErr w:type="spellEnd"/>
      <w:r w:rsidRPr="00AD7FBB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proofErr w:type="spellStart"/>
      <w:r w:rsidRPr="00AD7FBB">
        <w:rPr>
          <w:rFonts w:ascii="Times New Roman" w:hAnsi="Times New Roman" w:cs="Times New Roman"/>
          <w:b/>
          <w:i/>
          <w:sz w:val="44"/>
          <w:szCs w:val="44"/>
        </w:rPr>
        <w:t>Work</w:t>
      </w:r>
      <w:proofErr w:type="spellEnd"/>
      <w:r w:rsidRPr="00AD7FBB">
        <w:rPr>
          <w:rFonts w:ascii="Times New Roman" w:hAnsi="Times New Roman" w:cs="Times New Roman"/>
          <w:sz w:val="44"/>
          <w:szCs w:val="44"/>
        </w:rPr>
        <w:t xml:space="preserve">, česky již zmiňovaný titul </w:t>
      </w:r>
      <w:r w:rsidRPr="00AD7FBB">
        <w:rPr>
          <w:rFonts w:ascii="Times New Roman" w:hAnsi="Times New Roman" w:cs="Times New Roman"/>
          <w:b/>
          <w:i/>
          <w:sz w:val="44"/>
          <w:szCs w:val="44"/>
        </w:rPr>
        <w:t>Ahoj u nás</w:t>
      </w:r>
      <w:r w:rsidRPr="00AD7FBB">
        <w:rPr>
          <w:rFonts w:ascii="Times New Roman" w:hAnsi="Times New Roman" w:cs="Times New Roman"/>
          <w:sz w:val="44"/>
          <w:szCs w:val="44"/>
        </w:rPr>
        <w:t xml:space="preserve"> a vlastní leták </w:t>
      </w:r>
      <w:r w:rsidRPr="00AD7FBB">
        <w:rPr>
          <w:rFonts w:ascii="Times New Roman" w:hAnsi="Times New Roman" w:cs="Times New Roman"/>
          <w:b/>
          <w:i/>
          <w:sz w:val="44"/>
          <w:szCs w:val="44"/>
        </w:rPr>
        <w:t>Kdo se může nakazit?</w:t>
      </w:r>
      <w:r w:rsidRPr="00AD7FBB">
        <w:rPr>
          <w:rFonts w:ascii="Times New Roman" w:hAnsi="Times New Roman" w:cs="Times New Roman"/>
          <w:i/>
          <w:sz w:val="44"/>
          <w:szCs w:val="44"/>
        </w:rPr>
        <w:t>,</w:t>
      </w:r>
    </w:p>
    <w:p w:rsidR="001F3938" w:rsidRPr="00AD7FBB" w:rsidRDefault="001F3938" w:rsidP="001F3938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>tak hlavně sekundární prevence, zaměřená na skupinu sexuálních pracovnic</w:t>
      </w:r>
      <w:r w:rsidRPr="00AD7FBB">
        <w:rPr>
          <w:rFonts w:ascii="Times New Roman" w:hAnsi="Times New Roman" w:cs="Times New Roman"/>
          <w:sz w:val="44"/>
          <w:szCs w:val="44"/>
        </w:rPr>
        <w:t>.</w:t>
      </w:r>
    </w:p>
    <w:p w:rsidR="001F3938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1F3938" w:rsidRPr="001F3938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F3938">
        <w:rPr>
          <w:rFonts w:ascii="Times New Roman" w:hAnsi="Times New Roman" w:cs="Times New Roman"/>
          <w:b/>
          <w:sz w:val="44"/>
          <w:szCs w:val="44"/>
          <w:u w:val="single"/>
        </w:rPr>
        <w:t>Zdaňování příjmů z prostituce</w:t>
      </w:r>
    </w:p>
    <w:p w:rsidR="001F3938" w:rsidRPr="00AD7FBB" w:rsidRDefault="001F3938" w:rsidP="001F3938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Když se přece jen o jakýsi rámcový odhad objemu daní z prostituce pokusíme a vyjdeme z velmi hrubého výpočtu tak, že vynásobíme počet prostituci se věnujících osob u nás průměrnou velikostí daní osob samostatně výdělečně činných, dospějeme k částce, o níž se domnívám, že by je stěží pokryla náklady spojené s jejím vymáháním a zajišťováním služeb, které by s placením </w:t>
      </w:r>
      <w:r w:rsidRPr="00AD7FBB">
        <w:rPr>
          <w:rFonts w:ascii="Times New Roman" w:hAnsi="Times New Roman" w:cs="Times New Roman"/>
          <w:sz w:val="44"/>
          <w:szCs w:val="44"/>
        </w:rPr>
        <w:lastRenderedPageBreak/>
        <w:t>daní vznikly.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AD7FBB">
        <w:rPr>
          <w:rFonts w:ascii="Times New Roman" w:hAnsi="Times New Roman" w:cs="Times New Roman"/>
          <w:sz w:val="44"/>
          <w:szCs w:val="44"/>
        </w:rPr>
        <w:t xml:space="preserve">Legalizace prostituce ukázal svá velmi problematická a citlivá místa. Stát jako </w:t>
      </w:r>
      <w:r w:rsidRPr="00472A1F">
        <w:rPr>
          <w:rFonts w:ascii="Times New Roman" w:hAnsi="Times New Roman" w:cs="Times New Roman"/>
          <w:b/>
          <w:i/>
          <w:sz w:val="44"/>
          <w:szCs w:val="44"/>
        </w:rPr>
        <w:t>„pasák“</w:t>
      </w:r>
      <w:r w:rsidRPr="00AD7FBB">
        <w:rPr>
          <w:rFonts w:ascii="Times New Roman" w:hAnsi="Times New Roman" w:cs="Times New Roman"/>
          <w:sz w:val="44"/>
          <w:szCs w:val="44"/>
        </w:rPr>
        <w:t xml:space="preserve"> vystupoval v případu 25leté Němky, vedené na úřadu práce více než rok. Úřad práce ji nabídl zaměstnání v nevěstinci, a když je odmítla, odebral ji sociální dávky (</w:t>
      </w:r>
      <w:hyperlink r:id="rId7" w:history="1">
        <w:r w:rsidRPr="00AD7FBB">
          <w:rPr>
            <w:rStyle w:val="Hypertextovodkaz"/>
            <w:rFonts w:ascii="Times New Roman" w:hAnsi="Times New Roman" w:cs="Times New Roman"/>
            <w:sz w:val="44"/>
            <w:szCs w:val="44"/>
          </w:rPr>
          <w:t>www.novinky.cz</w:t>
        </w:r>
      </w:hyperlink>
      <w:r w:rsidRPr="00AD7FBB">
        <w:rPr>
          <w:rFonts w:ascii="Times New Roman" w:hAnsi="Times New Roman" w:cs="Times New Roman"/>
          <w:sz w:val="44"/>
          <w:szCs w:val="44"/>
        </w:rPr>
        <w:t>, 1. února 2005.)</w:t>
      </w:r>
    </w:p>
    <w:p w:rsidR="001F3938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1F3938" w:rsidRPr="00472A1F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472A1F">
        <w:rPr>
          <w:rFonts w:ascii="Times New Roman" w:hAnsi="Times New Roman" w:cs="Times New Roman"/>
          <w:b/>
          <w:sz w:val="44"/>
          <w:szCs w:val="44"/>
          <w:u w:val="single"/>
        </w:rPr>
        <w:t>C. Strategice a cíle sociální práce s prostitutkami</w:t>
      </w:r>
    </w:p>
    <w:p w:rsidR="001F3938" w:rsidRPr="00AD7FBB" w:rsidRDefault="001F3938" w:rsidP="001F3938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Do počátku devadesátých let minulého století byl postoj státních orgánů k prostituci v našem státě převážně represivní. Prostituce se především potírala uplatňováním paragrafu 203 trestního zákona (o příživnictví), sledoval se zdravotní stav prostitutek (čas od času byly násilím předvedeny k vyšetření na venerologickou ambulanci). Terapeutický a preventivní rozměr měla snad jen práce s mladistvými a nezletilými. </w:t>
      </w:r>
    </w:p>
    <w:p w:rsidR="001F3938" w:rsidRPr="00AD7FBB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lastRenderedPageBreak/>
        <w:t>První skupinu, která byla HIV nejvíce postižena, představovali homosexuálové, respektive homosexuální prostituti.</w:t>
      </w:r>
    </w:p>
    <w:p w:rsidR="001F3938" w:rsidRPr="00AD7FBB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AD7FBB">
        <w:rPr>
          <w:rFonts w:ascii="Times New Roman" w:hAnsi="Times New Roman" w:cs="Times New Roman"/>
          <w:b/>
          <w:sz w:val="44"/>
          <w:szCs w:val="44"/>
        </w:rPr>
        <w:t xml:space="preserve">Prostitutky jsou považovány svým okolím za nevysychající zdroj peněz. </w:t>
      </w:r>
    </w:p>
    <w:p w:rsidR="001F3938" w:rsidRPr="00AD7FBB" w:rsidRDefault="001F3938" w:rsidP="001F3938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 xml:space="preserve">Těch, kterým musí platit či je podporovat, je však celá řada, nevyjímaje ani ty, kdo je neustále atakují nabídkou drog. </w:t>
      </w:r>
    </w:p>
    <w:p w:rsidR="001F3938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1F3938" w:rsidRPr="00472A1F" w:rsidRDefault="001F3938" w:rsidP="001F3938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472A1F">
        <w:rPr>
          <w:rFonts w:ascii="Times New Roman" w:hAnsi="Times New Roman" w:cs="Times New Roman"/>
          <w:b/>
          <w:sz w:val="44"/>
          <w:szCs w:val="44"/>
          <w:u w:val="single"/>
        </w:rPr>
        <w:t>I sociální pracovník po nich něco žádá:</w:t>
      </w:r>
    </w:p>
    <w:p w:rsidR="001F3938" w:rsidRPr="00AD7FBB" w:rsidRDefault="001F3938" w:rsidP="001F3938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aby dodržovaly zásady bezpečného sexu,</w:t>
      </w:r>
    </w:p>
    <w:p w:rsidR="001F3938" w:rsidRPr="00AD7FBB" w:rsidRDefault="001F3938" w:rsidP="001F3938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aby se čas od času dostavily na lékařské vyšetření nebo se eventuálně přišly se svými problémy poradit do střediska,</w:t>
      </w:r>
    </w:p>
    <w:p w:rsidR="001F3938" w:rsidRPr="00AD7FBB" w:rsidRDefault="001F3938" w:rsidP="001F3938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aby se dostavily na sjednanou schůzku,</w:t>
      </w:r>
    </w:p>
    <w:p w:rsidR="001F3938" w:rsidRDefault="001F3938" w:rsidP="001F3938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44"/>
          <w:szCs w:val="44"/>
        </w:rPr>
      </w:pPr>
      <w:r w:rsidRPr="00AD7FBB">
        <w:rPr>
          <w:rFonts w:ascii="Times New Roman" w:hAnsi="Times New Roman" w:cs="Times New Roman"/>
          <w:sz w:val="44"/>
          <w:szCs w:val="44"/>
        </w:rPr>
        <w:t>nastoupily odvykací léčbu, atd.</w:t>
      </w:r>
    </w:p>
    <w:p w:rsidR="001F3938" w:rsidRPr="00B85FEA" w:rsidRDefault="001F3938" w:rsidP="001F3938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85FEA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1F3938" w:rsidRDefault="001F3938" w:rsidP="001F3938">
      <w:pPr>
        <w:rPr>
          <w:rFonts w:ascii="Times New Roman" w:hAnsi="Times New Roman" w:cs="Times New Roman"/>
          <w:sz w:val="44"/>
          <w:szCs w:val="44"/>
        </w:rPr>
      </w:pPr>
    </w:p>
    <w:p w:rsidR="001F3938" w:rsidRPr="00B85FEA" w:rsidRDefault="001F3938" w:rsidP="001F3938">
      <w:pPr>
        <w:rPr>
          <w:rFonts w:ascii="Times New Roman" w:hAnsi="Times New Roman" w:cs="Times New Roman"/>
          <w:sz w:val="44"/>
          <w:szCs w:val="44"/>
        </w:rPr>
      </w:pPr>
      <w:r w:rsidRPr="00B85FEA">
        <w:rPr>
          <w:rFonts w:ascii="Times New Roman" w:hAnsi="Times New Roman" w:cs="Times New Roman"/>
          <w:sz w:val="44"/>
          <w:szCs w:val="44"/>
        </w:rPr>
        <w:t>MATOUŠEK, O., KODYMOVÁ, P., KOLÁČKOVÁ, J. (</w:t>
      </w:r>
      <w:proofErr w:type="spellStart"/>
      <w:r w:rsidRPr="00B85FEA">
        <w:rPr>
          <w:rFonts w:ascii="Times New Roman" w:hAnsi="Times New Roman" w:cs="Times New Roman"/>
          <w:sz w:val="44"/>
          <w:szCs w:val="44"/>
        </w:rPr>
        <w:t>eds</w:t>
      </w:r>
      <w:proofErr w:type="spellEnd"/>
      <w:r w:rsidRPr="00B85FEA">
        <w:rPr>
          <w:rFonts w:ascii="Times New Roman" w:hAnsi="Times New Roman" w:cs="Times New Roman"/>
          <w:sz w:val="44"/>
          <w:szCs w:val="44"/>
        </w:rPr>
        <w:t xml:space="preserve">.). </w:t>
      </w:r>
      <w:r w:rsidRPr="00B85FEA">
        <w:rPr>
          <w:rFonts w:ascii="Times New Roman" w:hAnsi="Times New Roman" w:cs="Times New Roman"/>
          <w:i/>
          <w:iCs/>
          <w:sz w:val="44"/>
          <w:szCs w:val="44"/>
        </w:rPr>
        <w:t xml:space="preserve">Sociální práce v praxi. </w:t>
      </w:r>
      <w:r w:rsidRPr="00B85FEA">
        <w:rPr>
          <w:rFonts w:ascii="Times New Roman" w:hAnsi="Times New Roman" w:cs="Times New Roman"/>
          <w:sz w:val="44"/>
          <w:szCs w:val="44"/>
        </w:rPr>
        <w:t>Vyd.1. PRAHA: PORTÁL, 2005. 352 s. ISBN 80-7367-002-X.</w:t>
      </w:r>
    </w:p>
    <w:p w:rsidR="001F3938" w:rsidRPr="00472A1F" w:rsidRDefault="001F3938" w:rsidP="001F3938">
      <w:pPr>
        <w:spacing w:after="0"/>
        <w:jc w:val="both"/>
        <w:rPr>
          <w:rFonts w:ascii="Times New Roman" w:hAnsi="Times New Roman" w:cs="Times New Roman"/>
          <w:sz w:val="44"/>
          <w:szCs w:val="44"/>
        </w:rPr>
      </w:pPr>
    </w:p>
    <w:p w:rsidR="0035592E" w:rsidRDefault="0035592E"/>
    <w:sectPr w:rsidR="0035592E" w:rsidSect="001F3938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B41" w:rsidRDefault="003C3B41" w:rsidP="001F3938">
      <w:pPr>
        <w:spacing w:after="0" w:line="240" w:lineRule="auto"/>
      </w:pPr>
      <w:r>
        <w:separator/>
      </w:r>
    </w:p>
  </w:endnote>
  <w:endnote w:type="continuationSeparator" w:id="0">
    <w:p w:rsidR="003C3B41" w:rsidRDefault="003C3B41" w:rsidP="001F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26944"/>
      <w:docPartObj>
        <w:docPartGallery w:val="Page Numbers (Bottom of Page)"/>
        <w:docPartUnique/>
      </w:docPartObj>
    </w:sdtPr>
    <w:sdtContent>
      <w:p w:rsidR="001F3938" w:rsidRDefault="00863E71">
        <w:pPr>
          <w:pStyle w:val="Zpat"/>
          <w:jc w:val="center"/>
        </w:pPr>
        <w:fldSimple w:instr=" PAGE   \* MERGEFORMAT ">
          <w:r w:rsidR="00CE0991">
            <w:rPr>
              <w:noProof/>
            </w:rPr>
            <w:t>1</w:t>
          </w:r>
        </w:fldSimple>
      </w:p>
    </w:sdtContent>
  </w:sdt>
  <w:p w:rsidR="001F3938" w:rsidRDefault="001F393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B41" w:rsidRDefault="003C3B41" w:rsidP="001F3938">
      <w:pPr>
        <w:spacing w:after="0" w:line="240" w:lineRule="auto"/>
      </w:pPr>
      <w:r>
        <w:separator/>
      </w:r>
    </w:p>
  </w:footnote>
  <w:footnote w:type="continuationSeparator" w:id="0">
    <w:p w:rsidR="003C3B41" w:rsidRDefault="003C3B41" w:rsidP="001F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938" w:rsidRDefault="001F3938" w:rsidP="001F3938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84AAE"/>
    <w:multiLevelType w:val="hybridMultilevel"/>
    <w:tmpl w:val="95F8EC9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54545246"/>
    <w:multiLevelType w:val="hybridMultilevel"/>
    <w:tmpl w:val="92B828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0E451A"/>
    <w:multiLevelType w:val="hybridMultilevel"/>
    <w:tmpl w:val="79843E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122FC6"/>
    <w:multiLevelType w:val="hybridMultilevel"/>
    <w:tmpl w:val="0F70B9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3938"/>
    <w:rsid w:val="00017A12"/>
    <w:rsid w:val="00034E28"/>
    <w:rsid w:val="001F3938"/>
    <w:rsid w:val="0035592E"/>
    <w:rsid w:val="00357C52"/>
    <w:rsid w:val="003C3B41"/>
    <w:rsid w:val="004049BA"/>
    <w:rsid w:val="007A4486"/>
    <w:rsid w:val="00863E71"/>
    <w:rsid w:val="008F1872"/>
    <w:rsid w:val="008F7105"/>
    <w:rsid w:val="00B20588"/>
    <w:rsid w:val="00BB38D7"/>
    <w:rsid w:val="00CE0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59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393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3938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1F3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F3938"/>
  </w:style>
  <w:style w:type="paragraph" w:styleId="Zpat">
    <w:name w:val="footer"/>
    <w:basedOn w:val="Normln"/>
    <w:link w:val="ZpatChar"/>
    <w:uiPriority w:val="99"/>
    <w:unhideWhenUsed/>
    <w:rsid w:val="001F39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3938"/>
  </w:style>
  <w:style w:type="paragraph" w:styleId="Textbubliny">
    <w:name w:val="Balloon Text"/>
    <w:basedOn w:val="Normln"/>
    <w:link w:val="TextbublinyChar"/>
    <w:uiPriority w:val="99"/>
    <w:semiHidden/>
    <w:unhideWhenUsed/>
    <w:rsid w:val="001F3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9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in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656</Words>
  <Characters>3874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6</cp:revision>
  <dcterms:created xsi:type="dcterms:W3CDTF">2014-03-24T20:49:00Z</dcterms:created>
  <dcterms:modified xsi:type="dcterms:W3CDTF">2014-04-25T11:35:00Z</dcterms:modified>
</cp:coreProperties>
</file>