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316AC5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Napnutým vláknem se šíří postupné příčné vlnění frekvence 350 Hz a vlnové délky 30 cm</w:t>
      </w:r>
      <w:r w:rsidR="002024FB" w:rsidRPr="002024F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Vypočítejte:</w:t>
      </w:r>
      <w:r>
        <w:rPr>
          <w:rFonts w:ascii="Arial" w:hAnsi="Arial" w:cs="Arial"/>
          <w:sz w:val="24"/>
          <w:szCs w:val="24"/>
        </w:rPr>
        <w:br/>
        <w:t>a) fázovou rychlost šíření vlnění,</w:t>
      </w:r>
      <w:r>
        <w:rPr>
          <w:rFonts w:ascii="Arial" w:hAnsi="Arial" w:cs="Arial"/>
          <w:sz w:val="24"/>
          <w:szCs w:val="24"/>
        </w:rPr>
        <w:br/>
        <w:t>b) fázový rozdíl kmitání dvou bodů vlákna, které jsou od sebe vzdáleny 225 mm,</w:t>
      </w:r>
      <w:r>
        <w:rPr>
          <w:rFonts w:ascii="Arial" w:hAnsi="Arial" w:cs="Arial"/>
          <w:sz w:val="24"/>
          <w:szCs w:val="24"/>
        </w:rPr>
        <w:br/>
        <w:t>c) nejmenší vzdálenost mezi dvěma body vlákna, které kmitají s opačnými fázemi.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a)</m:t>
        </m:r>
        <m:r>
          <w:rPr>
            <w:rFonts w:ascii="Cambria Math" w:hAnsi="Cambria Math" w:cs="Arial"/>
            <w:sz w:val="20"/>
            <w:szCs w:val="20"/>
          </w:rPr>
          <m:t xml:space="preserve"> v=λf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=10</m:t>
        </m:r>
        <m:r>
          <w:rPr>
            <w:rFonts w:ascii="Cambria Math" w:eastAsiaTheme="minorEastAsia" w:hAnsi="Cambria Math" w:cs="Arial"/>
            <w:sz w:val="20"/>
            <w:szCs w:val="20"/>
          </w:rPr>
          <m:t>5 m.</m:t>
        </m:r>
        <m:sSup>
          <m:sSup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b)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∆φ</m:t>
        </m:r>
        <m:r>
          <w:rPr>
            <w:rFonts w:ascii="Cambria Math" w:hAnsi="Cambria Math" w:cs="Arial"/>
            <w:sz w:val="20"/>
            <w:szCs w:val="20"/>
          </w:rPr>
          <m:t>=2π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∆x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box>
          <m:box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den>
            </m:f>
          </m:e>
        </m:box>
        <m:r>
          <w:rPr>
            <w:rFonts w:ascii="Cambria Math" w:hAnsi="Cambria Math" w:cs="Arial"/>
            <w:sz w:val="20"/>
            <w:szCs w:val="20"/>
          </w:rPr>
          <m:t>π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;c)</m:t>
        </m:r>
        <m:r>
          <w:rPr>
            <w:rFonts w:ascii="Cambria Math" w:hAnsi="Cambria Math" w:cs="Arial"/>
            <w:sz w:val="20"/>
            <w:szCs w:val="20"/>
          </w:rPr>
          <m:t xml:space="preserve"> ∆x=λ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∆φ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2π</m:t>
            </m:r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Arial"/>
            <w:sz w:val="20"/>
            <w:szCs w:val="20"/>
          </w:rPr>
          <m:t>=0,15 m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C62F79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Stojaté vlnění vzniklo interferencí dvou proti sobě postupujících příčných postupných vlnění frekvence 0,8 kHz a rychlosti šíření 1 160 m.s</w:t>
      </w:r>
      <w:r w:rsidRPr="00C62F79">
        <w:rPr>
          <w:rFonts w:ascii="Arial" w:hAnsi="Arial" w:cs="Arial"/>
          <w:sz w:val="24"/>
          <w:szCs w:val="24"/>
          <w:vertAlign w:val="superscript"/>
        </w:rPr>
        <w:t>-1</w:t>
      </w:r>
      <w:r w:rsidR="00345F6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vzdálenost sousedních uzlů stojatého vlnění.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9C386D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l=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2f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=0,725 m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=725 mm</m:t>
            </m:r>
          </m:e>
        </m:d>
      </m:oMath>
      <w:r w:rsidR="00B2745A" w:rsidRPr="009C386D">
        <w:rPr>
          <w:rFonts w:ascii="Arial" w:hAnsi="Arial" w:cs="Arial"/>
          <w:sz w:val="24"/>
          <w:szCs w:val="24"/>
        </w:rPr>
        <w:t>)</w:t>
      </w:r>
    </w:p>
    <w:p w:rsidR="00797941" w:rsidRPr="00FB4E07" w:rsidRDefault="00B67000" w:rsidP="00FB4E0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Membrána reproduktoru kmitá harmonicky s frekvencí 1 760 Hz</w:t>
      </w:r>
      <w:r w:rsidR="00307E05">
        <w:rPr>
          <w:rFonts w:ascii="Arial" w:hAnsi="Arial" w:cs="Arial"/>
          <w:sz w:val="24"/>
          <w:szCs w:val="24"/>
        </w:rPr>
        <w:t>.</w:t>
      </w:r>
      <w:r w:rsidR="00C86BFA">
        <w:rPr>
          <w:rFonts w:ascii="Arial" w:hAnsi="Arial" w:cs="Arial"/>
          <w:sz w:val="24"/>
          <w:szCs w:val="24"/>
        </w:rPr>
        <w:t xml:space="preserve"> Vypočítejte vlnovou délku zvukového vlnění, které se od reproduktoru šíří:</w:t>
      </w:r>
      <w:r w:rsidR="00C86BFA">
        <w:rPr>
          <w:rFonts w:ascii="Arial" w:hAnsi="Arial" w:cs="Arial"/>
          <w:sz w:val="24"/>
          <w:szCs w:val="24"/>
        </w:rPr>
        <w:br/>
        <w:t>a) ve vzduchu, kde je za daných podmínek rychlost šíření zvuku 334,4 m.s</w:t>
      </w:r>
      <w:r w:rsidR="00C86BFA" w:rsidRPr="00C86BFA">
        <w:rPr>
          <w:rFonts w:ascii="Arial" w:hAnsi="Arial" w:cs="Arial"/>
          <w:sz w:val="24"/>
          <w:szCs w:val="24"/>
          <w:vertAlign w:val="superscript"/>
        </w:rPr>
        <w:t>-1</w:t>
      </w:r>
      <w:r w:rsidR="00C86BFA">
        <w:rPr>
          <w:rFonts w:ascii="Arial" w:hAnsi="Arial" w:cs="Arial"/>
          <w:sz w:val="24"/>
          <w:szCs w:val="24"/>
        </w:rPr>
        <w:t>,</w:t>
      </w:r>
      <w:r w:rsidR="00C86BFA">
        <w:rPr>
          <w:rFonts w:ascii="Arial" w:hAnsi="Arial" w:cs="Arial"/>
          <w:sz w:val="24"/>
          <w:szCs w:val="24"/>
        </w:rPr>
        <w:br/>
        <w:t>b) ve vodě, kde se zvuk šíří rychlostí 1 452 m.s</w:t>
      </w:r>
      <w:r w:rsidR="00C86BFA" w:rsidRPr="00C86BFA">
        <w:rPr>
          <w:rFonts w:ascii="Arial" w:hAnsi="Arial" w:cs="Arial"/>
          <w:sz w:val="24"/>
          <w:szCs w:val="24"/>
          <w:vertAlign w:val="superscript"/>
        </w:rPr>
        <w:t>-1</w:t>
      </w:r>
      <w:r w:rsidR="00C86BFA">
        <w:rPr>
          <w:rFonts w:ascii="Arial" w:hAnsi="Arial" w:cs="Arial"/>
          <w:sz w:val="24"/>
          <w:szCs w:val="24"/>
        </w:rPr>
        <w:t>.</w:t>
      </w:r>
      <w:r w:rsidR="00FB4E07">
        <w:rPr>
          <w:rFonts w:ascii="Arial" w:hAnsi="Arial" w:cs="Arial"/>
          <w:sz w:val="24"/>
          <w:szCs w:val="24"/>
        </w:rPr>
        <w:br/>
      </w:r>
      <w:r w:rsidR="00B2745A" w:rsidRPr="00FB4E07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λ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f</m:t>
            </m:r>
          </m:den>
        </m:f>
        <m:r>
          <w:rPr>
            <w:rFonts w:ascii="Cambria Math" w:hAnsi="Cambria Math" w:cs="Arial"/>
            <w:sz w:val="20"/>
            <w:szCs w:val="20"/>
          </w:rPr>
          <m:t>⇒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=0,19 m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=19 cm</m:t>
            </m:r>
          </m:e>
        </m:d>
        <m: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=0,825 m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=82,5 cm</m:t>
            </m:r>
          </m:e>
        </m:d>
      </m:oMath>
      <w:r w:rsidR="00B2745A" w:rsidRPr="00FB4E07">
        <w:rPr>
          <w:rFonts w:ascii="Arial" w:hAnsi="Arial" w:cs="Arial"/>
          <w:sz w:val="24"/>
          <w:szCs w:val="24"/>
        </w:rPr>
        <w:t>)</w:t>
      </w:r>
    </w:p>
    <w:p w:rsidR="00797941" w:rsidRPr="00FD2128" w:rsidRDefault="00EB50DD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Zvukové vlnění o frekvenci 440 Hz (komorní a)</w:t>
      </w:r>
      <w:r w:rsidR="00A70056">
        <w:rPr>
          <w:rFonts w:ascii="Arial" w:hAnsi="Arial" w:cs="Arial"/>
          <w:sz w:val="24"/>
          <w:szCs w:val="24"/>
        </w:rPr>
        <w:t xml:space="preserve"> vzniká kmitáním zdroje s amplitudou výchylky 0,1 mm a s nulovou počáteční fází</w:t>
      </w:r>
      <w:r w:rsidR="009C386D">
        <w:rPr>
          <w:rFonts w:ascii="Arial" w:hAnsi="Arial" w:cs="Arial"/>
          <w:sz w:val="24"/>
          <w:szCs w:val="24"/>
        </w:rPr>
        <w:t>.</w:t>
      </w:r>
      <w:r w:rsidR="00A70056">
        <w:rPr>
          <w:rFonts w:ascii="Arial" w:hAnsi="Arial" w:cs="Arial"/>
          <w:sz w:val="24"/>
          <w:szCs w:val="24"/>
        </w:rPr>
        <w:t xml:space="preserve"> Okolním prostředím se vlnění šíří fázovou rychlostí 320 m.s</w:t>
      </w:r>
      <w:r w:rsidR="00A70056" w:rsidRPr="00A70056">
        <w:rPr>
          <w:rFonts w:ascii="Arial" w:hAnsi="Arial" w:cs="Arial"/>
          <w:sz w:val="24"/>
          <w:szCs w:val="24"/>
          <w:vertAlign w:val="superscript"/>
        </w:rPr>
        <w:t>-1</w:t>
      </w:r>
      <w:r w:rsidR="00E8345C">
        <w:rPr>
          <w:rFonts w:ascii="Arial" w:hAnsi="Arial" w:cs="Arial"/>
          <w:sz w:val="24"/>
          <w:szCs w:val="24"/>
        </w:rPr>
        <w:t>.</w:t>
      </w:r>
      <w:r w:rsidR="00E8345C">
        <w:rPr>
          <w:rFonts w:ascii="Arial" w:hAnsi="Arial" w:cs="Arial"/>
          <w:sz w:val="24"/>
          <w:szCs w:val="24"/>
        </w:rPr>
        <w:br/>
        <w:t>a) S</w:t>
      </w:r>
      <w:r w:rsidR="00A70056">
        <w:rPr>
          <w:rFonts w:ascii="Arial" w:hAnsi="Arial" w:cs="Arial"/>
          <w:sz w:val="24"/>
          <w:szCs w:val="24"/>
        </w:rPr>
        <w:t>estavte rovnici postupné vlny uvedeného vlnění a</w:t>
      </w:r>
      <w:r w:rsidR="00E8345C">
        <w:rPr>
          <w:rFonts w:ascii="Arial" w:hAnsi="Arial" w:cs="Arial"/>
          <w:sz w:val="24"/>
          <w:szCs w:val="24"/>
        </w:rPr>
        <w:t xml:space="preserve"> vypočítejte jeho vlnovou délku.</w:t>
      </w:r>
      <w:bookmarkStart w:id="0" w:name="_GoBack"/>
      <w:bookmarkEnd w:id="0"/>
      <w:r w:rsidR="00A70056">
        <w:rPr>
          <w:rFonts w:ascii="Arial" w:hAnsi="Arial" w:cs="Arial"/>
          <w:sz w:val="24"/>
          <w:szCs w:val="24"/>
        </w:rPr>
        <w:br/>
        <w:t>b)</w:t>
      </w:r>
      <w:r w:rsidR="00E8345C">
        <w:rPr>
          <w:rFonts w:ascii="Arial" w:hAnsi="Arial" w:cs="Arial"/>
          <w:sz w:val="24"/>
          <w:szCs w:val="24"/>
        </w:rPr>
        <w:t xml:space="preserve"> V</w:t>
      </w:r>
      <w:r w:rsidR="00A70056">
        <w:rPr>
          <w:rFonts w:ascii="Arial" w:hAnsi="Arial" w:cs="Arial"/>
          <w:sz w:val="24"/>
          <w:szCs w:val="24"/>
        </w:rPr>
        <w:t xml:space="preserve">ypočítejte okamžitou výchylku, rychlost a zrychlení hmotného bodu ve vzdálenosti 8 cm od zdroje v čase t = </w:t>
      </w:r>
      <w:r w:rsidR="00BE39B2">
        <w:rPr>
          <w:rFonts w:ascii="Arial" w:hAnsi="Arial" w:cs="Arial"/>
          <w:sz w:val="24"/>
          <w:szCs w:val="24"/>
        </w:rPr>
        <w:t>12,75</w:t>
      </w:r>
      <w:r w:rsidR="00A70056">
        <w:rPr>
          <w:rFonts w:ascii="Arial" w:hAnsi="Arial" w:cs="Arial"/>
          <w:sz w:val="24"/>
          <w:szCs w:val="24"/>
        </w:rPr>
        <w:t xml:space="preserve"> ms.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9C386D">
        <w:rPr>
          <w:rFonts w:ascii="Arial" w:hAnsi="Arial" w:cs="Arial"/>
          <w:sz w:val="24"/>
          <w:szCs w:val="24"/>
        </w:rPr>
        <w:t>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a) 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y</m:t>
            </m:r>
          </m:e>
        </m:d>
        <m:r>
          <w:rPr>
            <w:rFonts w:ascii="Cambria Math" w:hAnsi="Cambria Math" w:cs="Arial"/>
            <w:sz w:val="20"/>
            <w:szCs w:val="20"/>
          </w:rPr>
          <m:t>=1.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-4</m:t>
            </m:r>
          </m:sup>
        </m:sSup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880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 w:cs="Arial"/>
                    <w:sz w:val="20"/>
                    <w:szCs w:val="20"/>
                  </w:rPr>
                  <m:t>-2,75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</m:d>
              </m:e>
            </m:d>
          </m:e>
        </m:func>
        <m:r>
          <w:rPr>
            <w:rFonts w:ascii="Cambria Math" w:hAnsi="Cambria Math" w:cs="Arial"/>
            <w:sz w:val="20"/>
            <w:szCs w:val="20"/>
          </w:rPr>
          <m:t>; λ=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f</m:t>
            </m:r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11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m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0,727 m;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</m:r>
      </m:oMath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b) </m:t>
          </m:r>
          <m:r>
            <w:rPr>
              <w:rFonts w:ascii="Cambria Math" w:hAnsi="Cambria Math" w:cs="Arial"/>
              <w:sz w:val="20"/>
              <w:szCs w:val="20"/>
            </w:rPr>
            <m:t>y=1.</m:t>
          </m:r>
          <m:sSup>
            <m:sSup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</w:rPr>
                <m:t>-4</m:t>
              </m:r>
            </m:sup>
          </m:sSup>
          <m:func>
            <m:func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sin</m:t>
              </m:r>
            </m:fName>
            <m:e>
              <m:r>
                <w:rPr>
                  <w:rFonts w:ascii="Cambria Math" w:hAnsi="Cambria Math" w:cs="Arial"/>
                  <w:sz w:val="20"/>
                  <w:szCs w:val="20"/>
                </w:rPr>
                <m:t>π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880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-2,75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 w:cs="Arial"/>
              <w:sz w:val="20"/>
              <w:szCs w:val="20"/>
            </w:rPr>
            <m:t xml:space="preserve"> m=0;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v=2πf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cos</m:t>
              </m:r>
            </m:fName>
            <m:e>
              <m:r>
                <w:rPr>
                  <w:rFonts w:ascii="Cambria Math" w:hAnsi="Cambria Math" w:cs="Arial"/>
                  <w:sz w:val="20"/>
                  <w:szCs w:val="20"/>
                </w:rPr>
                <m:t>π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880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-2,75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 w:cs="Arial"/>
              <w:sz w:val="20"/>
              <w:szCs w:val="20"/>
            </w:rPr>
            <m:t>=-0,088π m.</m:t>
          </m:r>
          <m:sSup>
            <m:sSup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</w:rPr>
                <m:t>-1</m:t>
              </m:r>
            </m:sup>
          </m:sSup>
          <m:acc>
            <m:accPr>
              <m:chr m:val="̇"/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accPr>
            <m:e>
              <m:r>
                <w:rPr>
                  <w:rFonts w:ascii="Cambria Math" w:hAnsi="Cambria Math" w:cs="Arial"/>
                  <w:sz w:val="20"/>
                  <w:szCs w:val="20"/>
                </w:rPr>
                <m:t>=</m:t>
              </m:r>
            </m:e>
          </m:acc>
          <m:r>
            <w:rPr>
              <w:rFonts w:ascii="Cambria Math" w:hAnsi="Cambria Math" w:cs="Arial"/>
              <w:sz w:val="20"/>
              <w:szCs w:val="20"/>
            </w:rPr>
            <m:t>-0,276 m.</m:t>
          </m:r>
          <m:sSup>
            <m:sSup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Arial"/>
                  <w:sz w:val="20"/>
                  <w:szCs w:val="20"/>
                </w:rPr>
                <m:t>s</m:t>
              </m:r>
            </m:e>
            <m:sup>
              <m:r>
                <w:rPr>
                  <w:rFonts w:ascii="Cambria Math" w:hAnsi="Cambria Math" w:cs="Arial"/>
                  <w:sz w:val="20"/>
                  <w:szCs w:val="20"/>
                </w:rPr>
                <m:t>-1</m:t>
              </m:r>
            </m:sup>
          </m:sSup>
          <m:d>
            <m:dPr>
              <m:ctrlPr>
                <w:rPr>
                  <w:rFonts w:ascii="Cambria Math" w:eastAsiaTheme="minorEastAsia" w:hAnsi="Cambria Math" w:cs="Arial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0"/>
                  <w:szCs w:val="20"/>
                </w:rPr>
                <m:t>=-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m</m:t>
                  </m:r>
                </m:sub>
              </m:sSub>
            </m:e>
          </m:d>
          <m:r>
            <w:rPr>
              <w:rFonts w:ascii="Cambria Math" w:eastAsiaTheme="minorEastAsia" w:hAnsi="Cambria Math" w:cs="Arial"/>
              <w:sz w:val="20"/>
              <w:szCs w:val="20"/>
            </w:rPr>
            <m:t>;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</m:oMathPara>
      <m:oMath>
        <m:r>
          <w:rPr>
            <w:rFonts w:ascii="Cambria Math" w:eastAsiaTheme="minorEastAsia" w:hAnsi="Cambria Math" w:cs="Arial"/>
            <w:sz w:val="20"/>
            <w:szCs w:val="20"/>
          </w:rPr>
          <m:t>a=</m:t>
        </m:r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r>
          <w:rPr>
            <w:rFonts w:ascii="Cambria Math" w:eastAsiaTheme="minorEastAsia" w:hAnsi="Cambria Math" w:cs="Arial"/>
            <w:sz w:val="20"/>
            <w:szCs w:val="20"/>
          </w:rPr>
          <m:t>4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π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sub>
        </m:sSub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880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 w:cs="Arial"/>
                    <w:sz w:val="20"/>
                    <w:szCs w:val="20"/>
                  </w:rPr>
                  <m:t>-2,75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</m:d>
              </m:e>
            </m:d>
          </m:e>
        </m:func>
        <m:r>
          <w:rPr>
            <w:rFonts w:ascii="Cambria Math" w:hAnsi="Cambria Math" w:cs="Arial"/>
            <w:sz w:val="20"/>
            <w:szCs w:val="20"/>
          </w:rPr>
          <m:t>=0</m:t>
        </m:r>
      </m:oMath>
      <w:r w:rsidR="00B2745A" w:rsidRPr="0042086A">
        <w:rPr>
          <w:rFonts w:ascii="Arial" w:hAnsi="Arial" w:cs="Arial"/>
          <w:sz w:val="24"/>
          <w:szCs w:val="24"/>
        </w:rPr>
        <w:t>)</w:t>
      </w:r>
      <w:r w:rsidR="008E7170">
        <w:rPr>
          <w:rFonts w:ascii="Arial" w:hAnsi="Arial" w:cs="Arial"/>
          <w:sz w:val="20"/>
          <w:szCs w:val="20"/>
        </w:rPr>
        <w:br/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04" w:rsidRDefault="00EC5C04" w:rsidP="00EC2000">
      <w:pPr>
        <w:spacing w:after="0" w:line="240" w:lineRule="auto"/>
      </w:pPr>
      <w:r>
        <w:separator/>
      </w:r>
    </w:p>
  </w:endnote>
  <w:endnote w:type="continuationSeparator" w:id="0">
    <w:p w:rsidR="00EC5C04" w:rsidRDefault="00EC5C04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AA59DC">
      <w:rPr>
        <w:rFonts w:ascii="Arial" w:hAnsi="Arial" w:cs="Arial"/>
        <w:sz w:val="24"/>
        <w:szCs w:val="24"/>
      </w:rPr>
      <w:t>1</w:t>
    </w:r>
    <w:r w:rsidR="00382A51">
      <w:rPr>
        <w:rFonts w:ascii="Arial" w:hAnsi="Arial" w:cs="Arial"/>
        <w:sz w:val="24"/>
        <w:szCs w:val="24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04" w:rsidRDefault="00EC5C04" w:rsidP="00EC2000">
      <w:pPr>
        <w:spacing w:after="0" w:line="240" w:lineRule="auto"/>
      </w:pPr>
      <w:r>
        <w:separator/>
      </w:r>
    </w:p>
  </w:footnote>
  <w:footnote w:type="continuationSeparator" w:id="0">
    <w:p w:rsidR="00EC5C04" w:rsidRDefault="00EC5C04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35714"/>
    <w:rsid w:val="00062196"/>
    <w:rsid w:val="000666C4"/>
    <w:rsid w:val="00067621"/>
    <w:rsid w:val="0007709E"/>
    <w:rsid w:val="000A34D4"/>
    <w:rsid w:val="000A5268"/>
    <w:rsid w:val="000C5DFC"/>
    <w:rsid w:val="000F2CAB"/>
    <w:rsid w:val="00100DA2"/>
    <w:rsid w:val="0010514D"/>
    <w:rsid w:val="001147A4"/>
    <w:rsid w:val="00120523"/>
    <w:rsid w:val="00122C24"/>
    <w:rsid w:val="0012575C"/>
    <w:rsid w:val="0014004F"/>
    <w:rsid w:val="001409F2"/>
    <w:rsid w:val="0017021B"/>
    <w:rsid w:val="00197DDD"/>
    <w:rsid w:val="001A2B26"/>
    <w:rsid w:val="001B385D"/>
    <w:rsid w:val="001B55F2"/>
    <w:rsid w:val="001D4671"/>
    <w:rsid w:val="001E0A9D"/>
    <w:rsid w:val="002024FB"/>
    <w:rsid w:val="00212CD2"/>
    <w:rsid w:val="00216BB4"/>
    <w:rsid w:val="002255A4"/>
    <w:rsid w:val="00226940"/>
    <w:rsid w:val="0023001F"/>
    <w:rsid w:val="00232DF9"/>
    <w:rsid w:val="0024643B"/>
    <w:rsid w:val="002549F9"/>
    <w:rsid w:val="00274E84"/>
    <w:rsid w:val="002801B8"/>
    <w:rsid w:val="002A1274"/>
    <w:rsid w:val="002B0343"/>
    <w:rsid w:val="002C5F97"/>
    <w:rsid w:val="002C6BC5"/>
    <w:rsid w:val="002D0E89"/>
    <w:rsid w:val="002D57BA"/>
    <w:rsid w:val="002E5769"/>
    <w:rsid w:val="00307E05"/>
    <w:rsid w:val="00316AC5"/>
    <w:rsid w:val="00340A7B"/>
    <w:rsid w:val="00345F64"/>
    <w:rsid w:val="00360503"/>
    <w:rsid w:val="00381982"/>
    <w:rsid w:val="00382A51"/>
    <w:rsid w:val="003B2D56"/>
    <w:rsid w:val="003B78B8"/>
    <w:rsid w:val="003C039E"/>
    <w:rsid w:val="003E0602"/>
    <w:rsid w:val="0042086A"/>
    <w:rsid w:val="00431C78"/>
    <w:rsid w:val="00450A8D"/>
    <w:rsid w:val="0045565E"/>
    <w:rsid w:val="00464EE4"/>
    <w:rsid w:val="004863F3"/>
    <w:rsid w:val="00493689"/>
    <w:rsid w:val="004A1D92"/>
    <w:rsid w:val="004A2D09"/>
    <w:rsid w:val="004B3383"/>
    <w:rsid w:val="004E267E"/>
    <w:rsid w:val="004E4AA3"/>
    <w:rsid w:val="00502AC4"/>
    <w:rsid w:val="00504915"/>
    <w:rsid w:val="00505085"/>
    <w:rsid w:val="005472F6"/>
    <w:rsid w:val="005A7C5C"/>
    <w:rsid w:val="005E38B0"/>
    <w:rsid w:val="0061388D"/>
    <w:rsid w:val="00614F46"/>
    <w:rsid w:val="00625E80"/>
    <w:rsid w:val="006331DF"/>
    <w:rsid w:val="0064529D"/>
    <w:rsid w:val="0065376B"/>
    <w:rsid w:val="00656A68"/>
    <w:rsid w:val="006A27AE"/>
    <w:rsid w:val="006C54CA"/>
    <w:rsid w:val="006D1074"/>
    <w:rsid w:val="006D3E28"/>
    <w:rsid w:val="006F2568"/>
    <w:rsid w:val="006F70A7"/>
    <w:rsid w:val="00716784"/>
    <w:rsid w:val="00732896"/>
    <w:rsid w:val="00740073"/>
    <w:rsid w:val="007415C2"/>
    <w:rsid w:val="00742FD7"/>
    <w:rsid w:val="00747391"/>
    <w:rsid w:val="00792539"/>
    <w:rsid w:val="00797941"/>
    <w:rsid w:val="007A1EE0"/>
    <w:rsid w:val="007A2D71"/>
    <w:rsid w:val="007C777B"/>
    <w:rsid w:val="007D1CC0"/>
    <w:rsid w:val="007E3E0F"/>
    <w:rsid w:val="00802C7C"/>
    <w:rsid w:val="00804C4B"/>
    <w:rsid w:val="008214CB"/>
    <w:rsid w:val="008402B7"/>
    <w:rsid w:val="00841AC3"/>
    <w:rsid w:val="00845DF7"/>
    <w:rsid w:val="00853819"/>
    <w:rsid w:val="00876444"/>
    <w:rsid w:val="00891964"/>
    <w:rsid w:val="008C4497"/>
    <w:rsid w:val="008D7B64"/>
    <w:rsid w:val="008D7D89"/>
    <w:rsid w:val="008E7170"/>
    <w:rsid w:val="009102F9"/>
    <w:rsid w:val="0091224A"/>
    <w:rsid w:val="009450F9"/>
    <w:rsid w:val="00955BD0"/>
    <w:rsid w:val="009633F0"/>
    <w:rsid w:val="0096424B"/>
    <w:rsid w:val="00964E5D"/>
    <w:rsid w:val="00986111"/>
    <w:rsid w:val="009925BD"/>
    <w:rsid w:val="009A14A5"/>
    <w:rsid w:val="009A3BC0"/>
    <w:rsid w:val="009B05A3"/>
    <w:rsid w:val="009C386D"/>
    <w:rsid w:val="00A0213A"/>
    <w:rsid w:val="00A21B9D"/>
    <w:rsid w:val="00A34CCE"/>
    <w:rsid w:val="00A367C3"/>
    <w:rsid w:val="00A60A04"/>
    <w:rsid w:val="00A60AFC"/>
    <w:rsid w:val="00A61990"/>
    <w:rsid w:val="00A66326"/>
    <w:rsid w:val="00A70056"/>
    <w:rsid w:val="00A74DE5"/>
    <w:rsid w:val="00A921FE"/>
    <w:rsid w:val="00AA59DC"/>
    <w:rsid w:val="00AB7BD6"/>
    <w:rsid w:val="00AF5CE4"/>
    <w:rsid w:val="00AF65B6"/>
    <w:rsid w:val="00B12D90"/>
    <w:rsid w:val="00B2745A"/>
    <w:rsid w:val="00B37A17"/>
    <w:rsid w:val="00B53D1E"/>
    <w:rsid w:val="00B67000"/>
    <w:rsid w:val="00B67DA7"/>
    <w:rsid w:val="00B70993"/>
    <w:rsid w:val="00B75E05"/>
    <w:rsid w:val="00BB1F94"/>
    <w:rsid w:val="00BC0E70"/>
    <w:rsid w:val="00BD4BE0"/>
    <w:rsid w:val="00BE28FA"/>
    <w:rsid w:val="00BE39B2"/>
    <w:rsid w:val="00BF122C"/>
    <w:rsid w:val="00C25C1E"/>
    <w:rsid w:val="00C466A5"/>
    <w:rsid w:val="00C53798"/>
    <w:rsid w:val="00C566FD"/>
    <w:rsid w:val="00C57FFA"/>
    <w:rsid w:val="00C62F79"/>
    <w:rsid w:val="00C631E6"/>
    <w:rsid w:val="00C74756"/>
    <w:rsid w:val="00C86BFA"/>
    <w:rsid w:val="00C87C57"/>
    <w:rsid w:val="00C94D98"/>
    <w:rsid w:val="00CA6141"/>
    <w:rsid w:val="00CC6119"/>
    <w:rsid w:val="00CC7677"/>
    <w:rsid w:val="00CD4288"/>
    <w:rsid w:val="00CE32A4"/>
    <w:rsid w:val="00CF266F"/>
    <w:rsid w:val="00D3317A"/>
    <w:rsid w:val="00D43065"/>
    <w:rsid w:val="00D553E9"/>
    <w:rsid w:val="00D55850"/>
    <w:rsid w:val="00D5716F"/>
    <w:rsid w:val="00D75D9E"/>
    <w:rsid w:val="00D75E7E"/>
    <w:rsid w:val="00D8231B"/>
    <w:rsid w:val="00D95BE6"/>
    <w:rsid w:val="00DA53C5"/>
    <w:rsid w:val="00DB38D3"/>
    <w:rsid w:val="00DD0F09"/>
    <w:rsid w:val="00DE17A8"/>
    <w:rsid w:val="00DF1DCC"/>
    <w:rsid w:val="00E1045D"/>
    <w:rsid w:val="00E26819"/>
    <w:rsid w:val="00E539D3"/>
    <w:rsid w:val="00E56F35"/>
    <w:rsid w:val="00E6649D"/>
    <w:rsid w:val="00E756A8"/>
    <w:rsid w:val="00E828AB"/>
    <w:rsid w:val="00E8345C"/>
    <w:rsid w:val="00E83886"/>
    <w:rsid w:val="00E91EE7"/>
    <w:rsid w:val="00EB50DD"/>
    <w:rsid w:val="00EC2000"/>
    <w:rsid w:val="00EC5C04"/>
    <w:rsid w:val="00EC63AC"/>
    <w:rsid w:val="00EE6165"/>
    <w:rsid w:val="00F06183"/>
    <w:rsid w:val="00F13E44"/>
    <w:rsid w:val="00F143AB"/>
    <w:rsid w:val="00F63C2B"/>
    <w:rsid w:val="00F80C16"/>
    <w:rsid w:val="00F8355A"/>
    <w:rsid w:val="00F93D85"/>
    <w:rsid w:val="00FA5AE3"/>
    <w:rsid w:val="00FB4E07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235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2014-05-13T18:23:00Z</dcterms:created>
  <dcterms:modified xsi:type="dcterms:W3CDTF">2014-06-02T20:47:00Z</dcterms:modified>
</cp:coreProperties>
</file>