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BB8" w:rsidRPr="00265FC8" w:rsidRDefault="00C63283" w:rsidP="00C63283">
      <w:pPr>
        <w:jc w:val="center"/>
        <w:rPr>
          <w:color w:val="833C0B" w:themeColor="accent2" w:themeShade="80"/>
          <w:sz w:val="57"/>
          <w:szCs w:val="57"/>
        </w:rPr>
      </w:pPr>
      <w:bookmarkStart w:id="0" w:name="_GoBack"/>
      <w:bookmarkEnd w:id="0"/>
      <w:r w:rsidRPr="00265FC8">
        <w:rPr>
          <w:color w:val="833C0B" w:themeColor="accent2" w:themeShade="80"/>
          <w:sz w:val="57"/>
          <w:szCs w:val="57"/>
        </w:rPr>
        <w:t>Aktuality</w:t>
      </w:r>
    </w:p>
    <w:p w:rsidR="00C63283" w:rsidRDefault="00C63283">
      <w:pPr>
        <w:sectPr w:rsidR="00C63283" w:rsidSect="00251860">
          <w:pgSz w:w="11906" w:h="16838"/>
          <w:pgMar w:top="1417" w:right="1417" w:bottom="1417" w:left="1417" w:header="708" w:footer="708" w:gutter="0"/>
          <w:pgBorders w:offsetFrom="page">
            <w:top w:val="flowersDaisies" w:sz="20" w:space="24" w:color="C45911" w:themeColor="accent2" w:themeShade="BF"/>
            <w:left w:val="flowersDaisies" w:sz="20" w:space="24" w:color="C45911" w:themeColor="accent2" w:themeShade="BF"/>
            <w:bottom w:val="flowersDaisies" w:sz="20" w:space="24" w:color="C45911" w:themeColor="accent2" w:themeShade="BF"/>
            <w:right w:val="flowersDaisies" w:sz="20" w:space="24" w:color="C45911" w:themeColor="accent2" w:themeShade="BF"/>
          </w:pgBorders>
          <w:cols w:space="708"/>
          <w:docGrid w:linePitch="360"/>
        </w:sectPr>
      </w:pPr>
    </w:p>
    <w:p w:rsidR="00C63283" w:rsidRPr="00BE029E" w:rsidRDefault="00C63283" w:rsidP="00265FC8">
      <w:pPr>
        <w:pBdr>
          <w:right w:val="single" w:sz="24" w:space="4" w:color="auto"/>
        </w:pBdr>
        <w:shd w:val="pct5" w:color="F09E66" w:fill="F4B083" w:themeFill="accent2" w:themeFillTint="99"/>
        <w:spacing w:after="0" w:line="324" w:lineRule="atLeast"/>
        <w:outlineLvl w:val="0"/>
        <w:rPr>
          <w:rFonts w:ascii="Georgia" w:eastAsia="Times New Roman" w:hAnsi="Georgia" w:cs="Times New Roman"/>
          <w:color w:val="FBE4D5" w:themeColor="accent2" w:themeTint="33"/>
          <w:kern w:val="36"/>
          <w:sz w:val="44"/>
          <w:szCs w:val="44"/>
          <w:lang w:eastAsia="cs-CZ"/>
        </w:rPr>
      </w:pPr>
      <w:r w:rsidRPr="00BE029E">
        <w:rPr>
          <w:rFonts w:ascii="Georgia" w:eastAsia="Times New Roman" w:hAnsi="Georgia" w:cs="Times New Roman"/>
          <w:color w:val="FBE4D5" w:themeColor="accent2" w:themeTint="33"/>
          <w:kern w:val="36"/>
          <w:sz w:val="44"/>
          <w:szCs w:val="44"/>
          <w:lang w:eastAsia="cs-CZ"/>
        </w:rPr>
        <w:lastRenderedPageBreak/>
        <w:t>Středoškoláci žádají, aby Česká televize vysílala dvojjazyčně</w:t>
      </w:r>
    </w:p>
    <w:p w:rsidR="00C63283" w:rsidRDefault="00C63283" w:rsidP="00265FC8">
      <w:pPr>
        <w:pBdr>
          <w:right w:val="single" w:sz="24" w:space="4" w:color="auto"/>
        </w:pBdr>
        <w:shd w:val="pct5" w:color="F09E66" w:fill="F4B083" w:themeFill="accent2" w:themeFillTint="99"/>
        <w:spacing w:after="0" w:line="324" w:lineRule="atLeast"/>
        <w:outlineLvl w:val="0"/>
        <w:rPr>
          <w:rFonts w:ascii="Georgia" w:eastAsia="Times New Roman" w:hAnsi="Georgia" w:cs="Times New Roman"/>
          <w:color w:val="000000"/>
          <w:kern w:val="36"/>
          <w:sz w:val="44"/>
          <w:szCs w:val="44"/>
          <w:lang w:eastAsia="cs-CZ"/>
        </w:rPr>
      </w:pPr>
    </w:p>
    <w:p w:rsidR="00265FC8" w:rsidRDefault="00265FC8" w:rsidP="00265FC8">
      <w:pPr>
        <w:pBdr>
          <w:right w:val="single" w:sz="24" w:space="4" w:color="auto"/>
        </w:pBdr>
        <w:shd w:val="pct5" w:color="F09E66" w:fill="F4B083" w:themeFill="accent2" w:themeFillTint="99"/>
        <w:spacing w:after="0" w:line="324" w:lineRule="atLeast"/>
        <w:outlineLvl w:val="0"/>
        <w:rPr>
          <w:rFonts w:ascii="Georgia" w:eastAsia="Times New Roman" w:hAnsi="Georgia" w:cs="Times New Roman"/>
          <w:color w:val="000000"/>
          <w:kern w:val="36"/>
          <w:sz w:val="44"/>
          <w:szCs w:val="44"/>
          <w:lang w:eastAsia="cs-CZ"/>
        </w:rPr>
      </w:pPr>
    </w:p>
    <w:p w:rsidR="00C63283" w:rsidRPr="00FD4C90" w:rsidRDefault="00C63283" w:rsidP="00265FC8">
      <w:pPr>
        <w:pBdr>
          <w:right w:val="single" w:sz="24" w:space="4" w:color="auto"/>
        </w:pBdr>
        <w:shd w:val="pct5" w:color="F09E66" w:fill="F4B083" w:themeFill="accent2" w:themeFillTint="99"/>
        <w:spacing w:after="0" w:line="324" w:lineRule="atLeast"/>
        <w:outlineLvl w:val="0"/>
        <w:rPr>
          <w:rFonts w:ascii="Georgia" w:eastAsia="Times New Roman" w:hAnsi="Georgia" w:cs="Times New Roman"/>
          <w:color w:val="70100C"/>
          <w:sz w:val="29"/>
          <w:szCs w:val="29"/>
          <w:lang w:eastAsia="cs-CZ"/>
        </w:rPr>
      </w:pPr>
      <w:r w:rsidRPr="00FD4C90">
        <w:rPr>
          <w:rFonts w:ascii="Georgia" w:eastAsia="Times New Roman" w:hAnsi="Georgia" w:cs="Times New Roman"/>
          <w:color w:val="70100C"/>
          <w:sz w:val="29"/>
          <w:szCs w:val="29"/>
          <w:lang w:eastAsia="cs-CZ"/>
        </w:rPr>
        <w:t>Středoškoláci sdružení v České středoškolské unii žádají Českou televizi o zavedení dvojjazyčného, takzvaného duálního vysílání u všech zahraničních pořadů. Vysílání v původním znění podle nich mimo jiné zlepšuje jazykové znalosti a umožňuje ocenit originální herecké výkony. Snahu podpořila i Herecká asociace sdružující kromě jiného i dabéry, informovala unie v tiskové zprávě.</w:t>
      </w:r>
    </w:p>
    <w:p w:rsidR="00155DD8" w:rsidRDefault="00155DD8" w:rsidP="00265FC8">
      <w:pPr>
        <w:pStyle w:val="publicdate"/>
        <w:pBdr>
          <w:right w:val="single" w:sz="24" w:space="4" w:color="auto"/>
        </w:pBdr>
        <w:shd w:val="pct5" w:color="F09E66" w:fill="F4B083" w:themeFill="accent2" w:themeFillTint="99"/>
        <w:spacing w:before="0" w:beforeAutospacing="0" w:after="0" w:afterAutospacing="0" w:line="315" w:lineRule="atLeast"/>
        <w:rPr>
          <w:rFonts w:ascii="Arial" w:hAnsi="Arial" w:cs="Arial"/>
          <w:color w:val="333333"/>
          <w:sz w:val="18"/>
          <w:szCs w:val="18"/>
        </w:rPr>
      </w:pPr>
    </w:p>
    <w:p w:rsidR="00155DD8" w:rsidRDefault="00155DD8" w:rsidP="00265FC8">
      <w:pPr>
        <w:pStyle w:val="publicdate"/>
        <w:pBdr>
          <w:right w:val="single" w:sz="24" w:space="4" w:color="auto"/>
        </w:pBdr>
        <w:shd w:val="pct5" w:color="F09E66" w:fill="F4B083" w:themeFill="accent2" w:themeFillTint="99"/>
        <w:spacing w:before="0" w:beforeAutospacing="0" w:after="0" w:afterAutospacing="0" w:line="315" w:lineRule="atLeast"/>
        <w:rPr>
          <w:rFonts w:ascii="Arial" w:hAnsi="Arial" w:cs="Arial"/>
          <w:color w:val="333333"/>
          <w:sz w:val="18"/>
          <w:szCs w:val="18"/>
        </w:rPr>
      </w:pPr>
    </w:p>
    <w:p w:rsidR="00265FC8" w:rsidRDefault="00265FC8" w:rsidP="00265FC8">
      <w:pPr>
        <w:pStyle w:val="publicdate"/>
        <w:pBdr>
          <w:right w:val="single" w:sz="24" w:space="4" w:color="auto"/>
        </w:pBdr>
        <w:shd w:val="pct5" w:color="F09E66" w:fill="F4B083" w:themeFill="accent2" w:themeFillTint="99"/>
        <w:spacing w:before="0" w:beforeAutospacing="0" w:after="0" w:afterAutospacing="0" w:line="315" w:lineRule="atLeast"/>
        <w:rPr>
          <w:rFonts w:ascii="Arial" w:hAnsi="Arial" w:cs="Arial"/>
          <w:color w:val="333333"/>
          <w:sz w:val="18"/>
          <w:szCs w:val="18"/>
        </w:rPr>
      </w:pPr>
    </w:p>
    <w:p w:rsidR="00C63283" w:rsidRPr="00FD4C90" w:rsidRDefault="00C63283" w:rsidP="00265FC8">
      <w:pPr>
        <w:pStyle w:val="publicdate"/>
        <w:pBdr>
          <w:right w:val="single" w:sz="24" w:space="4" w:color="auto"/>
        </w:pBdr>
        <w:shd w:val="pct5" w:color="F09E66" w:fill="F4B083" w:themeFill="accent2" w:themeFillTint="99"/>
        <w:spacing w:before="0" w:beforeAutospacing="0" w:after="0" w:afterAutospacing="0" w:line="315" w:lineRule="atLeast"/>
        <w:rPr>
          <w:rFonts w:ascii="Georgia" w:hAnsi="Georgia"/>
          <w:b/>
          <w:bCs/>
          <w:color w:val="70100C"/>
          <w:sz w:val="20"/>
          <w:szCs w:val="20"/>
        </w:rPr>
      </w:pPr>
      <w:r>
        <w:rPr>
          <w:rFonts w:ascii="Arial" w:hAnsi="Arial" w:cs="Arial"/>
          <w:color w:val="333333"/>
          <w:sz w:val="18"/>
          <w:szCs w:val="18"/>
        </w:rPr>
        <w:t>Anketa</w:t>
      </w:r>
    </w:p>
    <w:p w:rsidR="00C63283" w:rsidRDefault="00C63283" w:rsidP="00265FC8">
      <w:pPr>
        <w:pStyle w:val="Normlnweb"/>
        <w:pBdr>
          <w:right w:val="single" w:sz="24" w:space="4" w:color="auto"/>
        </w:pBdr>
        <w:shd w:val="pct5" w:color="F09E66" w:fill="F4B083" w:themeFill="accent2" w:themeFillTint="99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Chtěli byste duální vysílání na ČT?</w:t>
      </w:r>
    </w:p>
    <w:p w:rsidR="00C63283" w:rsidRDefault="004A1B9F" w:rsidP="00265FC8">
      <w:pPr>
        <w:pBdr>
          <w:right w:val="single" w:sz="24" w:space="4" w:color="auto"/>
        </w:pBdr>
        <w:shd w:val="pct5" w:color="F09E66" w:fill="F4B083" w:themeFill="accent2" w:themeFillTint="99"/>
        <w:rPr>
          <w:rFonts w:ascii="Arial" w:hAnsi="Arial" w:cs="Arial"/>
          <w:color w:val="333333"/>
          <w:sz w:val="18"/>
          <w:szCs w:val="18"/>
        </w:rPr>
      </w:pPr>
      <w:hyperlink r:id="rId6" w:history="1">
        <w:r w:rsidR="00C63283">
          <w:rPr>
            <w:rStyle w:val="Hypertextovodkaz"/>
            <w:rFonts w:ascii="Arial" w:hAnsi="Arial" w:cs="Arial"/>
            <w:b/>
            <w:bCs/>
            <w:color w:val="003366"/>
            <w:sz w:val="18"/>
            <w:szCs w:val="18"/>
          </w:rPr>
          <w:t>Ano</w:t>
        </w:r>
      </w:hyperlink>
    </w:p>
    <w:p w:rsidR="00C63283" w:rsidRDefault="004A1B9F" w:rsidP="00265FC8">
      <w:pPr>
        <w:pBdr>
          <w:right w:val="single" w:sz="24" w:space="4" w:color="auto"/>
        </w:pBdr>
        <w:shd w:val="pct5" w:color="F09E66" w:fill="F4B083" w:themeFill="accent2" w:themeFillTint="99"/>
        <w:rPr>
          <w:rFonts w:ascii="Arial" w:hAnsi="Arial" w:cs="Arial"/>
          <w:color w:val="333333"/>
          <w:sz w:val="18"/>
          <w:szCs w:val="18"/>
        </w:rPr>
      </w:pPr>
      <w:hyperlink r:id="rId7" w:history="1">
        <w:r w:rsidR="00C63283">
          <w:rPr>
            <w:rStyle w:val="Zvraznn"/>
            <w:rFonts w:ascii="Arial" w:hAnsi="Arial" w:cs="Arial"/>
            <w:b/>
            <w:bCs/>
            <w:color w:val="CC0000"/>
            <w:sz w:val="18"/>
            <w:szCs w:val="18"/>
          </w:rPr>
          <w:t>72.3%</w:t>
        </w:r>
      </w:hyperlink>
    </w:p>
    <w:p w:rsidR="00C63283" w:rsidRDefault="004A1B9F" w:rsidP="00265FC8">
      <w:pPr>
        <w:pBdr>
          <w:right w:val="single" w:sz="24" w:space="4" w:color="auto"/>
        </w:pBdr>
        <w:shd w:val="pct5" w:color="F09E66" w:fill="F4B083" w:themeFill="accent2" w:themeFillTint="99"/>
        <w:rPr>
          <w:rFonts w:ascii="Arial" w:hAnsi="Arial" w:cs="Arial"/>
          <w:color w:val="333333"/>
          <w:sz w:val="18"/>
          <w:szCs w:val="18"/>
        </w:rPr>
      </w:pPr>
      <w:hyperlink r:id="rId8" w:history="1">
        <w:r w:rsidR="00C63283">
          <w:rPr>
            <w:rStyle w:val="Hypertextovodkaz"/>
            <w:rFonts w:ascii="Arial" w:hAnsi="Arial" w:cs="Arial"/>
            <w:b/>
            <w:bCs/>
            <w:color w:val="003366"/>
            <w:sz w:val="18"/>
            <w:szCs w:val="18"/>
          </w:rPr>
          <w:t>Ne</w:t>
        </w:r>
      </w:hyperlink>
    </w:p>
    <w:p w:rsidR="00C63283" w:rsidRDefault="004A1B9F" w:rsidP="00265FC8">
      <w:pPr>
        <w:pBdr>
          <w:right w:val="single" w:sz="24" w:space="4" w:color="auto"/>
        </w:pBdr>
        <w:shd w:val="pct5" w:color="F09E66" w:fill="F4B083" w:themeFill="accent2" w:themeFillTint="99"/>
        <w:rPr>
          <w:rFonts w:ascii="Arial" w:hAnsi="Arial" w:cs="Arial"/>
          <w:color w:val="333333"/>
          <w:sz w:val="18"/>
          <w:szCs w:val="18"/>
        </w:rPr>
      </w:pPr>
      <w:hyperlink r:id="rId9" w:history="1">
        <w:r w:rsidR="00C63283">
          <w:rPr>
            <w:rStyle w:val="Zvraznn"/>
            <w:rFonts w:ascii="Arial" w:hAnsi="Arial" w:cs="Arial"/>
            <w:b/>
            <w:bCs/>
            <w:color w:val="338533"/>
            <w:sz w:val="18"/>
            <w:szCs w:val="18"/>
          </w:rPr>
          <w:t>27.7%</w:t>
        </w:r>
      </w:hyperlink>
    </w:p>
    <w:p w:rsidR="00C63283" w:rsidRDefault="00C63283" w:rsidP="00265FC8">
      <w:pPr>
        <w:pStyle w:val="Normlnweb"/>
        <w:pBdr>
          <w:right w:val="single" w:sz="24" w:space="4" w:color="auto"/>
        </w:pBdr>
        <w:shd w:val="pct5" w:color="F09E66" w:fill="F4B083" w:themeFill="accent2" w:themeFillTint="99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Celkem hlasovalo 9260 čtenářů.</w:t>
      </w:r>
    </w:p>
    <w:p w:rsidR="00C63283" w:rsidRDefault="00C63283" w:rsidP="00265FC8">
      <w:pPr>
        <w:pStyle w:val="Normlnweb"/>
        <w:pBdr>
          <w:right w:val="single" w:sz="24" w:space="4" w:color="auto"/>
        </w:pBdr>
        <w:shd w:val="pct5" w:color="F09E66" w:fill="F4B083" w:themeFill="accent2" w:themeFillTint="99"/>
        <w:spacing w:before="288" w:beforeAutospacing="0" w:after="288" w:afterAutospacing="0" w:line="330" w:lineRule="atLeast"/>
      </w:pPr>
    </w:p>
    <w:p w:rsidR="00265FC8" w:rsidRDefault="00265FC8" w:rsidP="00265FC8">
      <w:pPr>
        <w:pStyle w:val="Normlnweb"/>
        <w:pBdr>
          <w:right w:val="single" w:sz="24" w:space="4" w:color="auto"/>
        </w:pBdr>
        <w:shd w:val="pct5" w:color="F09E66" w:fill="F4B083" w:themeFill="accent2" w:themeFillTint="99"/>
        <w:spacing w:before="288" w:beforeAutospacing="0" w:after="288" w:afterAutospacing="0" w:line="330" w:lineRule="atLeast"/>
      </w:pPr>
    </w:p>
    <w:p w:rsidR="00C63283" w:rsidRDefault="00C63283" w:rsidP="00265FC8">
      <w:pPr>
        <w:pStyle w:val="Normlnweb"/>
        <w:pBdr>
          <w:right w:val="single" w:sz="24" w:space="4" w:color="auto"/>
        </w:pBdr>
        <w:shd w:val="pct5" w:color="F09E66" w:fill="F4B083" w:themeFill="accent2" w:themeFillTint="99"/>
        <w:spacing w:before="288" w:beforeAutospacing="0" w:after="288" w:afterAutospacing="0" w:line="330" w:lineRule="atLeast"/>
      </w:pPr>
    </w:p>
    <w:p w:rsidR="00B764DF" w:rsidRPr="00B764DF" w:rsidRDefault="00B764DF" w:rsidP="00B764DF">
      <w:pPr>
        <w:pStyle w:val="Default"/>
        <w:rPr>
          <w:sz w:val="18"/>
          <w:szCs w:val="18"/>
        </w:rPr>
      </w:pPr>
      <w:r w:rsidRPr="00B764DF">
        <w:rPr>
          <w:i/>
          <w:iCs/>
          <w:sz w:val="18"/>
          <w:szCs w:val="18"/>
        </w:rPr>
        <w:t xml:space="preserve">Použitý zdroj: </w:t>
      </w:r>
    </w:p>
    <w:p w:rsidR="00B764DF" w:rsidRDefault="00B764DF" w:rsidP="00B764DF">
      <w:pPr>
        <w:pBdr>
          <w:left w:val="single" w:sz="24" w:space="4" w:color="auto"/>
          <w:right w:val="single" w:sz="24" w:space="4" w:color="auto"/>
        </w:pBdr>
        <w:shd w:val="pct10" w:color="DEEAF6" w:themeColor="accent1" w:themeTint="33" w:fill="E7E6E6" w:themeFill="background2"/>
        <w:rPr>
          <w:sz w:val="23"/>
          <w:szCs w:val="23"/>
        </w:rPr>
      </w:pPr>
      <w:r w:rsidRPr="00B764DF">
        <w:rPr>
          <w:sz w:val="18"/>
          <w:szCs w:val="18"/>
        </w:rPr>
        <w:t xml:space="preserve">SEZNAM.CZ. </w:t>
      </w:r>
      <w:r w:rsidRPr="00B764DF">
        <w:rPr>
          <w:i/>
          <w:iCs/>
          <w:sz w:val="18"/>
          <w:szCs w:val="18"/>
        </w:rPr>
        <w:t xml:space="preserve">seznam.cz </w:t>
      </w:r>
      <w:r w:rsidRPr="00B764DF">
        <w:rPr>
          <w:sz w:val="18"/>
          <w:szCs w:val="18"/>
        </w:rPr>
        <w:t>[online]. [cit. 14.11.2013]. Dostupný na WWW: http://www.novinky.cz/</w:t>
      </w:r>
      <w:r w:rsidRPr="00B764DF">
        <w:rPr>
          <w:i/>
          <w:iCs/>
          <w:sz w:val="18"/>
          <w:szCs w:val="18"/>
        </w:rPr>
        <w:t>kultura/316584-stredoskolaci</w:t>
      </w:r>
      <w:r w:rsidR="002A1681">
        <w:rPr>
          <w:i/>
          <w:iCs/>
          <w:sz w:val="18"/>
          <w:szCs w:val="18"/>
        </w:rPr>
        <w:t>.html</w:t>
      </w:r>
    </w:p>
    <w:p w:rsidR="00B764DF" w:rsidRDefault="00B764DF" w:rsidP="00B764DF">
      <w:pPr>
        <w:pBdr>
          <w:left w:val="single" w:sz="24" w:space="4" w:color="auto"/>
          <w:right w:val="single" w:sz="24" w:space="4" w:color="auto"/>
        </w:pBdr>
        <w:shd w:val="pct10" w:color="DEEAF6" w:themeColor="accent1" w:themeTint="33" w:fill="E7E6E6" w:themeFill="background2"/>
        <w:rPr>
          <w:sz w:val="23"/>
          <w:szCs w:val="23"/>
        </w:rPr>
      </w:pPr>
    </w:p>
    <w:p w:rsidR="00C63283" w:rsidRPr="00C63283" w:rsidRDefault="00C63283" w:rsidP="00B764DF">
      <w:pPr>
        <w:pBdr>
          <w:left w:val="single" w:sz="24" w:space="4" w:color="auto"/>
          <w:right w:val="single" w:sz="24" w:space="4" w:color="auto"/>
        </w:pBdr>
        <w:shd w:val="pct10" w:color="DEEAF6" w:themeColor="accent1" w:themeTint="33" w:fill="E7E6E6" w:themeFill="background2"/>
        <w:rPr>
          <w:rFonts w:ascii="inherit" w:eastAsia="Times New Roman" w:hAnsi="inherit" w:cs="Times New Roman"/>
          <w:b/>
          <w:i/>
          <w:color w:val="333333"/>
          <w:sz w:val="28"/>
          <w:szCs w:val="28"/>
          <w:lang w:eastAsia="cs-CZ"/>
        </w:rPr>
      </w:pPr>
      <w:r w:rsidRPr="00265FC8">
        <w:rPr>
          <w:rFonts w:ascii="inherit" w:eastAsia="Times New Roman" w:hAnsi="inherit" w:cs="Times New Roman"/>
          <w:b/>
          <w:i/>
          <w:color w:val="808080" w:themeColor="background1" w:themeShade="80"/>
          <w:sz w:val="28"/>
          <w:szCs w:val="28"/>
          <w:lang w:eastAsia="cs-CZ"/>
        </w:rPr>
        <w:lastRenderedPageBreak/>
        <w:t>Hledáme vedoucího</w:t>
      </w:r>
    </w:p>
    <w:p w:rsidR="00C63283" w:rsidRPr="00C63283" w:rsidRDefault="00C63283" w:rsidP="00251860">
      <w:pPr>
        <w:pBdr>
          <w:left w:val="single" w:sz="24" w:space="4" w:color="auto"/>
        </w:pBdr>
        <w:shd w:val="pct10" w:color="DEEAF6" w:themeColor="accent1" w:themeTint="33" w:fill="E7E6E6" w:themeFill="background2"/>
        <w:spacing w:after="0" w:line="390" w:lineRule="atLeast"/>
        <w:textAlignment w:val="baseline"/>
        <w:outlineLvl w:val="2"/>
        <w:rPr>
          <w:rFonts w:ascii="inherit" w:eastAsia="Times New Roman" w:hAnsi="inherit" w:cs="Times New Roman"/>
          <w:b/>
          <w:i/>
          <w:color w:val="333333"/>
          <w:sz w:val="28"/>
          <w:szCs w:val="28"/>
          <w:lang w:eastAsia="cs-CZ"/>
        </w:rPr>
      </w:pPr>
    </w:p>
    <w:p w:rsidR="00C63283" w:rsidRPr="00C63283" w:rsidRDefault="00C63283" w:rsidP="00251860">
      <w:pPr>
        <w:pBdr>
          <w:left w:val="single" w:sz="24" w:space="4" w:color="auto"/>
        </w:pBdr>
        <w:shd w:val="pct10" w:color="DEEAF6" w:themeColor="accent1" w:themeTint="33" w:fill="E7E6E6" w:themeFill="background2"/>
        <w:spacing w:after="0" w:line="324" w:lineRule="atLeast"/>
        <w:textAlignment w:val="baseline"/>
        <w:rPr>
          <w:rFonts w:ascii="inherit" w:eastAsia="Times New Roman" w:hAnsi="inherit" w:cs="Times New Roman"/>
          <w:color w:val="333333"/>
          <w:sz w:val="28"/>
          <w:szCs w:val="28"/>
          <w:bdr w:val="none" w:sz="0" w:space="0" w:color="auto" w:frame="1"/>
          <w:lang w:eastAsia="cs-CZ"/>
        </w:rPr>
      </w:pPr>
      <w:r w:rsidRPr="00C63283">
        <w:rPr>
          <w:rFonts w:ascii="inherit" w:eastAsia="Times New Roman" w:hAnsi="inherit" w:cs="Times New Roman"/>
          <w:b/>
          <w:color w:val="333333"/>
          <w:sz w:val="28"/>
          <w:szCs w:val="28"/>
          <w:lang w:eastAsia="cs-CZ"/>
        </w:rPr>
        <w:t>kuchyně kuchaře</w:t>
      </w:r>
      <w:r w:rsidRPr="00C63283">
        <w:rPr>
          <w:rFonts w:ascii="inherit" w:eastAsia="Times New Roman" w:hAnsi="inherit" w:cs="Times New Roman"/>
          <w:color w:val="333333"/>
          <w:sz w:val="28"/>
          <w:szCs w:val="28"/>
          <w:lang w:eastAsia="cs-CZ"/>
        </w:rPr>
        <w:t xml:space="preserve">. Požadujeme alespoň střední odborné (vyučen) vzdělání v oboru, min. 3 roky praxe, schopnost vést kolektiv, kontrolovat zboží, objednávat u dodavatelů. Nástup ihned. </w:t>
      </w:r>
      <w:r w:rsidRPr="00C63283">
        <w:rPr>
          <w:rFonts w:ascii="inherit" w:eastAsia="Times New Roman" w:hAnsi="inherit" w:cs="Times New Roman"/>
          <w:color w:val="333333"/>
          <w:sz w:val="28"/>
          <w:szCs w:val="28"/>
          <w:bdr w:val="none" w:sz="0" w:space="0" w:color="auto" w:frame="1"/>
          <w:lang w:eastAsia="cs-CZ"/>
        </w:rPr>
        <w:t>WACHAL MORAVIA, s.r.o., Šumperk</w:t>
      </w:r>
    </w:p>
    <w:p w:rsidR="00C63283" w:rsidRPr="00C63283" w:rsidRDefault="00C63283" w:rsidP="00251860">
      <w:pPr>
        <w:pBdr>
          <w:left w:val="single" w:sz="24" w:space="4" w:color="auto"/>
        </w:pBdr>
        <w:shd w:val="pct10" w:color="DEEAF6" w:themeColor="accent1" w:themeTint="33" w:fill="E7E6E6" w:themeFill="background2"/>
        <w:spacing w:after="0" w:line="324" w:lineRule="atLeast"/>
        <w:textAlignment w:val="baseline"/>
        <w:rPr>
          <w:rFonts w:ascii="inherit" w:eastAsia="Times New Roman" w:hAnsi="inherit" w:cs="Times New Roman"/>
          <w:color w:val="333333"/>
          <w:sz w:val="28"/>
          <w:szCs w:val="28"/>
          <w:lang w:eastAsia="cs-CZ"/>
        </w:rPr>
      </w:pPr>
    </w:p>
    <w:p w:rsidR="00C63283" w:rsidRPr="00C63283" w:rsidRDefault="00C63283" w:rsidP="00251860">
      <w:pPr>
        <w:pBdr>
          <w:left w:val="single" w:sz="24" w:space="4" w:color="auto"/>
        </w:pBdr>
        <w:shd w:val="pct10" w:color="DEEAF6" w:themeColor="accent1" w:themeTint="33" w:fill="E7E6E6" w:themeFill="background2"/>
        <w:spacing w:after="0" w:line="390" w:lineRule="atLeast"/>
        <w:textAlignment w:val="baseline"/>
        <w:outlineLvl w:val="2"/>
        <w:rPr>
          <w:rFonts w:ascii="inherit" w:eastAsia="Times New Roman" w:hAnsi="inherit" w:cs="Times New Roman"/>
          <w:color w:val="333333"/>
          <w:sz w:val="28"/>
          <w:szCs w:val="28"/>
          <w:lang w:eastAsia="cs-CZ"/>
        </w:rPr>
      </w:pPr>
      <w:r w:rsidRPr="00C63283">
        <w:rPr>
          <w:rFonts w:ascii="inherit" w:eastAsia="Times New Roman" w:hAnsi="inherit" w:cs="Times New Roman"/>
          <w:b/>
          <w:color w:val="333333"/>
          <w:sz w:val="28"/>
          <w:szCs w:val="28"/>
          <w:lang w:eastAsia="cs-CZ"/>
        </w:rPr>
        <w:t>Šéfkuchaře</w:t>
      </w:r>
      <w:r w:rsidRPr="00C63283">
        <w:rPr>
          <w:rFonts w:ascii="inherit" w:eastAsia="Times New Roman" w:hAnsi="inherit" w:cs="Times New Roman"/>
          <w:color w:val="333333"/>
          <w:sz w:val="28"/>
          <w:szCs w:val="28"/>
          <w:lang w:eastAsia="cs-CZ"/>
        </w:rPr>
        <w:t xml:space="preserve"> na</w:t>
      </w:r>
    </w:p>
    <w:p w:rsidR="00C63283" w:rsidRPr="00C63283" w:rsidRDefault="00C63283" w:rsidP="00251860">
      <w:pPr>
        <w:pBdr>
          <w:left w:val="single" w:sz="24" w:space="4" w:color="auto"/>
        </w:pBdr>
        <w:shd w:val="pct10" w:color="DEEAF6" w:themeColor="accent1" w:themeTint="33" w:fill="E7E6E6" w:themeFill="background2"/>
        <w:spacing w:after="0" w:line="324" w:lineRule="atLeast"/>
        <w:textAlignment w:val="baseline"/>
        <w:rPr>
          <w:rFonts w:ascii="inherit" w:eastAsia="Times New Roman" w:hAnsi="inherit" w:cs="Times New Roman"/>
          <w:color w:val="333333"/>
          <w:sz w:val="28"/>
          <w:szCs w:val="28"/>
          <w:lang w:eastAsia="cs-CZ"/>
        </w:rPr>
      </w:pPr>
      <w:r w:rsidRPr="00C63283">
        <w:rPr>
          <w:rFonts w:ascii="inherit" w:eastAsia="Times New Roman" w:hAnsi="inherit" w:cs="Times New Roman"/>
          <w:color w:val="333333"/>
          <w:sz w:val="28"/>
          <w:szCs w:val="28"/>
          <w:lang w:eastAsia="cs-CZ"/>
        </w:rPr>
        <w:t xml:space="preserve">pružnou pracovní dobu. Požadujeme alespoň střední odborné (vyučen) vzdělání, min. 3 roky praxe, zkušenost s rauty a </w:t>
      </w:r>
      <w:proofErr w:type="spellStart"/>
      <w:r w:rsidRPr="00C63283">
        <w:rPr>
          <w:rFonts w:ascii="inherit" w:eastAsia="Times New Roman" w:hAnsi="inherit" w:cs="Times New Roman"/>
          <w:color w:val="333333"/>
          <w:sz w:val="28"/>
          <w:szCs w:val="28"/>
          <w:lang w:eastAsia="cs-CZ"/>
        </w:rPr>
        <w:t>coffee</w:t>
      </w:r>
      <w:proofErr w:type="spellEnd"/>
      <w:r w:rsidRPr="00C63283">
        <w:rPr>
          <w:rFonts w:ascii="inherit" w:eastAsia="Times New Roman" w:hAnsi="inherit" w:cs="Times New Roman"/>
          <w:color w:val="333333"/>
          <w:sz w:val="28"/>
          <w:szCs w:val="28"/>
          <w:lang w:eastAsia="cs-CZ"/>
        </w:rPr>
        <w:t xml:space="preserve"> </w:t>
      </w:r>
      <w:proofErr w:type="spellStart"/>
      <w:r w:rsidRPr="00C63283">
        <w:rPr>
          <w:rFonts w:ascii="inherit" w:eastAsia="Times New Roman" w:hAnsi="inherit" w:cs="Times New Roman"/>
          <w:color w:val="333333"/>
          <w:sz w:val="28"/>
          <w:szCs w:val="28"/>
          <w:lang w:eastAsia="cs-CZ"/>
        </w:rPr>
        <w:t>breaky</w:t>
      </w:r>
      <w:proofErr w:type="spellEnd"/>
      <w:r w:rsidRPr="00C63283">
        <w:rPr>
          <w:rFonts w:ascii="inherit" w:eastAsia="Times New Roman" w:hAnsi="inherit" w:cs="Times New Roman"/>
          <w:color w:val="333333"/>
          <w:sz w:val="28"/>
          <w:szCs w:val="28"/>
          <w:lang w:eastAsia="cs-CZ"/>
        </w:rPr>
        <w:t>, znalost normování jídel, objednávání u dodavatelů, plánování směn, flexibilitu, bezúhonnost, zodpovědnost. Nástup od 1. 12. 2013</w:t>
      </w:r>
    </w:p>
    <w:p w:rsidR="00C63283" w:rsidRPr="007C562C" w:rsidRDefault="00C63283" w:rsidP="00251860">
      <w:pPr>
        <w:pBdr>
          <w:left w:val="single" w:sz="24" w:space="4" w:color="auto"/>
        </w:pBdr>
        <w:shd w:val="pct10" w:color="DEEAF6" w:themeColor="accent1" w:themeTint="33" w:fill="E7E6E6" w:themeFill="background2"/>
        <w:spacing w:after="0" w:line="324" w:lineRule="atLeast"/>
        <w:textAlignment w:val="baseline"/>
        <w:rPr>
          <w:rFonts w:ascii="inherit" w:eastAsia="Times New Roman" w:hAnsi="inherit" w:cs="Times New Roman"/>
          <w:color w:val="333333"/>
          <w:sz w:val="32"/>
          <w:szCs w:val="32"/>
          <w:lang w:eastAsia="cs-CZ"/>
        </w:rPr>
      </w:pPr>
      <w:r w:rsidRPr="007C562C">
        <w:rPr>
          <w:rFonts w:ascii="inherit" w:eastAsia="Times New Roman" w:hAnsi="inherit" w:cs="Times New Roman"/>
          <w:color w:val="333333"/>
          <w:sz w:val="32"/>
          <w:szCs w:val="32"/>
          <w:bdr w:val="none" w:sz="0" w:space="0" w:color="auto" w:frame="1"/>
          <w:lang w:eastAsia="cs-CZ"/>
        </w:rPr>
        <w:t>WACHAL MORAVIA, s.r.o., Bruntál</w:t>
      </w:r>
    </w:p>
    <w:p w:rsidR="00C63283" w:rsidRPr="007C562C" w:rsidRDefault="00C63283" w:rsidP="00251860">
      <w:pPr>
        <w:pBdr>
          <w:left w:val="single" w:sz="24" w:space="4" w:color="auto"/>
        </w:pBdr>
        <w:shd w:val="pct10" w:color="DEEAF6" w:themeColor="accent1" w:themeTint="33" w:fill="E7E6E6" w:themeFill="background2"/>
        <w:rPr>
          <w:sz w:val="32"/>
          <w:szCs w:val="32"/>
        </w:rPr>
      </w:pPr>
    </w:p>
    <w:p w:rsidR="002A1681" w:rsidRPr="002A1681" w:rsidRDefault="002A1681" w:rsidP="002A1681">
      <w:pPr>
        <w:pStyle w:val="Default"/>
        <w:rPr>
          <w:sz w:val="18"/>
          <w:szCs w:val="18"/>
        </w:rPr>
      </w:pPr>
      <w:r w:rsidRPr="002A1681">
        <w:rPr>
          <w:i/>
          <w:iCs/>
          <w:sz w:val="18"/>
          <w:szCs w:val="18"/>
        </w:rPr>
        <w:t xml:space="preserve">Použitý zdroj: </w:t>
      </w:r>
    </w:p>
    <w:p w:rsidR="002A1681" w:rsidRPr="002A1681" w:rsidRDefault="002A1681" w:rsidP="002A1681">
      <w:pPr>
        <w:pBdr>
          <w:left w:val="single" w:sz="24" w:space="4" w:color="auto"/>
          <w:right w:val="single" w:sz="24" w:space="4" w:color="auto"/>
        </w:pBdr>
        <w:shd w:val="pct10" w:color="DEEAF6" w:themeColor="accent1" w:themeTint="33" w:fill="E7E6E6" w:themeFill="background2"/>
        <w:rPr>
          <w:i/>
          <w:iCs/>
          <w:sz w:val="18"/>
          <w:szCs w:val="18"/>
        </w:rPr>
      </w:pPr>
      <w:r w:rsidRPr="002A1681">
        <w:rPr>
          <w:i/>
          <w:iCs/>
          <w:sz w:val="18"/>
          <w:szCs w:val="18"/>
        </w:rPr>
        <w:t>SEZNAM.CZ. seznam.cz [online]. [cit. 14.11.2013]. Dostupný na WWW: http://www.volnamista.cz/</w:t>
      </w:r>
    </w:p>
    <w:sectPr w:rsidR="002A1681" w:rsidRPr="002A1681" w:rsidSect="00251860">
      <w:type w:val="continuous"/>
      <w:pgSz w:w="11906" w:h="16838"/>
      <w:pgMar w:top="1417" w:right="1417" w:bottom="1417" w:left="1417" w:header="708" w:footer="708" w:gutter="0"/>
      <w:pgBorders w:offsetFrom="page">
        <w:top w:val="flowersDaisies" w:sz="20" w:space="24" w:color="C45911" w:themeColor="accent2" w:themeShade="BF"/>
        <w:left w:val="flowersDaisies" w:sz="20" w:space="24" w:color="C45911" w:themeColor="accent2" w:themeShade="BF"/>
        <w:bottom w:val="flowersDaisies" w:sz="20" w:space="24" w:color="C45911" w:themeColor="accent2" w:themeShade="BF"/>
        <w:right w:val="flowersDaisies" w:sz="20" w:space="24" w:color="C45911" w:themeColor="accent2" w:themeShade="BF"/>
      </w:pgBorders>
      <w:cols w:num="2" w:space="710" w:equalWidth="0">
        <w:col w:w="5670" w:space="710"/>
        <w:col w:w="2692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283"/>
    <w:rsid w:val="00155DD8"/>
    <w:rsid w:val="00251860"/>
    <w:rsid w:val="00265FC8"/>
    <w:rsid w:val="002A1681"/>
    <w:rsid w:val="003832B4"/>
    <w:rsid w:val="004A1B9F"/>
    <w:rsid w:val="004B6D50"/>
    <w:rsid w:val="00B764DF"/>
    <w:rsid w:val="00BE029E"/>
    <w:rsid w:val="00C25F0B"/>
    <w:rsid w:val="00C63283"/>
    <w:rsid w:val="00E40ACE"/>
    <w:rsid w:val="00F87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publicdate">
    <w:name w:val="publicdate"/>
    <w:basedOn w:val="Normln"/>
    <w:rsid w:val="00C632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C632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C63283"/>
    <w:rPr>
      <w:color w:val="0000FF"/>
      <w:u w:val="single"/>
    </w:rPr>
  </w:style>
  <w:style w:type="character" w:styleId="Zvraznn">
    <w:name w:val="Emphasis"/>
    <w:basedOn w:val="Standardnpsmoodstavce"/>
    <w:uiPriority w:val="20"/>
    <w:qFormat/>
    <w:rsid w:val="00C63283"/>
    <w:rPr>
      <w:i/>
      <w:iCs/>
    </w:rPr>
  </w:style>
  <w:style w:type="paragraph" w:customStyle="1" w:styleId="Default">
    <w:name w:val="Default"/>
    <w:rsid w:val="00B764D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publicdate">
    <w:name w:val="publicdate"/>
    <w:basedOn w:val="Normln"/>
    <w:rsid w:val="00C632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C632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C63283"/>
    <w:rPr>
      <w:color w:val="0000FF"/>
      <w:u w:val="single"/>
    </w:rPr>
  </w:style>
  <w:style w:type="character" w:styleId="Zvraznn">
    <w:name w:val="Emphasis"/>
    <w:basedOn w:val="Standardnpsmoodstavce"/>
    <w:uiPriority w:val="20"/>
    <w:qFormat/>
    <w:rsid w:val="00C63283"/>
    <w:rPr>
      <w:i/>
      <w:iCs/>
    </w:rPr>
  </w:style>
  <w:style w:type="paragraph" w:customStyle="1" w:styleId="Default">
    <w:name w:val="Default"/>
    <w:rsid w:val="00B764D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ovinky.cz/kultura/316584-stredoskolaci-zadaji-aby-ceska-televize-vysilala-dvojjazycne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novinky.cz/kultura/316584-stredoskolaci-zadaji-aby-ceska-televize-vysilala-dvojjazycne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novinky.cz/kultura/316584-stredoskolaci-zadaji-aby-ceska-televize-vysilala-dvojjazycne.htm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novinky.cz/kultura/316584-stredoskolaci-zadaji-aby-ceska-televize-vysilala-dvojjazycne.html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C7141B-8F4B-48F9-A94C-47F5DE1CA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kantor</dc:creator>
  <cp:keywords/>
  <dc:description/>
  <cp:lastModifiedBy>anna</cp:lastModifiedBy>
  <cp:revision>2</cp:revision>
  <dcterms:created xsi:type="dcterms:W3CDTF">2014-03-12T08:16:00Z</dcterms:created>
  <dcterms:modified xsi:type="dcterms:W3CDTF">2014-03-12T08:16:00Z</dcterms:modified>
</cp:coreProperties>
</file>