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AB6" w:rsidRDefault="00B46A5F" w:rsidP="00EB37E6">
      <w:pPr>
        <w:pStyle w:val="Nzev"/>
      </w:pPr>
      <w:r w:rsidRPr="000A4E02">
        <w:t>Ideální plyn</w:t>
      </w:r>
    </w:p>
    <w:p w:rsidR="003715BC" w:rsidRPr="000A4E02" w:rsidRDefault="003715BC" w:rsidP="00EB37E6">
      <w:pPr>
        <w:pStyle w:val="Nadpis1"/>
      </w:pPr>
      <w:r>
        <w:t>Základní vlastnosti ideálního plynu</w:t>
      </w:r>
    </w:p>
    <w:p w:rsidR="00611AB6" w:rsidRPr="000A4E02" w:rsidRDefault="00611AB6" w:rsidP="00EB37E6">
      <w:r w:rsidRPr="000A4E02">
        <w:t>Pro popis vlastností a odvozování zákonů platných pro plynné skupenství látky používáme zjednodušený model plynu, který na</w:t>
      </w:r>
      <w:bookmarkStart w:id="0" w:name="_GoBack"/>
      <w:bookmarkEnd w:id="0"/>
      <w:r w:rsidRPr="000A4E02">
        <w:t xml:space="preserve">zýváme </w:t>
      </w:r>
      <w:r w:rsidRPr="00EB37E6">
        <w:rPr>
          <w:rStyle w:val="Siln"/>
        </w:rPr>
        <w:t>ideální plyn</w:t>
      </w:r>
      <w:r w:rsidRPr="000A4E02">
        <w:t>. Ideální plyn je fyzikální abstrakce dokonale stlačitelného plynu tvořeného dokonale pružnými částicemi zanedbatelného objemu, které na sebe navzájem nepůsobí. Částice (molekuly) ideálního plynu mají tedy následující základní vlastnosti:</w:t>
      </w:r>
    </w:p>
    <w:p w:rsidR="00611AB6" w:rsidRPr="000A4E02" w:rsidRDefault="00611AB6" w:rsidP="00EB37E6">
      <w:pPr>
        <w:pStyle w:val="Odstavecseseznamem"/>
        <w:numPr>
          <w:ilvl w:val="0"/>
          <w:numId w:val="3"/>
        </w:numPr>
      </w:pPr>
      <w:r w:rsidRPr="000A4E02">
        <w:t>Bodová velikost – rozměry molekul jsou ve srovnání se střední vzdáleností mezi molekulami zanedbatelně malé.</w:t>
      </w:r>
    </w:p>
    <w:p w:rsidR="00611AB6" w:rsidRPr="000A4E02" w:rsidRDefault="00611AB6" w:rsidP="00EB37E6">
      <w:pPr>
        <w:pStyle w:val="Odstavecseseznamem"/>
        <w:numPr>
          <w:ilvl w:val="0"/>
          <w:numId w:val="3"/>
        </w:numPr>
      </w:pPr>
      <w:r w:rsidRPr="000A4E02">
        <w:t>Vzájemné působení částic – molekuly na sebe působí pouze při vzájemných náhodných srážkách, jinak je vzájemné působení molekul zanedbatelné.</w:t>
      </w:r>
      <w:r w:rsidR="00935360" w:rsidRPr="00935360">
        <w:rPr>
          <w:noProof/>
        </w:rPr>
        <w:t xml:space="preserve"> </w:t>
      </w:r>
    </w:p>
    <w:p w:rsidR="00611AB6" w:rsidRPr="000A4E02" w:rsidRDefault="00611AB6" w:rsidP="00EB37E6">
      <w:pPr>
        <w:pStyle w:val="Odstavecseseznamem"/>
        <w:numPr>
          <w:ilvl w:val="0"/>
          <w:numId w:val="3"/>
        </w:numPr>
      </w:pPr>
      <w:r w:rsidRPr="000A4E02">
        <w:t>Dokonale pružné srážky částic – nárazy částic (vzájemné srážky částic a nárazy na překážky, jako např. stěny nádoby) jsou dokonale pružné a doba trvání srážky je zanedbatelně krátká ve srovnání se střední dobou volného pohybu částic</w:t>
      </w:r>
    </w:p>
    <w:p w:rsidR="00611AB6" w:rsidRPr="000A4E02" w:rsidRDefault="00611AB6" w:rsidP="000A4E02">
      <w:r w:rsidRPr="000A4E02">
        <w:t>Z uvedených vlastností vyplývá např.:</w:t>
      </w:r>
    </w:p>
    <w:p w:rsidR="00611AB6" w:rsidRPr="000A4E02" w:rsidRDefault="00611AB6" w:rsidP="00EB37E6">
      <w:pPr>
        <w:pStyle w:val="Odstavecseseznamem"/>
        <w:numPr>
          <w:ilvl w:val="0"/>
          <w:numId w:val="4"/>
        </w:numPr>
      </w:pPr>
      <w:r w:rsidRPr="000A4E02">
        <w:t>ideální plyn je stlačitelný na nulový objem</w:t>
      </w:r>
    </w:p>
    <w:p w:rsidR="00611AB6" w:rsidRPr="000A4E02" w:rsidRDefault="00611AB6" w:rsidP="00EB37E6">
      <w:pPr>
        <w:pStyle w:val="Odstavecseseznamem"/>
        <w:numPr>
          <w:ilvl w:val="0"/>
          <w:numId w:val="4"/>
        </w:numPr>
      </w:pPr>
      <w:r w:rsidRPr="000A4E02">
        <w:t>mezi nárazy se molekuly ideálního plynu pohybují přibližně rovnoměrným přímočarým pohybem</w:t>
      </w:r>
    </w:p>
    <w:p w:rsidR="00611AB6" w:rsidRPr="000A4E02" w:rsidRDefault="00611AB6" w:rsidP="00EB37E6">
      <w:pPr>
        <w:pStyle w:val="Odstavecseseznamem"/>
        <w:numPr>
          <w:ilvl w:val="0"/>
          <w:numId w:val="4"/>
        </w:numPr>
      </w:pPr>
      <w:r w:rsidRPr="000A4E02">
        <w:t>potenciální energie vzájemného působení soustavy molekul ideálního plynu je nulová</w:t>
      </w:r>
    </w:p>
    <w:p w:rsidR="00611AB6" w:rsidRPr="000A4E02" w:rsidRDefault="00611AB6" w:rsidP="000A4E02">
      <w:r w:rsidRPr="000A4E02">
        <w:t>Vzhledem k tomu, že potenciální energie soustavy molekul je nulová, jsou změny vnitřní energie ideálního plynu určeny změnami kinetické energie pohybu molekul. V této souvislosti má tedy zásadní význam velikost rychlosti jednotlivých molekul. Na základě výsledků měření experimentů (např. Lammertův pokus) a matematického odvození (J. C. Maxwell) lze vyjádřit závislost relativní četnosti molekul ideálního plynu určité teploty na velikosti jejich rychlosti graf</w:t>
      </w:r>
      <w:r w:rsidR="00B46A5F" w:rsidRPr="000A4E02">
        <w:t>icky.</w:t>
      </w:r>
    </w:p>
    <w:p w:rsidR="00611AB6" w:rsidRPr="000A4E02" w:rsidRDefault="00611AB6" w:rsidP="000A4E02">
      <w:r w:rsidRPr="00EB37E6">
        <w:rPr>
          <w:rStyle w:val="Siln"/>
        </w:rPr>
        <w:t>Střední kvadratická rychlost</w:t>
      </w:r>
      <w:r w:rsidRPr="000A4E02">
        <w:t xml:space="preserve"> </w:t>
      </w:r>
      <w:r w:rsidR="00520AE8">
        <w:t>v</w:t>
      </w:r>
      <w:r w:rsidR="00520AE8" w:rsidRPr="00520AE8">
        <w:rPr>
          <w:vertAlign w:val="subscript"/>
        </w:rPr>
        <w:t>k</w:t>
      </w:r>
      <w:r w:rsidR="00520AE8">
        <w:t xml:space="preserve"> </w:t>
      </w:r>
      <w:r w:rsidRPr="000A4E02">
        <w:t>je rychlost, kterou by musely mít všechny molekuly ideálního plynu, aby jejich celková kinetická energie byla rovna skutečné kinetické energii všech molekul. Střední kinetická energie molekuly plynu pak je:</w:t>
      </w:r>
    </w:p>
    <w:p w:rsidR="00611AB6" w:rsidRPr="000A4E02" w:rsidRDefault="00520AE8" w:rsidP="00520AE8">
      <w:pPr>
        <w:tabs>
          <w:tab w:val="center" w:pos="4536"/>
          <w:tab w:val="right" w:pos="9072"/>
        </w:tabs>
        <w:jc w:val="center"/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k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bSup>
      </m:oMath>
      <w:r w:rsidR="00611AB6" w:rsidRPr="000A4E02">
        <w:tab/>
        <w:t>(1)</w:t>
      </w:r>
    </w:p>
    <w:p w:rsidR="003716B5" w:rsidRPr="000A4E02" w:rsidRDefault="00611AB6" w:rsidP="000A4E02">
      <w:r w:rsidRPr="000A4E02">
        <w:t>kde m</w:t>
      </w:r>
      <w:r w:rsidRPr="00965D5B">
        <w:rPr>
          <w:vertAlign w:val="subscript"/>
        </w:rPr>
        <w:t>0</w:t>
      </w:r>
      <w:r w:rsidRPr="000A4E02">
        <w:t xml:space="preserve"> je hmotnost molekuly plynu.</w:t>
      </w:r>
    </w:p>
    <w:p w:rsidR="009D2BE2" w:rsidRPr="000A4E02" w:rsidRDefault="009D2BE2" w:rsidP="00EB37E6">
      <w:pPr>
        <w:pStyle w:val="Nadpis1"/>
      </w:pPr>
      <w:r w:rsidRPr="000A4E02">
        <w:t>Teplota a tlak plynu z hlediska molekulové fyziky</w:t>
      </w:r>
    </w:p>
    <w:p w:rsidR="009D2BE2" w:rsidRPr="000A4E02" w:rsidRDefault="009D2BE2" w:rsidP="000A4E02">
      <w:r w:rsidRPr="000A4E02">
        <w:t xml:space="preserve">Z teoretických úvah vyplývá, že střední kinetická energie molekuly ideálního plynu závisí na </w:t>
      </w:r>
      <w:r w:rsidRPr="00520AE8">
        <w:rPr>
          <w:rStyle w:val="Siln"/>
        </w:rPr>
        <w:t>termodynamické teplotě</w:t>
      </w:r>
      <w:r w:rsidRPr="000A4E02">
        <w:t xml:space="preserve"> T plynu vztahem:</w:t>
      </w:r>
    </w:p>
    <w:p w:rsidR="009D2BE2" w:rsidRPr="000A4E02" w:rsidRDefault="00520AE8" w:rsidP="00520AE8">
      <w:pPr>
        <w:tabs>
          <w:tab w:val="center" w:pos="4536"/>
          <w:tab w:val="right" w:pos="9072"/>
        </w:tabs>
        <w:jc w:val="center"/>
      </w:pPr>
      <w:r>
        <w:lastRenderedPageBreak/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</w:rPr>
          <m:t>kT</m:t>
        </m:r>
      </m:oMath>
      <w:r w:rsidR="009D2BE2" w:rsidRPr="000A4E02">
        <w:tab/>
        <w:t>(2)</w:t>
      </w:r>
      <w:r w:rsidR="007C4B99" w:rsidRPr="007C4B99">
        <w:rPr>
          <w:noProof/>
        </w:rPr>
        <w:t xml:space="preserve"> </w:t>
      </w:r>
    </w:p>
    <w:p w:rsidR="009D2BE2" w:rsidRPr="000A4E02" w:rsidRDefault="009D2BE2" w:rsidP="000A4E02">
      <w:r w:rsidRPr="000A4E02">
        <w:t>kde k je Boltzmannova konstanta (k = 1,380 650 3 . 10</w:t>
      </w:r>
      <w:r w:rsidRPr="00965D5B">
        <w:rPr>
          <w:vertAlign w:val="superscript"/>
        </w:rPr>
        <w:t>–23</w:t>
      </w:r>
      <w:r w:rsidRPr="000A4E02">
        <w:t xml:space="preserve"> J.K</w:t>
      </w:r>
      <w:r w:rsidRPr="00EB37E6">
        <w:rPr>
          <w:vertAlign w:val="superscript"/>
        </w:rPr>
        <w:t>-1</w:t>
      </w:r>
      <w:r w:rsidRPr="000A4E02">
        <w:t>).</w:t>
      </w:r>
    </w:p>
    <w:p w:rsidR="009D2BE2" w:rsidRPr="000A4E02" w:rsidRDefault="009D2BE2" w:rsidP="000A4E02">
      <w:r w:rsidRPr="000A4E02">
        <w:t>Ze vztahu (1) v textu předchozího tématu a vztahu (2) lze vyjádřit závislost střední kvadratické rychlosti v</w:t>
      </w:r>
      <w:r w:rsidRPr="00520AE8">
        <w:rPr>
          <w:vertAlign w:val="subscript"/>
        </w:rPr>
        <w:t>k</w:t>
      </w:r>
      <w:r w:rsidRPr="000A4E02">
        <w:t xml:space="preserve"> molekul ideálního plynu na termodynamické teplotě T vztahem:</w:t>
      </w:r>
    </w:p>
    <w:p w:rsidR="009D2BE2" w:rsidRPr="000A4E02" w:rsidRDefault="00520AE8" w:rsidP="00520AE8">
      <w:pPr>
        <w:tabs>
          <w:tab w:val="center" w:pos="4536"/>
          <w:tab w:val="right" w:pos="9072"/>
        </w:tabs>
        <w:jc w:val="center"/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k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3kT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den>
            </m:f>
          </m:e>
        </m:rad>
      </m:oMath>
      <w:r w:rsidR="009D2BE2" w:rsidRPr="000A4E02">
        <w:tab/>
        <w:t>(3)</w:t>
      </w:r>
    </w:p>
    <w:p w:rsidR="009D2BE2" w:rsidRPr="000A4E02" w:rsidRDefault="009D2BE2" w:rsidP="000A4E02">
      <w:r w:rsidRPr="000A4E02">
        <w:t xml:space="preserve">Podobně pro hodnotu </w:t>
      </w:r>
      <w:r w:rsidRPr="00520AE8">
        <w:rPr>
          <w:rStyle w:val="Siln"/>
        </w:rPr>
        <w:t>tlaku plynu</w:t>
      </w:r>
      <w:r w:rsidR="00520AE8">
        <w:t xml:space="preserve"> p</w:t>
      </w:r>
      <w:r w:rsidRPr="000A4E02">
        <w:t xml:space="preserve"> lze odvodit rovnici:</w:t>
      </w:r>
      <w:r w:rsidR="007C4B99" w:rsidRPr="007C4B99">
        <w:rPr>
          <w:noProof/>
        </w:rPr>
        <w:t xml:space="preserve"> </w:t>
      </w:r>
    </w:p>
    <w:p w:rsidR="009D2BE2" w:rsidRPr="000A4E02" w:rsidRDefault="00520AE8" w:rsidP="00520AE8">
      <w:pPr>
        <w:tabs>
          <w:tab w:val="center" w:pos="4536"/>
          <w:tab w:val="right" w:pos="9072"/>
        </w:tabs>
        <w:jc w:val="center"/>
      </w:pPr>
      <w:r>
        <w:tab/>
      </w:r>
      <m:oMath>
        <m:r>
          <m:rPr>
            <m:sty m:val="p"/>
          </m:rPr>
          <w:rPr>
            <w:rFonts w:ascii="Cambria Math" w:hAnsi="Cambria Math"/>
          </w:rPr>
          <m:t xml:space="preserve">p =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V</m:t>
            </m:r>
          </m:den>
        </m:f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k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bSup>
      </m:oMath>
      <w:r w:rsidR="009D2BE2" w:rsidRPr="000A4E02">
        <w:tab/>
        <w:t>(4)</w:t>
      </w:r>
    </w:p>
    <w:p w:rsidR="009D2BE2" w:rsidRPr="000A4E02" w:rsidRDefault="009D2BE2" w:rsidP="000A4E02">
      <w:r w:rsidRPr="000A4E02">
        <w:t>kde N je počet molekul plynu, V je objem plynu.</w:t>
      </w:r>
    </w:p>
    <w:p w:rsidR="009D2BE2" w:rsidRPr="000A4E02" w:rsidRDefault="009D2BE2" w:rsidP="00520AE8">
      <w:pPr>
        <w:pStyle w:val="Nadpis1"/>
      </w:pPr>
      <w:r w:rsidRPr="000A4E02">
        <w:t>Stavová rovnice ideálního plynu</w:t>
      </w:r>
    </w:p>
    <w:p w:rsidR="009D2BE2" w:rsidRPr="000A4E02" w:rsidRDefault="009D2BE2" w:rsidP="000A4E02">
      <w:r w:rsidRPr="000A4E02">
        <w:t>Použitím vztahů (3) a (4) z textu předchozího tématu lze odvodit jeden z tvarů stavové rovnice ideálního plynu:</w:t>
      </w:r>
    </w:p>
    <w:p w:rsidR="009D2BE2" w:rsidRPr="000A4E02" w:rsidRDefault="00520AE8" w:rsidP="00520AE8">
      <w:pPr>
        <w:tabs>
          <w:tab w:val="center" w:pos="4536"/>
          <w:tab w:val="right" w:pos="9072"/>
        </w:tabs>
        <w:jc w:val="center"/>
      </w:pPr>
      <w:r>
        <w:tab/>
      </w:r>
      <m:oMath>
        <m:r>
          <m:rPr>
            <m:sty m:val="p"/>
          </m:rPr>
          <w:rPr>
            <w:rFonts w:ascii="Cambria Math" w:hAnsi="Cambria Math"/>
          </w:rPr>
          <m:t>pV = NkT</m:t>
        </m:r>
      </m:oMath>
      <w:r w:rsidR="009D2BE2" w:rsidRPr="000A4E02">
        <w:tab/>
        <w:t>(5)</w:t>
      </w:r>
    </w:p>
    <w:p w:rsidR="009D2BE2" w:rsidRPr="000A4E02" w:rsidRDefault="009D2BE2" w:rsidP="000A4E02">
      <w:r w:rsidRPr="000A4E02">
        <w:t>Vyjádřením počtu molekul N = nN</w:t>
      </w:r>
      <w:r w:rsidRPr="00965D5B">
        <w:rPr>
          <w:vertAlign w:val="subscript"/>
        </w:rPr>
        <w:t>A</w:t>
      </w:r>
      <w:r w:rsidRPr="000A4E02">
        <w:t xml:space="preserve"> (kde n je látkové množství, N</w:t>
      </w:r>
      <w:r w:rsidRPr="00965D5B">
        <w:rPr>
          <w:vertAlign w:val="subscript"/>
        </w:rPr>
        <w:t>A</w:t>
      </w:r>
      <w:r w:rsidRPr="000A4E02">
        <w:t xml:space="preserve"> Avogadrova konstanta) ve vztahu (5) dostaneme rovnici pV = nN</w:t>
      </w:r>
      <w:r w:rsidRPr="00965D5B">
        <w:rPr>
          <w:vertAlign w:val="subscript"/>
        </w:rPr>
        <w:t>A</w:t>
      </w:r>
      <w:r w:rsidRPr="000A4E02">
        <w:t>kT. Součin konstant k a N</w:t>
      </w:r>
      <w:r w:rsidRPr="00965D5B">
        <w:rPr>
          <w:vertAlign w:val="subscript"/>
        </w:rPr>
        <w:t>A</w:t>
      </w:r>
      <w:r w:rsidRPr="000A4E02">
        <w:t xml:space="preserve"> je opět konstanta. Nazývá se molární plynová konstanta, má značku R a hodnotu R = N</w:t>
      </w:r>
      <w:r w:rsidRPr="00965D5B">
        <w:rPr>
          <w:vertAlign w:val="subscript"/>
        </w:rPr>
        <w:t>A</w:t>
      </w:r>
      <w:r w:rsidRPr="000A4E02">
        <w:t>k = 8,314 472 J.mol</w:t>
      </w:r>
      <w:r w:rsidRPr="00520AE8">
        <w:rPr>
          <w:vertAlign w:val="superscript"/>
        </w:rPr>
        <w:t>-1</w:t>
      </w:r>
      <w:r w:rsidRPr="000A4E02">
        <w:t>.K</w:t>
      </w:r>
      <w:r w:rsidRPr="00520AE8">
        <w:rPr>
          <w:vertAlign w:val="superscript"/>
        </w:rPr>
        <w:t>-1</w:t>
      </w:r>
      <w:r w:rsidRPr="000A4E02">
        <w:t>. Stavovou rovnici pak lze psát ve tvaru:</w:t>
      </w:r>
    </w:p>
    <w:p w:rsidR="009D2BE2" w:rsidRPr="000A4E02" w:rsidRDefault="00520AE8" w:rsidP="00520AE8">
      <w:pPr>
        <w:tabs>
          <w:tab w:val="center" w:pos="4536"/>
          <w:tab w:val="right" w:pos="9072"/>
        </w:tabs>
        <w:jc w:val="center"/>
      </w:pPr>
      <w:r>
        <w:tab/>
      </w:r>
      <m:oMath>
        <m:r>
          <m:rPr>
            <m:sty m:val="p"/>
          </m:rPr>
          <w:rPr>
            <w:rFonts w:ascii="Cambria Math" w:hAnsi="Cambria Math"/>
          </w:rPr>
          <m:t>pV = nRT</m:t>
        </m:r>
      </m:oMath>
      <w:r w:rsidR="009D2BE2" w:rsidRPr="000A4E02">
        <w:tab/>
        <w:t>(6)</w:t>
      </w:r>
    </w:p>
    <w:p w:rsidR="009D2BE2" w:rsidRPr="000A4E02" w:rsidRDefault="009D2BE2" w:rsidP="000A4E02">
      <w:r w:rsidRPr="000A4E02">
        <w:t>Látkové množství n je možné vyjádřit z definice molární hmotnosti M</w:t>
      </w:r>
      <w:r w:rsidRPr="00965D5B">
        <w:rPr>
          <w:vertAlign w:val="subscript"/>
        </w:rPr>
        <w:t>m</w:t>
      </w:r>
      <w:r w:rsidRPr="000A4E02">
        <w:t xml:space="preserve"> vztahem n = m/M</w:t>
      </w:r>
      <w:r w:rsidRPr="00965D5B">
        <w:rPr>
          <w:vertAlign w:val="subscript"/>
        </w:rPr>
        <w:t>m</w:t>
      </w:r>
      <w:r w:rsidRPr="000A4E02">
        <w:t>. Dosazením do vztahu (6) dostaneme další tvar stavové rovnice:</w:t>
      </w:r>
    </w:p>
    <w:p w:rsidR="009D2BE2" w:rsidRPr="000A4E02" w:rsidRDefault="00520AE8" w:rsidP="00520AE8">
      <w:pPr>
        <w:tabs>
          <w:tab w:val="center" w:pos="4536"/>
          <w:tab w:val="right" w:pos="9072"/>
        </w:tabs>
        <w:jc w:val="center"/>
      </w:pPr>
      <w:r>
        <w:tab/>
      </w:r>
      <m:oMath>
        <m:r>
          <m:rPr>
            <m:sty m:val="p"/>
          </m:rPr>
          <w:rPr>
            <w:rFonts w:ascii="Cambria Math" w:hAnsi="Cambria Math"/>
          </w:rPr>
          <m:t xml:space="preserve">pV =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m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m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</w:rPr>
          <m:t>RT</m:t>
        </m:r>
      </m:oMath>
      <w:r w:rsidR="009D2BE2" w:rsidRPr="000A4E02">
        <w:tab/>
        <w:t>(7)</w:t>
      </w:r>
    </w:p>
    <w:p w:rsidR="009D2BE2" w:rsidRPr="000A4E02" w:rsidRDefault="009D2BE2" w:rsidP="000A4E02">
      <w:r w:rsidRPr="000A4E02">
        <w:t>Odvození stavové rovnice vychází z modelu ideálního plynu, platí proto přesně jen pro ideální plyny. Pro reálné plyny ji lze použít přibližně a platí tím přesněji, čím je vyšší teplota a čím je nižší tlak plynu.</w:t>
      </w:r>
    </w:p>
    <w:p w:rsidR="009D2BE2" w:rsidRPr="000A4E02" w:rsidRDefault="009D2BE2" w:rsidP="00520AE8">
      <w:pPr>
        <w:pStyle w:val="Nadpis1"/>
      </w:pPr>
      <w:r w:rsidRPr="000A4E02">
        <w:t>Izoděje s ideálním plynem</w:t>
      </w:r>
    </w:p>
    <w:p w:rsidR="009D2BE2" w:rsidRPr="000A4E02" w:rsidRDefault="009D2BE2" w:rsidP="000A4E02">
      <w:r w:rsidRPr="000A4E02">
        <w:t>Izoděje jsou takové děje s ideálním plynem stálé hmotnosti, při kterých se jedna ze stavových veličin p, V nebo T nemění.</w:t>
      </w:r>
    </w:p>
    <w:p w:rsidR="00520AE8" w:rsidRDefault="00520AE8" w:rsidP="00520AE8">
      <w:pPr>
        <w:pStyle w:val="Nadpis2"/>
      </w:pPr>
      <w:r>
        <w:t>Izotermický děj</w:t>
      </w:r>
    </w:p>
    <w:p w:rsidR="009D2BE2" w:rsidRPr="000A4E02" w:rsidRDefault="009D2BE2" w:rsidP="000A4E02">
      <w:r w:rsidRPr="000A4E02">
        <w:t>Děj, při němž je teplota plynu stálá, se nazývá izotermický děj. Vztah mezi tlakem a objemem ideálního plynu při izotermickém ději je možné odvodit z kteréhokoliv tvaru stavové rovnice. Pro dva různé stavy plynu při stálé teplotě platí:</w:t>
      </w:r>
    </w:p>
    <w:p w:rsidR="009D2BE2" w:rsidRPr="000A4E02" w:rsidRDefault="009D2BE2" w:rsidP="00520AE8">
      <w:pPr>
        <w:tabs>
          <w:tab w:val="center" w:pos="4536"/>
          <w:tab w:val="right" w:pos="9072"/>
        </w:tabs>
        <w:jc w:val="center"/>
      </w:pPr>
      <w:r w:rsidRPr="000A4E02">
        <w:t>p</w:t>
      </w:r>
      <w:r w:rsidRPr="00520AE8">
        <w:rPr>
          <w:vertAlign w:val="subscript"/>
        </w:rPr>
        <w:t>1</w:t>
      </w:r>
      <w:r w:rsidRPr="000A4E02">
        <w:t>V</w:t>
      </w:r>
      <w:r w:rsidRPr="00520AE8">
        <w:rPr>
          <w:vertAlign w:val="subscript"/>
        </w:rPr>
        <w:t>1</w:t>
      </w:r>
      <w:r w:rsidRPr="000A4E02">
        <w:t xml:space="preserve"> = p</w:t>
      </w:r>
      <w:r w:rsidRPr="00520AE8">
        <w:rPr>
          <w:vertAlign w:val="subscript"/>
        </w:rPr>
        <w:t>2</w:t>
      </w:r>
      <w:r w:rsidRPr="000A4E02">
        <w:t>V</w:t>
      </w:r>
      <w:r w:rsidRPr="00520AE8">
        <w:rPr>
          <w:vertAlign w:val="subscript"/>
        </w:rPr>
        <w:t>2</w:t>
      </w:r>
      <w:r w:rsidRPr="000A4E02">
        <w:t>, respektive pV = konst.</w:t>
      </w:r>
    </w:p>
    <w:p w:rsidR="009D2BE2" w:rsidRPr="000A4E02" w:rsidRDefault="009D2BE2" w:rsidP="000A4E02">
      <w:r w:rsidRPr="000A4E02">
        <w:t>Slovně vyjadřuje tuto závislost Boylův-Mariottův zákon:</w:t>
      </w:r>
    </w:p>
    <w:p w:rsidR="009D2BE2" w:rsidRPr="000A4E02" w:rsidRDefault="009D2BE2" w:rsidP="000A4E02">
      <w:r w:rsidRPr="000A4E02">
        <w:t>Při izotermickém ději s ideálním plynem stálé hmotnosti je tlak plynu nepřímo úměrný jeho objemu.</w:t>
      </w:r>
    </w:p>
    <w:p w:rsidR="009D2BE2" w:rsidRDefault="009D2BE2" w:rsidP="000A4E02">
      <w:r w:rsidRPr="000A4E02">
        <w:lastRenderedPageBreak/>
        <w:t xml:space="preserve">Graf vyjadřující tlak plynu stálé hmotnosti jako funkci jeho objemu (p-V diagram) při izotermickém ději se nazývá </w:t>
      </w:r>
      <w:r w:rsidRPr="00520AE8">
        <w:rPr>
          <w:rStyle w:val="Siln"/>
        </w:rPr>
        <w:t>izoterma</w:t>
      </w:r>
      <w:r w:rsidR="00B46A5F" w:rsidRPr="000A4E02">
        <w:t>.</w:t>
      </w:r>
    </w:p>
    <w:p w:rsidR="00520AE8" w:rsidRPr="000A4E02" w:rsidRDefault="00520AE8" w:rsidP="00520AE8">
      <w:pPr>
        <w:pStyle w:val="Nadpis2"/>
      </w:pPr>
      <w:r>
        <w:t>Izochorický děj</w:t>
      </w:r>
    </w:p>
    <w:p w:rsidR="009D2BE2" w:rsidRPr="000A4E02" w:rsidRDefault="009D2BE2" w:rsidP="000A4E02">
      <w:r w:rsidRPr="000A4E02">
        <w:t>Děj, při němž je objem plynu stálý, se nazývá izochorický děj. Vztah mezi tlakem a termodynamickou teplotou ideálního plynu při izochorickém ději je možné odvodit z kteréhokoliv tvaru stavové rovnice. Pro dva různé stavy plynu při stálém objemu platí:</w:t>
      </w:r>
    </w:p>
    <w:p w:rsidR="009D2BE2" w:rsidRPr="000A4E02" w:rsidRDefault="00287FD1" w:rsidP="00520AE8">
      <w:pPr>
        <w:tabs>
          <w:tab w:val="center" w:pos="4536"/>
          <w:tab w:val="right" w:pos="9072"/>
        </w:tabs>
        <w:jc w:val="center"/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den>
        </m:f>
      </m:oMath>
      <w:r w:rsidR="009D2BE2" w:rsidRPr="000A4E02">
        <w:t xml:space="preserve">, respektive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p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T</m:t>
            </m:r>
          </m:den>
        </m:f>
        <m:r>
          <m:rPr>
            <m:sty m:val="p"/>
          </m:rPr>
          <w:rPr>
            <w:rFonts w:ascii="Cambria Math" w:hAnsi="Cambria Math"/>
          </w:rPr>
          <m:t>=konst.</m:t>
        </m:r>
      </m:oMath>
    </w:p>
    <w:p w:rsidR="009D2BE2" w:rsidRPr="000A4E02" w:rsidRDefault="009D2BE2" w:rsidP="000A4E02">
      <w:r w:rsidRPr="000A4E02">
        <w:t>Slovně vyjadřuje tuto závislost Charlesův zákon:</w:t>
      </w:r>
    </w:p>
    <w:p w:rsidR="009D2BE2" w:rsidRPr="000A4E02" w:rsidRDefault="009D2BE2" w:rsidP="000A4E02">
      <w:r w:rsidRPr="000A4E02">
        <w:t>Při izochorickém ději s ideálním plynem stálé hmotnosti je tlak plynu přímo úměrný jeho termodynamické teplotě.</w:t>
      </w:r>
    </w:p>
    <w:p w:rsidR="009D2BE2" w:rsidRDefault="009D2BE2" w:rsidP="000A4E02">
      <w:r w:rsidRPr="000A4E02">
        <w:t xml:space="preserve">Graf vyjadřující tlak plynu stálé hmotnosti jako funkci jeho objemu při izochorickém ději se nazývá </w:t>
      </w:r>
      <w:r w:rsidRPr="00520AE8">
        <w:rPr>
          <w:rStyle w:val="Siln"/>
        </w:rPr>
        <w:t>izochora</w:t>
      </w:r>
      <w:r w:rsidR="00B46A5F" w:rsidRPr="000A4E02">
        <w:t>.</w:t>
      </w:r>
      <w:r w:rsidR="007C4B99" w:rsidRPr="007C4B99">
        <w:rPr>
          <w:noProof/>
        </w:rPr>
        <w:t xml:space="preserve"> </w:t>
      </w:r>
    </w:p>
    <w:p w:rsidR="00520AE8" w:rsidRPr="000A4E02" w:rsidRDefault="00520AE8" w:rsidP="00520AE8">
      <w:pPr>
        <w:pStyle w:val="Nadpis2"/>
      </w:pPr>
      <w:r>
        <w:t>Izobarický děj</w:t>
      </w:r>
    </w:p>
    <w:p w:rsidR="009D2BE2" w:rsidRPr="000A4E02" w:rsidRDefault="009D2BE2" w:rsidP="000A4E02">
      <w:r w:rsidRPr="000A4E02">
        <w:t>Děj, při němž je tlak plynu stálý, se nazývá izobarický děj. Vztah mezi objemem a termodynamickou teplotou ideálního plynu při izobarickém ději je možné odvodit z kteréhokoliv tvaru stavové rovnice. Pro dva různé stavy plynu při stálém tlaku platí:</w:t>
      </w:r>
    </w:p>
    <w:p w:rsidR="009D2BE2" w:rsidRPr="000A4E02" w:rsidRDefault="00287FD1" w:rsidP="00520AE8">
      <w:pPr>
        <w:tabs>
          <w:tab w:val="center" w:pos="4536"/>
          <w:tab w:val="right" w:pos="9072"/>
        </w:tabs>
        <w:jc w:val="center"/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den>
        </m:f>
      </m:oMath>
      <w:r w:rsidR="009D2BE2" w:rsidRPr="000A4E02">
        <w:t xml:space="preserve">, respektive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V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T</m:t>
            </m:r>
          </m:den>
        </m:f>
        <m:r>
          <m:rPr>
            <m:sty m:val="p"/>
          </m:rPr>
          <w:rPr>
            <w:rFonts w:ascii="Cambria Math" w:hAnsi="Cambria Math"/>
          </w:rPr>
          <m:t>=konst.</m:t>
        </m:r>
      </m:oMath>
    </w:p>
    <w:p w:rsidR="009D2BE2" w:rsidRPr="000A4E02" w:rsidRDefault="009D2BE2" w:rsidP="000A4E02">
      <w:r w:rsidRPr="000A4E02">
        <w:t>Slovně vyjadřuje tuto závislost Gay-Lussacův zákon:</w:t>
      </w:r>
    </w:p>
    <w:p w:rsidR="009D2BE2" w:rsidRPr="000A4E02" w:rsidRDefault="009D2BE2" w:rsidP="000A4E02">
      <w:r w:rsidRPr="000A4E02">
        <w:t>Při izobarickém ději s ideálním plynem stálé hmotnosti je objem plynu přímo úměrný jeho termodynamické teplotě.</w:t>
      </w:r>
    </w:p>
    <w:p w:rsidR="009D2BE2" w:rsidRPr="000A4E02" w:rsidRDefault="009D2BE2" w:rsidP="000A4E02">
      <w:r w:rsidRPr="000A4E02">
        <w:t xml:space="preserve">Graf vyjadřující tlak plynu stálé hmotnosti jako funkci jeho objemu při izobarickém ději se nazývá </w:t>
      </w:r>
      <w:r w:rsidRPr="00520AE8">
        <w:rPr>
          <w:rStyle w:val="Siln"/>
        </w:rPr>
        <w:t>izobara</w:t>
      </w:r>
      <w:r w:rsidR="00B46A5F" w:rsidRPr="000A4E02">
        <w:t>.</w:t>
      </w:r>
      <w:r w:rsidR="007C4B99" w:rsidRPr="007C4B99">
        <w:rPr>
          <w:noProof/>
        </w:rPr>
        <w:t xml:space="preserve"> </w:t>
      </w:r>
    </w:p>
    <w:p w:rsidR="009D2BE2" w:rsidRPr="000A4E02" w:rsidRDefault="009D2BE2" w:rsidP="00520AE8">
      <w:pPr>
        <w:pStyle w:val="Nadpis1"/>
      </w:pPr>
      <w:r w:rsidRPr="000A4E02">
        <w:t>Adiabatický děj s ideálním plynem</w:t>
      </w:r>
    </w:p>
    <w:p w:rsidR="009D2BE2" w:rsidRPr="000A4E02" w:rsidRDefault="009D2BE2" w:rsidP="000A4E02">
      <w:r w:rsidRPr="000A4E02">
        <w:t>Při adiabatickém ději neprobíhá tepelná výměna mezi plynem a okolím. Množství tepla Q přijatého nebo vydaného plynem během adiabatického děje je tedy Q = 0. Z prvního termodynamického zákona (</w:t>
      </w:r>
      <m:oMath>
        <m:r>
          <w:rPr>
            <w:rFonts w:ascii="Cambria Math" w:hAnsi="Cambria Math"/>
          </w:rPr>
          <m:t>∆</m:t>
        </m:r>
        <m:r>
          <m:rPr>
            <m:sty m:val="p"/>
          </m:rPr>
          <w:rPr>
            <w:rFonts w:ascii="Cambria Math" w:hAnsi="Cambria Math"/>
          </w:rPr>
          <m:t>U = Q+W</m:t>
        </m:r>
      </m:oMath>
      <w:r w:rsidRPr="000A4E02">
        <w:t>) plyne pro adiabatický děj:</w:t>
      </w:r>
    </w:p>
    <w:p w:rsidR="009D2BE2" w:rsidRPr="00520AE8" w:rsidRDefault="009D2BE2" w:rsidP="00520AE8">
      <w:pPr>
        <w:tabs>
          <w:tab w:val="center" w:pos="4536"/>
          <w:tab w:val="right" w:pos="9072"/>
        </w:tabs>
        <w:jc w:val="center"/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/>
            </w:rPr>
            <m:t>∆U = W</m:t>
          </m:r>
        </m:oMath>
      </m:oMathPara>
    </w:p>
    <w:p w:rsidR="009D2BE2" w:rsidRPr="000A4E02" w:rsidRDefault="009D2BE2" w:rsidP="000A4E02">
      <w:r w:rsidRPr="000A4E02">
        <w:t>Při adiabatickém stlačování plynu se působením vnější síly koná práce, vnitřní energie plynu a tedy také jeho teplota se zvětšuje. Naopak při adiabatickém rozpínání plyn koná práci, jeho vnitřní energie a tedy také teplota se při tom zmenšuje.</w:t>
      </w:r>
    </w:p>
    <w:p w:rsidR="009D2BE2" w:rsidRPr="000A4E02" w:rsidRDefault="009D2BE2" w:rsidP="000A4E02">
      <w:r w:rsidRPr="000A4E02">
        <w:t>Pro adiabatický děj s ideálním plynem platí Poissonův zákon:</w:t>
      </w:r>
    </w:p>
    <w:p w:rsidR="009D2BE2" w:rsidRPr="000A4E02" w:rsidRDefault="00287FD1" w:rsidP="00520AE8">
      <w:pPr>
        <w:tabs>
          <w:tab w:val="center" w:pos="4536"/>
          <w:tab w:val="right" w:pos="9072"/>
        </w:tabs>
        <w:jc w:val="center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ϰ</m:t>
            </m:r>
          </m:sup>
        </m:sSubSup>
        <m:r>
          <m:rPr>
            <m:sty m:val="p"/>
          </m:rPr>
          <w:rPr>
            <w:rFonts w:ascii="Cambria Math" w:hAnsi="Cambria Math"/>
          </w:rPr>
          <m:t xml:space="preserve"> =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ϰ</m:t>
            </m:r>
          </m:sup>
        </m:sSubSup>
      </m:oMath>
      <w:r w:rsidR="009D2BE2" w:rsidRPr="000A4E02">
        <w:t xml:space="preserve">, respektive </w:t>
      </w:r>
      <m:oMath>
        <m:r>
          <m:rPr>
            <m:sty m:val="p"/>
          </m:rPr>
          <w:rPr>
            <w:rFonts w:ascii="Cambria Math" w:hAnsi="Cambria Math"/>
          </w:rPr>
          <m:t>p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V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ϰ</m:t>
            </m:r>
          </m:sup>
        </m:sSup>
        <m:r>
          <m:rPr>
            <m:sty m:val="p"/>
          </m:rPr>
          <w:rPr>
            <w:rFonts w:ascii="Cambria Math" w:hAnsi="Cambria Math"/>
          </w:rPr>
          <m:t xml:space="preserve"> = konst.</m:t>
        </m:r>
      </m:oMath>
    </w:p>
    <w:p w:rsidR="009D2BE2" w:rsidRPr="000A4E02" w:rsidRDefault="009D2BE2" w:rsidP="000A4E02">
      <w:r w:rsidRPr="000A4E02">
        <w:t xml:space="preserve">kde </w:t>
      </w:r>
      <m:oMath>
        <m:r>
          <m:rPr>
            <m:sty m:val="p"/>
          </m:rPr>
          <w:rPr>
            <w:rFonts w:ascii="Cambria Math" w:hAnsi="Cambria Math"/>
          </w:rPr>
          <m:t>ϰ</m:t>
        </m:r>
      </m:oMath>
      <w:r w:rsidRPr="000A4E02">
        <w:t xml:space="preserve"> je Poissonova konstanta. Její hodnota pro určitý plyn je </w:t>
      </w:r>
      <m:oMath>
        <m:r>
          <m:rPr>
            <m:sty m:val="p"/>
          </m:rPr>
          <w:rPr>
            <w:rFonts w:ascii="Cambria Math" w:hAnsi="Cambria Math"/>
          </w:rPr>
          <m:t xml:space="preserve">ϰ=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</m:t>
            </m:r>
          </m:sub>
        </m:sSub>
        <m:r>
          <m:rPr>
            <m:sty m:val="p"/>
          </m:rPr>
          <w:rPr>
            <w:rFonts w:ascii="Cambria Math" w:hAnsi="Cambria Math"/>
          </w:rPr>
          <m:t>/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V</m:t>
            </m:r>
          </m:sub>
        </m:sSub>
      </m:oMath>
      <w:r w:rsidRPr="000A4E02">
        <w:t>, c</w:t>
      </w:r>
      <w:r w:rsidRPr="001B57DE">
        <w:rPr>
          <w:vertAlign w:val="subscript"/>
        </w:rPr>
        <w:t>p</w:t>
      </w:r>
      <w:r w:rsidRPr="000A4E02">
        <w:t xml:space="preserve"> je měrná tepelná kapacita plynu při stálém tlaku, c</w:t>
      </w:r>
      <w:r w:rsidRPr="001B57DE">
        <w:rPr>
          <w:vertAlign w:val="subscript"/>
        </w:rPr>
        <w:t>V</w:t>
      </w:r>
      <w:r w:rsidRPr="000A4E02">
        <w:t xml:space="preserve"> je měrná tepelná kapacita plynu při stálém objemu. Poněvadž c</w:t>
      </w:r>
      <w:r w:rsidRPr="001B57DE">
        <w:rPr>
          <w:vertAlign w:val="subscript"/>
        </w:rPr>
        <w:t>p</w:t>
      </w:r>
      <w:r w:rsidRPr="000A4E02">
        <w:t>&gt; c</w:t>
      </w:r>
      <w:r w:rsidRPr="001B57DE">
        <w:rPr>
          <w:vertAlign w:val="subscript"/>
        </w:rPr>
        <w:t>V</w:t>
      </w:r>
      <w:r w:rsidRPr="000A4E02">
        <w:t xml:space="preserve">, je </w:t>
      </w:r>
      <m:oMath>
        <m:r>
          <m:rPr>
            <m:sty m:val="p"/>
          </m:rPr>
          <w:rPr>
            <w:rFonts w:ascii="Cambria Math" w:hAnsi="Cambria Math"/>
          </w:rPr>
          <m:t>ϰ</m:t>
        </m:r>
      </m:oMath>
      <w:r w:rsidRPr="000A4E02">
        <w:t>&gt;1 a její konkrétní hodnota závisí na druhu plynu: největší hodnoty nabývá pro plyny s jednoatomovými molekulami (</w:t>
      </w:r>
      <m:oMath>
        <m:r>
          <m:rPr>
            <m:sty m:val="p"/>
          </m:rPr>
          <w:rPr>
            <w:rFonts w:ascii="Cambria Math" w:hAnsi="Cambria Math"/>
          </w:rPr>
          <m:t>ϰ=5/3</m:t>
        </m:r>
      </m:oMath>
      <w:r w:rsidRPr="000A4E02">
        <w:t>), s rostoucím počtem atomů v molekule se zmenšuje.</w:t>
      </w:r>
    </w:p>
    <w:p w:rsidR="009D2BE2" w:rsidRPr="000A4E02" w:rsidRDefault="009D2BE2" w:rsidP="000A4E02">
      <w:r w:rsidRPr="000A4E02">
        <w:lastRenderedPageBreak/>
        <w:t xml:space="preserve">Graf vyjadřující tlak plynu stálé hmotnosti jako funkci jeho objemu při adiabatickém ději se nazývá </w:t>
      </w:r>
      <w:r w:rsidRPr="00520AE8">
        <w:rPr>
          <w:rStyle w:val="Siln"/>
        </w:rPr>
        <w:t>adiabata</w:t>
      </w:r>
      <w:r w:rsidR="00157722" w:rsidRPr="000A4E02">
        <w:t>.</w:t>
      </w:r>
    </w:p>
    <w:sectPr w:rsidR="009D2BE2" w:rsidRPr="000A4E02" w:rsidSect="00BF28BB">
      <w:headerReference w:type="default" r:id="rId9"/>
      <w:headerReference w:type="firs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FD1" w:rsidRDefault="00287FD1">
      <w:pPr>
        <w:spacing w:after="0" w:line="240" w:lineRule="auto"/>
      </w:pPr>
      <w:r>
        <w:separator/>
      </w:r>
    </w:p>
  </w:endnote>
  <w:endnote w:type="continuationSeparator" w:id="0">
    <w:p w:rsidR="00287FD1" w:rsidRDefault="00287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FD1" w:rsidRDefault="00287FD1">
      <w:pPr>
        <w:spacing w:after="0" w:line="240" w:lineRule="auto"/>
      </w:pPr>
      <w:r>
        <w:separator/>
      </w:r>
    </w:p>
  </w:footnote>
  <w:footnote w:type="continuationSeparator" w:id="0">
    <w:p w:rsidR="00287FD1" w:rsidRDefault="00287F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8BB" w:rsidRDefault="00BF28BB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BAF" w:rsidRDefault="00FB68D2" w:rsidP="008E6BAF">
    <w:pPr>
      <w:pStyle w:val="Zhlav"/>
      <w:ind w:firstLine="0"/>
    </w:pPr>
    <w:r>
      <w:rPr>
        <w:noProof/>
        <w:lang w:eastAsia="cs-CZ"/>
      </w:rPr>
      <w:drawing>
        <wp:inline distT="0" distB="0" distL="0" distR="0" wp14:anchorId="4C94D55C" wp14:editId="04C9F787">
          <wp:extent cx="5759450" cy="1247088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2470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12F44"/>
    <w:multiLevelType w:val="hybridMultilevel"/>
    <w:tmpl w:val="FA7C2D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5C4CDB"/>
    <w:multiLevelType w:val="hybridMultilevel"/>
    <w:tmpl w:val="F8683CF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4141B1"/>
    <w:multiLevelType w:val="hybridMultilevel"/>
    <w:tmpl w:val="C88C3C2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0A2D31"/>
    <w:multiLevelType w:val="hybridMultilevel"/>
    <w:tmpl w:val="D602A6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3BD"/>
    <w:rsid w:val="00053088"/>
    <w:rsid w:val="000A4E02"/>
    <w:rsid w:val="000B1C8D"/>
    <w:rsid w:val="00157722"/>
    <w:rsid w:val="001B57DE"/>
    <w:rsid w:val="001C59BB"/>
    <w:rsid w:val="00202777"/>
    <w:rsid w:val="00287FD1"/>
    <w:rsid w:val="003715BC"/>
    <w:rsid w:val="003716B5"/>
    <w:rsid w:val="00404C1A"/>
    <w:rsid w:val="00453BEB"/>
    <w:rsid w:val="004B4E37"/>
    <w:rsid w:val="00520AE8"/>
    <w:rsid w:val="005358C3"/>
    <w:rsid w:val="005674AD"/>
    <w:rsid w:val="00611AB6"/>
    <w:rsid w:val="00613C61"/>
    <w:rsid w:val="006456B4"/>
    <w:rsid w:val="006765B5"/>
    <w:rsid w:val="00723A6E"/>
    <w:rsid w:val="0074545A"/>
    <w:rsid w:val="007C4B99"/>
    <w:rsid w:val="007C7FFD"/>
    <w:rsid w:val="008143BD"/>
    <w:rsid w:val="008B5DFE"/>
    <w:rsid w:val="00935360"/>
    <w:rsid w:val="00965D5B"/>
    <w:rsid w:val="009C4E77"/>
    <w:rsid w:val="009D2BE2"/>
    <w:rsid w:val="009F614E"/>
    <w:rsid w:val="00A01219"/>
    <w:rsid w:val="00B04930"/>
    <w:rsid w:val="00B27119"/>
    <w:rsid w:val="00B46A5F"/>
    <w:rsid w:val="00BF28BB"/>
    <w:rsid w:val="00C16B1F"/>
    <w:rsid w:val="00DA4AE7"/>
    <w:rsid w:val="00DB73EB"/>
    <w:rsid w:val="00DD3623"/>
    <w:rsid w:val="00DF5E1D"/>
    <w:rsid w:val="00EB37E6"/>
    <w:rsid w:val="00EB6D16"/>
    <w:rsid w:val="00FB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theme="minorBidi"/>
        <w:sz w:val="22"/>
        <w:szCs w:val="22"/>
        <w:lang w:val="cs-CZ" w:eastAsia="cs-CZ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EB37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20AE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358C3"/>
    <w:pPr>
      <w:ind w:left="720"/>
      <w:contextualSpacing/>
    </w:pPr>
  </w:style>
  <w:style w:type="paragraph" w:customStyle="1" w:styleId="obrazek">
    <w:name w:val="obrazek"/>
    <w:basedOn w:val="Normln"/>
    <w:rsid w:val="008143BD"/>
    <w:pPr>
      <w:spacing w:line="240" w:lineRule="auto"/>
      <w:jc w:val="center"/>
    </w:pPr>
    <w:rPr>
      <w:rFonts w:ascii="Times New Roman" w:eastAsia="Times New Roman" w:hAnsi="Times New Roman" w:cs="Times New Roman"/>
      <w:color w:val="FF0000"/>
      <w:sz w:val="16"/>
      <w:szCs w:val="16"/>
    </w:rPr>
  </w:style>
  <w:style w:type="paragraph" w:styleId="Titulek">
    <w:name w:val="caption"/>
    <w:basedOn w:val="Normln"/>
    <w:next w:val="Normln"/>
    <w:uiPriority w:val="35"/>
    <w:unhideWhenUsed/>
    <w:rsid w:val="008143B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143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143BD"/>
    <w:rPr>
      <w:rFonts w:ascii="Tahoma" w:hAnsi="Tahoma" w:cs="Tahoma"/>
      <w:sz w:val="16"/>
      <w:szCs w:val="16"/>
    </w:rPr>
  </w:style>
  <w:style w:type="paragraph" w:styleId="Nzev">
    <w:name w:val="Title"/>
    <w:basedOn w:val="Normln"/>
    <w:next w:val="Normln"/>
    <w:link w:val="NzevChar"/>
    <w:uiPriority w:val="10"/>
    <w:qFormat/>
    <w:rsid w:val="00EB37E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EB37E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1Char">
    <w:name w:val="Nadpis 1 Char"/>
    <w:basedOn w:val="Standardnpsmoodstavce"/>
    <w:link w:val="Nadpis1"/>
    <w:uiPriority w:val="9"/>
    <w:rsid w:val="00EB37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EB37E6"/>
    <w:pPr>
      <w:spacing w:after="0" w:line="240" w:lineRule="auto"/>
    </w:pPr>
  </w:style>
  <w:style w:type="character" w:styleId="Siln">
    <w:name w:val="Strong"/>
    <w:basedOn w:val="Standardnpsmoodstavce"/>
    <w:uiPriority w:val="22"/>
    <w:qFormat/>
    <w:rsid w:val="00EB37E6"/>
    <w:rPr>
      <w:b/>
      <w:bCs/>
    </w:rPr>
  </w:style>
  <w:style w:type="character" w:customStyle="1" w:styleId="Nadpis2Char">
    <w:name w:val="Nadpis 2 Char"/>
    <w:basedOn w:val="Standardnpsmoodstavce"/>
    <w:link w:val="Nadpis2"/>
    <w:uiPriority w:val="9"/>
    <w:rsid w:val="00520AE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hlav">
    <w:name w:val="header"/>
    <w:basedOn w:val="Normln"/>
    <w:link w:val="ZhlavChar"/>
    <w:uiPriority w:val="99"/>
    <w:unhideWhenUsed/>
    <w:rsid w:val="00404C1A"/>
    <w:pPr>
      <w:tabs>
        <w:tab w:val="center" w:pos="4536"/>
        <w:tab w:val="right" w:pos="9072"/>
      </w:tabs>
      <w:spacing w:line="240" w:lineRule="auto"/>
      <w:ind w:firstLine="709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404C1A"/>
    <w:rPr>
      <w:rFonts w:eastAsiaTheme="minorHAnsi" w:cs="Arial"/>
      <w:sz w:val="20"/>
      <w:szCs w:val="20"/>
      <w:lang w:eastAsia="en-US"/>
    </w:rPr>
  </w:style>
  <w:style w:type="paragraph" w:customStyle="1" w:styleId="Zadn">
    <w:name w:val="Zadání"/>
    <w:basedOn w:val="Normln"/>
    <w:next w:val="Normln"/>
    <w:link w:val="ZadnChar"/>
    <w:rsid w:val="00404C1A"/>
    <w:pPr>
      <w:spacing w:after="240" w:line="240" w:lineRule="auto"/>
      <w:ind w:firstLine="709"/>
      <w:jc w:val="both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ZadnChar">
    <w:name w:val="Zadání Char"/>
    <w:basedOn w:val="Standardnpsmoodstavce"/>
    <w:link w:val="Zadn"/>
    <w:rsid w:val="00404C1A"/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BF28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F28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theme="minorBidi"/>
        <w:sz w:val="22"/>
        <w:szCs w:val="22"/>
        <w:lang w:val="cs-CZ" w:eastAsia="cs-CZ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EB37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20AE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358C3"/>
    <w:pPr>
      <w:ind w:left="720"/>
      <w:contextualSpacing/>
    </w:pPr>
  </w:style>
  <w:style w:type="paragraph" w:customStyle="1" w:styleId="obrazek">
    <w:name w:val="obrazek"/>
    <w:basedOn w:val="Normln"/>
    <w:rsid w:val="008143BD"/>
    <w:pPr>
      <w:spacing w:line="240" w:lineRule="auto"/>
      <w:jc w:val="center"/>
    </w:pPr>
    <w:rPr>
      <w:rFonts w:ascii="Times New Roman" w:eastAsia="Times New Roman" w:hAnsi="Times New Roman" w:cs="Times New Roman"/>
      <w:color w:val="FF0000"/>
      <w:sz w:val="16"/>
      <w:szCs w:val="16"/>
    </w:rPr>
  </w:style>
  <w:style w:type="paragraph" w:styleId="Titulek">
    <w:name w:val="caption"/>
    <w:basedOn w:val="Normln"/>
    <w:next w:val="Normln"/>
    <w:uiPriority w:val="35"/>
    <w:unhideWhenUsed/>
    <w:rsid w:val="008143B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143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143BD"/>
    <w:rPr>
      <w:rFonts w:ascii="Tahoma" w:hAnsi="Tahoma" w:cs="Tahoma"/>
      <w:sz w:val="16"/>
      <w:szCs w:val="16"/>
    </w:rPr>
  </w:style>
  <w:style w:type="paragraph" w:styleId="Nzev">
    <w:name w:val="Title"/>
    <w:basedOn w:val="Normln"/>
    <w:next w:val="Normln"/>
    <w:link w:val="NzevChar"/>
    <w:uiPriority w:val="10"/>
    <w:qFormat/>
    <w:rsid w:val="00EB37E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EB37E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1Char">
    <w:name w:val="Nadpis 1 Char"/>
    <w:basedOn w:val="Standardnpsmoodstavce"/>
    <w:link w:val="Nadpis1"/>
    <w:uiPriority w:val="9"/>
    <w:rsid w:val="00EB37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EB37E6"/>
    <w:pPr>
      <w:spacing w:after="0" w:line="240" w:lineRule="auto"/>
    </w:pPr>
  </w:style>
  <w:style w:type="character" w:styleId="Siln">
    <w:name w:val="Strong"/>
    <w:basedOn w:val="Standardnpsmoodstavce"/>
    <w:uiPriority w:val="22"/>
    <w:qFormat/>
    <w:rsid w:val="00EB37E6"/>
    <w:rPr>
      <w:b/>
      <w:bCs/>
    </w:rPr>
  </w:style>
  <w:style w:type="character" w:customStyle="1" w:styleId="Nadpis2Char">
    <w:name w:val="Nadpis 2 Char"/>
    <w:basedOn w:val="Standardnpsmoodstavce"/>
    <w:link w:val="Nadpis2"/>
    <w:uiPriority w:val="9"/>
    <w:rsid w:val="00520AE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hlav">
    <w:name w:val="header"/>
    <w:basedOn w:val="Normln"/>
    <w:link w:val="ZhlavChar"/>
    <w:uiPriority w:val="99"/>
    <w:unhideWhenUsed/>
    <w:rsid w:val="00404C1A"/>
    <w:pPr>
      <w:tabs>
        <w:tab w:val="center" w:pos="4536"/>
        <w:tab w:val="right" w:pos="9072"/>
      </w:tabs>
      <w:spacing w:line="240" w:lineRule="auto"/>
      <w:ind w:firstLine="709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404C1A"/>
    <w:rPr>
      <w:rFonts w:eastAsiaTheme="minorHAnsi" w:cs="Arial"/>
      <w:sz w:val="20"/>
      <w:szCs w:val="20"/>
      <w:lang w:eastAsia="en-US"/>
    </w:rPr>
  </w:style>
  <w:style w:type="paragraph" w:customStyle="1" w:styleId="Zadn">
    <w:name w:val="Zadání"/>
    <w:basedOn w:val="Normln"/>
    <w:next w:val="Normln"/>
    <w:link w:val="ZadnChar"/>
    <w:rsid w:val="00404C1A"/>
    <w:pPr>
      <w:spacing w:after="240" w:line="240" w:lineRule="auto"/>
      <w:ind w:firstLine="709"/>
      <w:jc w:val="both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ZadnChar">
    <w:name w:val="Zadání Char"/>
    <w:basedOn w:val="Standardnpsmoodstavce"/>
    <w:link w:val="Zadn"/>
    <w:rsid w:val="00404C1A"/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BF28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F2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93133-D6D0-4569-BC66-460523222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930</Words>
  <Characters>5491</Characters>
  <Application>Microsoft Office Word</Application>
  <DocSecurity>0</DocSecurity>
  <Lines>45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2014-06-22T19:41:00Z</cp:lastPrinted>
  <dcterms:created xsi:type="dcterms:W3CDTF">2014-06-22T19:44:00Z</dcterms:created>
  <dcterms:modified xsi:type="dcterms:W3CDTF">2014-06-25T20:07:00Z</dcterms:modified>
</cp:coreProperties>
</file>