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CD37C6">
        <w:rPr>
          <w:rFonts w:asciiTheme="minorHAnsi" w:eastAsiaTheme="minorEastAsia" w:hAnsi="Calibri" w:cstheme="minorBidi"/>
          <w:color w:val="000000" w:themeColor="text1"/>
          <w:kern w:val="24"/>
        </w:rPr>
        <w:t>VY_12_INOVACE_282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5757FC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596023">
        <w:rPr>
          <w:rFonts w:asciiTheme="minorHAnsi" w:eastAsiaTheme="minorEastAsia" w:hAnsi="Calibri" w:cstheme="minorBidi"/>
          <w:color w:val="000000" w:themeColor="text1"/>
          <w:kern w:val="24"/>
        </w:rPr>
        <w:t>Menstruační cyklus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E1403B">
        <w:rPr>
          <w:rFonts w:asciiTheme="minorHAnsi" w:eastAsiaTheme="minorEastAsia" w:hAnsi="Calibri" w:cstheme="minorBidi"/>
          <w:color w:val="000000" w:themeColor="text1"/>
          <w:kern w:val="24"/>
        </w:rPr>
        <w:t>menstruace, ovulace, oplodnění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CD37C6">
        <w:rPr>
          <w:rFonts w:asciiTheme="minorHAnsi" w:eastAsiaTheme="minorEastAsia" w:hAnsi="Calibri" w:cstheme="minorBidi"/>
          <w:color w:val="000000" w:themeColor="text1"/>
          <w:kern w:val="24"/>
        </w:rPr>
        <w:t>10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D37C6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596023">
        <w:rPr>
          <w:sz w:val="32"/>
          <w:szCs w:val="32"/>
        </w:rPr>
        <w:t>menstruační cyklus</w:t>
      </w:r>
      <w:r w:rsidR="00953581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BA0B2E" w:rsidRPr="00543132" w:rsidRDefault="00123C0C" w:rsidP="00123C0C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</w:t>
      </w:r>
      <w:r w:rsidR="00596023">
        <w:t>Doplň vynechaná slova</w:t>
      </w:r>
      <w:r w:rsidR="00265268">
        <w:t>.</w:t>
      </w:r>
    </w:p>
    <w:p w:rsidR="00123C0C" w:rsidRPr="00923600" w:rsidRDefault="00596023" w:rsidP="00923600">
      <w:pPr>
        <w:spacing w:before="360" w:line="360" w:lineRule="auto"/>
        <w:jc w:val="both"/>
      </w:pPr>
      <w:r w:rsidRPr="00923600">
        <w:t>Ženské pohlavní buňky - vajíčka dozrávají ve ……………………… V době, která se nazývá ………………………, se vajíčko uvolní a putuje vaječníkem do ……………………… Pokud je v této době oplodněno mužskou pohlavní buňkou - ………………………, usadí se v ……………………… Pokud k oplodnění nedojde, vajíčko odchází s výstelkou dělo</w:t>
      </w:r>
      <w:r w:rsidR="00923600" w:rsidRPr="00923600">
        <w:t>hy. Tento proces nazýváme ………………………</w:t>
      </w:r>
    </w:p>
    <w:p w:rsidR="00CE753D" w:rsidRPr="00CE753D" w:rsidRDefault="00CE753D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5C6666">
        <w:t>Doplň fáze menstruačního cyklu</w:t>
      </w:r>
      <w:r w:rsidR="007E5DB8">
        <w:t>.</w:t>
      </w:r>
    </w:p>
    <w:p w:rsidR="003B6BA1" w:rsidRPr="00DC114A" w:rsidRDefault="00455C57" w:rsidP="007B61D6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33" type="#_x0000_t32" style="position:absolute;left:0;text-align:left;margin-left:124.05pt;margin-top:139.7pt;width:19.5pt;height:23.25pt;z-index:251835392;mso-width-relative:margin;mso-height-relative:margin" o:connectortype="straight" strokeweight="1.5p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32" type="#_x0000_t32" style="position:absolute;left:0;text-align:left;margin-left:124.05pt;margin-top:89.45pt;width:23.25pt;height:30pt;z-index:251834368;mso-width-relative:margin;mso-height-relative:margin" o:connectortype="straight" strokeweight="1.5p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31" type="#_x0000_t32" style="position:absolute;left:0;text-align:left;margin-left:124.05pt;margin-top:41.45pt;width:104.25pt;height:9.75pt;z-index:251833344;mso-width-relative:margin;mso-height-relative:margin" o:connectortype="straight" strokeweight="1.5pt">
            <v:shadow opacity=".5" offset="6pt,-6pt"/>
          </v:shape>
        </w:pict>
      </w:r>
      <w:r>
        <w:rPr>
          <w:noProof/>
          <w:sz w:val="22"/>
          <w:szCs w:val="22"/>
        </w:rPr>
        <w:pict>
          <v:oval id="_x0000_s1229" style="position:absolute;left:0;text-align:left;margin-left:-1.2pt;margin-top:70.3pt;width:125.25pt;height:38.25pt;z-index:251831296;mso-width-relative:margin;mso-height-relative:margin">
            <v:shadow opacity=".5" offset="6pt,-6pt"/>
          </v:oval>
        </w:pict>
      </w:r>
      <w:r>
        <w:rPr>
          <w:noProof/>
          <w:sz w:val="22"/>
          <w:szCs w:val="22"/>
        </w:rPr>
        <w:pict>
          <v:oval id="_x0000_s1228" style="position:absolute;left:0;text-align:left;margin-left:-1.2pt;margin-top:21.2pt;width:125.25pt;height:38.25pt;z-index:251830272;mso-width-relative:margin;mso-height-relative:margin">
            <v:shadow opacity=".5" offset="6pt,-6pt"/>
          </v:oval>
        </w:pict>
      </w:r>
      <w:r>
        <w:rPr>
          <w:noProof/>
          <w:sz w:val="22"/>
          <w:szCs w:val="22"/>
        </w:rPr>
        <w:pict>
          <v:oval id="_x0000_s1230" style="position:absolute;left:0;text-align:left;margin-left:-1.2pt;margin-top:119.45pt;width:125.25pt;height:38.25pt;z-index:251832320;mso-width-relative:margin;mso-height-relative:margin">
            <v:shadow opacity=".5" offset="6pt,-6pt"/>
          </v:oval>
        </w:pict>
      </w:r>
      <w:r>
        <w:rPr>
          <w:noProof/>
          <w:sz w:val="22"/>
          <w:szCs w:val="22"/>
        </w:rPr>
        <w:pict>
          <v:oval id="_x0000_s1227" style="position:absolute;left:0;text-align:left;margin-left:143.55pt;margin-top:119.45pt;width:47.25pt;height:26.25pt;rotation:2356519fd;z-index:251829248;mso-width-relative:margin;mso-height-relative:margin" filled="f" strokeweight="1.5pt">
            <v:shadow opacity=".5" offset="6pt,-6pt"/>
          </v:oval>
        </w:pict>
      </w:r>
      <w:r>
        <w:rPr>
          <w:noProof/>
          <w:sz w:val="22"/>
          <w:szCs w:val="22"/>
        </w:rPr>
        <w:pict>
          <v:oval id="_x0000_s1226" style="position:absolute;left:0;text-align:left;margin-left:143.55pt;margin-top:159.2pt;width:15pt;height:15pt;z-index:251828224;mso-width-relative:margin;mso-height-relative:margin" filled="f" strokeweight="1.5pt">
            <v:shadow opacity=".5" offset="6pt,-6pt"/>
          </v:oval>
        </w:pict>
      </w:r>
      <w:r>
        <w:rPr>
          <w:noProof/>
          <w:sz w:val="22"/>
          <w:szCs w:val="22"/>
        </w:rPr>
        <w:pict>
          <v:shape id="_x0000_s1224" type="#_x0000_t32" style="position:absolute;left:0;text-align:left;margin-left:311.55pt;margin-top:94.7pt;width:37.5pt;height:15.75pt;z-index:25182617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25" type="#_x0000_t32" style="position:absolute;left:0;text-align:left;margin-left:289.8pt;margin-top:133.7pt;width:63pt;height:1.5pt;z-index:25182720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23" type="#_x0000_t32" style="position:absolute;left:0;text-align:left;margin-left:311.55pt;margin-top:75.2pt;width:41.25pt;height:1.5pt;flip:y;z-index:251825152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22" type="#_x0000_t32" style="position:absolute;left:0;text-align:left;margin-left:316.8pt;margin-top:21.2pt;width:36pt;height:9.75pt;flip:y;z-index:25182412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rect id="_x0000_s1221" style="position:absolute;left:0;text-align:left;margin-left:124.05pt;margin-top:157.7pt;width:217.5pt;height:32.25pt;z-index:251666425;mso-width-relative:margin;mso-height-relative:margin" stroked="f">
            <v:shadow opacity=".5" offset="6pt,-6pt"/>
            <v:textbox>
              <w:txbxContent>
                <w:p w:rsidR="005C6666" w:rsidRPr="005C6666" w:rsidRDefault="005C6666" w:rsidP="005C6666">
                  <w:pPr>
                    <w:ind w:left="36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  </w:t>
                  </w:r>
                  <w:r w:rsidRPr="005C6666">
                    <w:rPr>
                      <w:sz w:val="20"/>
                      <w:szCs w:val="20"/>
                    </w:rPr>
                    <w:t>3  5  7  9  11  13  15  17  19  21  23  25  27</w:t>
                  </w:r>
                </w:p>
                <w:p w:rsidR="005C6666" w:rsidRPr="005C6666" w:rsidRDefault="005C6666" w:rsidP="005C6666">
                  <w:pPr>
                    <w:ind w:left="360"/>
                    <w:jc w:val="center"/>
                    <w:rPr>
                      <w:sz w:val="20"/>
                      <w:szCs w:val="20"/>
                    </w:rPr>
                  </w:pPr>
                  <w:r w:rsidRPr="005C6666">
                    <w:rPr>
                      <w:sz w:val="20"/>
                      <w:szCs w:val="20"/>
                    </w:rPr>
                    <w:t>den menstruačního cyklu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214" style="position:absolute;left:0;text-align:left;margin-left:151.05pt;margin-top:2.45pt;width:182.25pt;height:154.5pt;z-index:251817984;mso-width-relative:margin;mso-height-relative:margin" filled="f" strokecolor="black [3213]" strokeweight="4.5pt">
            <v:shadow opacity=".5" offset="6pt,-6pt"/>
          </v:rect>
        </w:pict>
      </w:r>
      <w:r>
        <w:rPr>
          <w:noProof/>
          <w:sz w:val="22"/>
          <w:szCs w:val="22"/>
        </w:rPr>
        <w:pict>
          <v:group id="_x0000_s1219" style="position:absolute;left:0;text-align:left;margin-left:349.05pt;margin-top:8.45pt;width:105pt;height:142.5pt;z-index:251823104" coordorigin="8115,6585" coordsize="2100,2850">
            <v:rect id="_x0000_s1215" style="position:absolute;left:8115;top:6585;width:1545;height:525;mso-width-relative:margin;mso-height-relative:margin" stroked="f">
              <v:shadow opacity=".5" offset="6pt,-6pt"/>
              <v:textbox>
                <w:txbxContent>
                  <w:p w:rsidR="00A44B9B" w:rsidRDefault="00A44B9B">
                    <w:r>
                      <w:t>teplota</w:t>
                    </w:r>
                  </w:p>
                </w:txbxContent>
              </v:textbox>
            </v:rect>
            <v:rect id="_x0000_s1216" style="position:absolute;left:8115;top:7680;width:1545;height:525;mso-width-relative:margin;mso-height-relative:margin" stroked="f">
              <v:shadow opacity=".5" offset="6pt,-6pt"/>
              <v:textbox>
                <w:txbxContent>
                  <w:p w:rsidR="00A44B9B" w:rsidRDefault="00A44B9B" w:rsidP="00A44B9B">
                    <w:r>
                      <w:t>progesteron</w:t>
                    </w:r>
                  </w:p>
                </w:txbxContent>
              </v:textbox>
            </v:rect>
            <v:rect id="_x0000_s1217" style="position:absolute;left:8115;top:8385;width:1545;height:525;mso-width-relative:margin;mso-height-relative:margin" stroked="f">
              <v:shadow opacity=".5" offset="6pt,-6pt"/>
              <v:textbox>
                <w:txbxContent>
                  <w:p w:rsidR="00A44B9B" w:rsidRDefault="00A44B9B" w:rsidP="00A44B9B">
                    <w:r>
                      <w:t>estrogen</w:t>
                    </w:r>
                  </w:p>
                </w:txbxContent>
              </v:textbox>
            </v:rect>
            <v:rect id="_x0000_s1218" style="position:absolute;left:8115;top:8910;width:2100;height:525;mso-width-relative:margin;mso-height-relative:margin" stroked="f">
              <v:shadow opacity=".5" offset="6pt,-6pt"/>
              <v:textbox>
                <w:txbxContent>
                  <w:p w:rsidR="00A44B9B" w:rsidRDefault="00A44B9B" w:rsidP="00A44B9B">
                    <w:r>
                      <w:t>děložní sliznice</w:t>
                    </w:r>
                  </w:p>
                </w:txbxContent>
              </v:textbox>
            </v:rect>
          </v:group>
        </w:pict>
      </w:r>
      <w:r w:rsidR="007B61D6">
        <w:rPr>
          <w:noProof/>
          <w:sz w:val="22"/>
          <w:szCs w:val="22"/>
        </w:rPr>
        <w:drawing>
          <wp:inline distT="0" distB="0" distL="0" distR="0">
            <wp:extent cx="2546604" cy="216712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jmou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604" cy="216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A4B5F" w:rsidRDefault="004A4B5F" w:rsidP="004A4B5F">
      <w:pPr>
        <w:spacing w:before="120" w:line="360" w:lineRule="auto"/>
        <w:rPr>
          <w:b/>
          <w:sz w:val="10"/>
          <w:szCs w:val="10"/>
        </w:rPr>
      </w:pPr>
    </w:p>
    <w:p w:rsidR="005C6666" w:rsidRPr="00CE753D" w:rsidRDefault="005C6666" w:rsidP="004A4B5F">
      <w:pPr>
        <w:spacing w:before="120" w:line="360" w:lineRule="auto"/>
        <w:rPr>
          <w:b/>
          <w:sz w:val="10"/>
          <w:szCs w:val="10"/>
        </w:rPr>
      </w:pPr>
    </w:p>
    <w:p w:rsidR="004A4B5F" w:rsidRPr="005E266F" w:rsidRDefault="004A4B5F" w:rsidP="004A4B5F">
      <w:pPr>
        <w:pStyle w:val="Nadpis2"/>
        <w:ind w:left="0"/>
      </w:pPr>
      <w:r>
        <w:t xml:space="preserve">3. </w:t>
      </w:r>
      <w:r w:rsidR="00DC114A">
        <w:t>Vyber sp</w:t>
      </w:r>
      <w:r w:rsidR="00A87D9A">
        <w:t>rávná</w:t>
      </w:r>
      <w:r w:rsidR="002F765D">
        <w:t xml:space="preserve"> tvrzení</w:t>
      </w:r>
      <w:r>
        <w:t>.</w:t>
      </w:r>
    </w:p>
    <w:p w:rsidR="00830B37" w:rsidRDefault="00830B37" w:rsidP="00E36505">
      <w:pPr>
        <w:pStyle w:val="Odstavecseseznamem"/>
        <w:numPr>
          <w:ilvl w:val="0"/>
          <w:numId w:val="8"/>
        </w:numPr>
        <w:tabs>
          <w:tab w:val="left" w:pos="9214"/>
        </w:tabs>
        <w:spacing w:before="360" w:line="276" w:lineRule="auto"/>
        <w:ind w:left="567" w:right="282" w:hanging="357"/>
        <w:contextualSpacing w:val="0"/>
      </w:pPr>
      <w:r>
        <w:t xml:space="preserve">Některé ženy trpí „bolestivou menstruací“, kterou způsobují křeče dělohy. </w:t>
      </w:r>
    </w:p>
    <w:p w:rsidR="003B6BA1" w:rsidRDefault="00830B37" w:rsidP="00E36505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4111" w:hanging="357"/>
        <w:contextualSpacing w:val="0"/>
      </w:pPr>
      <w:r>
        <w:rPr>
          <w:noProof/>
        </w:rP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4994910</wp:posOffset>
            </wp:positionH>
            <wp:positionV relativeFrom="paragraph">
              <wp:posOffset>-3175</wp:posOffset>
            </wp:positionV>
            <wp:extent cx="1114425" cy="1685925"/>
            <wp:effectExtent l="19050" t="0" r="9525" b="0"/>
            <wp:wrapNone/>
            <wp:docPr id="2" name="imgPreview" descr="hezká tmavovláska,fotolia,mladá,&amp;ccaron;ervenající se,mláde&amp;z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zká tmavovláska,fotolia,mladá,&amp;ccaron;ervenající se,mláde&amp;z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615" r="17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685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87D9A">
        <w:t>Menstruační cyklus začíná dnem ovulace.</w:t>
      </w:r>
    </w:p>
    <w:p w:rsidR="00A87D9A" w:rsidRDefault="00A87D9A" w:rsidP="00E36505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4111" w:hanging="357"/>
        <w:contextualSpacing w:val="0"/>
      </w:pPr>
      <w:r>
        <w:t>Při menstruaci by žena neměla kouřit a pít alkohol.</w:t>
      </w:r>
    </w:p>
    <w:p w:rsidR="00830B37" w:rsidRDefault="00830B37" w:rsidP="00E36505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 xml:space="preserve">Menstruace by měla trvat 2 – 7 dní (nejčastěji 3 – 5 dní). </w:t>
      </w:r>
    </w:p>
    <w:p w:rsidR="00A87D9A" w:rsidRDefault="00A87D9A" w:rsidP="00E36505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4111" w:hanging="357"/>
        <w:contextualSpacing w:val="0"/>
      </w:pPr>
      <w:r>
        <w:t xml:space="preserve">Při menstruaci žena </w:t>
      </w:r>
      <w:r w:rsidR="00830B37">
        <w:t>ztratí asi 500 ml krve.</w:t>
      </w:r>
    </w:p>
    <w:p w:rsidR="00830B37" w:rsidRDefault="00830B37" w:rsidP="00E36505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V období menstruace by ženy měly dbát na zvýšenou hygienu.</w:t>
      </w:r>
    </w:p>
    <w:p w:rsidR="00830B37" w:rsidRDefault="00830B37" w:rsidP="00E36505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Pokud dívka nemá žádné obtíže, měla by začít navštěvovat gynekologa v patnácti letech.</w:t>
      </w:r>
    </w:p>
    <w:p w:rsidR="00830B37" w:rsidRDefault="00830B37" w:rsidP="00E36505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Pokud žena nezačne v obvyklou dobu menstruovat, můžeme s jistotou tvrdit, že je těhotná.</w:t>
      </w:r>
    </w:p>
    <w:p w:rsidR="00830B37" w:rsidRPr="00A87D9A" w:rsidRDefault="00830B37" w:rsidP="00A87D9A">
      <w:pPr>
        <w:tabs>
          <w:tab w:val="left" w:pos="9214"/>
        </w:tabs>
        <w:spacing w:before="240" w:line="276" w:lineRule="auto"/>
        <w:ind w:left="426" w:right="282"/>
      </w:pPr>
    </w:p>
    <w:p w:rsidR="004A4B5F" w:rsidRDefault="004A4B5F" w:rsidP="00541ED1"/>
    <w:p w:rsidR="00E1403B" w:rsidRPr="00DB3733" w:rsidRDefault="00E1403B" w:rsidP="00E1403B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menstruační cyklus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E1403B">
        <w:rPr>
          <w:color w:val="FF0000"/>
          <w:sz w:val="32"/>
          <w:szCs w:val="32"/>
        </w:rPr>
        <w:t>řešení</w:t>
      </w:r>
    </w:p>
    <w:p w:rsidR="00E1403B" w:rsidRPr="00543132" w:rsidRDefault="00E1403B" w:rsidP="00E1403B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Doplň vynechaná slova.</w:t>
      </w:r>
    </w:p>
    <w:p w:rsidR="00E1403B" w:rsidRPr="00923600" w:rsidRDefault="00E1403B" w:rsidP="00E1403B">
      <w:pPr>
        <w:spacing w:before="360" w:after="240" w:line="360" w:lineRule="auto"/>
        <w:jc w:val="both"/>
      </w:pPr>
      <w:r w:rsidRPr="00923600">
        <w:t xml:space="preserve">Ženské pohlavní buňky - vajíčka dozrávají ve </w:t>
      </w:r>
      <w:r w:rsidRPr="00E1403B">
        <w:rPr>
          <w:color w:val="FF0000"/>
        </w:rPr>
        <w:t>vaječnících</w:t>
      </w:r>
      <w:r>
        <w:t>.</w:t>
      </w:r>
      <w:r w:rsidRPr="00923600">
        <w:t xml:space="preserve"> V době, která se nazývá </w:t>
      </w:r>
      <w:r w:rsidRPr="00E1403B">
        <w:rPr>
          <w:color w:val="FF0000"/>
        </w:rPr>
        <w:t>ovulace</w:t>
      </w:r>
      <w:r w:rsidRPr="00923600">
        <w:t xml:space="preserve">, se vajíčko uvolní a putuje vaječníkem do </w:t>
      </w:r>
      <w:r w:rsidRPr="00E1403B">
        <w:rPr>
          <w:color w:val="FF0000"/>
        </w:rPr>
        <w:t>dělohy</w:t>
      </w:r>
      <w:r>
        <w:t>.</w:t>
      </w:r>
      <w:r w:rsidRPr="00923600">
        <w:t xml:space="preserve"> Pokud je v této době oplodněno mužskou pohlavní buňkou - </w:t>
      </w:r>
      <w:r w:rsidRPr="00E1403B">
        <w:rPr>
          <w:color w:val="FF0000"/>
        </w:rPr>
        <w:t>spermií</w:t>
      </w:r>
      <w:r w:rsidRPr="00923600">
        <w:t>, usadí se v</w:t>
      </w:r>
      <w:r>
        <w:t> </w:t>
      </w:r>
      <w:r w:rsidRPr="00E1403B">
        <w:rPr>
          <w:color w:val="FF0000"/>
        </w:rPr>
        <w:t>děloze</w:t>
      </w:r>
      <w:r>
        <w:t>.</w:t>
      </w:r>
      <w:r w:rsidRPr="00923600">
        <w:t xml:space="preserve"> Pokud k oplodnění nedojde, vajíčko odchází s výstelkou dělohy. Tento proces nazýváme </w:t>
      </w:r>
      <w:r w:rsidRPr="00E1403B">
        <w:rPr>
          <w:color w:val="FF0000"/>
        </w:rPr>
        <w:t>menstruace</w:t>
      </w:r>
      <w:r>
        <w:t>.</w:t>
      </w:r>
    </w:p>
    <w:p w:rsidR="00E1403B" w:rsidRPr="00CE753D" w:rsidRDefault="00E1403B" w:rsidP="00E1403B">
      <w:pPr>
        <w:spacing w:line="360" w:lineRule="auto"/>
        <w:rPr>
          <w:b/>
          <w:sz w:val="10"/>
          <w:szCs w:val="10"/>
        </w:rPr>
      </w:pPr>
    </w:p>
    <w:p w:rsidR="00E1403B" w:rsidRPr="005E266F" w:rsidRDefault="00E1403B" w:rsidP="00E1403B">
      <w:pPr>
        <w:pStyle w:val="Nadpis2"/>
        <w:ind w:left="0"/>
      </w:pPr>
      <w:r>
        <w:t>2. Doplň fáze menstruačního cyklu.</w:t>
      </w:r>
    </w:p>
    <w:p w:rsidR="00E1403B" w:rsidRPr="00DC114A" w:rsidRDefault="00455C57" w:rsidP="00E1403B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252" type="#_x0000_t32" style="position:absolute;left:0;text-align:left;margin-left:124.05pt;margin-top:145.7pt;width:19.5pt;height:17.25pt;z-index:251852800;mso-width-relative:margin;mso-height-relative:margin" o:connectortype="straight" strokeweight="1.5pt">
            <v:shadow opacity=".5" offset="6pt,-6pt"/>
          </v:shape>
        </w:pict>
      </w:r>
      <w:r>
        <w:rPr>
          <w:noProof/>
          <w:sz w:val="22"/>
          <w:szCs w:val="22"/>
        </w:rPr>
        <w:pict>
          <v:oval id="_x0000_s1249" style="position:absolute;left:0;text-align:left;margin-left:-1.2pt;margin-top:111.2pt;width:125.25pt;height:70.5pt;z-index:251849728;mso-width-relative:margin;mso-height-relative:margin">
            <v:shadow opacity=".5" offset="6pt,-6pt"/>
            <v:textbox>
              <w:txbxContent>
                <w:p w:rsidR="00E1403B" w:rsidRPr="00E1403B" w:rsidRDefault="00E1403B" w:rsidP="00E1403B">
                  <w:pPr>
                    <w:jc w:val="center"/>
                    <w:rPr>
                      <w:color w:val="FF0000"/>
                    </w:rPr>
                  </w:pPr>
                  <w:r w:rsidRPr="00E1403B">
                    <w:rPr>
                      <w:color w:val="FF0000"/>
                    </w:rPr>
                    <w:t>počátek menstruačního cyklu</w:t>
                  </w:r>
                </w:p>
              </w:txbxContent>
            </v:textbox>
          </v:oval>
        </w:pict>
      </w:r>
      <w:r>
        <w:rPr>
          <w:noProof/>
          <w:sz w:val="22"/>
          <w:szCs w:val="22"/>
        </w:rPr>
        <w:pict>
          <v:shape id="_x0000_s1251" type="#_x0000_t32" style="position:absolute;left:0;text-align:left;margin-left:124.05pt;margin-top:89.45pt;width:23.25pt;height:30pt;z-index:251851776;mso-width-relative:margin;mso-height-relative:margin" o:connectortype="straight" strokeweight="1.5p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50" type="#_x0000_t32" style="position:absolute;left:0;text-align:left;margin-left:124.05pt;margin-top:41.45pt;width:104.25pt;height:9.75pt;z-index:251850752;mso-width-relative:margin;mso-height-relative:margin" o:connectortype="straight" strokeweight="1.5pt">
            <v:shadow opacity=".5" offset="6pt,-6pt"/>
          </v:shape>
        </w:pict>
      </w:r>
      <w:r>
        <w:rPr>
          <w:noProof/>
          <w:sz w:val="22"/>
          <w:szCs w:val="22"/>
        </w:rPr>
        <w:pict>
          <v:oval id="_x0000_s1248" style="position:absolute;left:0;text-align:left;margin-left:-1.2pt;margin-top:70.3pt;width:125.25pt;height:38.25pt;z-index:251848704;mso-width-relative:margin;mso-height-relative:margin">
            <v:shadow opacity=".5" offset="6pt,-6pt"/>
            <v:textbox>
              <w:txbxContent>
                <w:p w:rsidR="00E1403B" w:rsidRPr="00E1403B" w:rsidRDefault="00E1403B" w:rsidP="00E1403B">
                  <w:pPr>
                    <w:jc w:val="center"/>
                    <w:rPr>
                      <w:color w:val="FF0000"/>
                    </w:rPr>
                  </w:pPr>
                  <w:r w:rsidRPr="00E1403B">
                    <w:rPr>
                      <w:color w:val="FF0000"/>
                    </w:rPr>
                    <w:t>menstruace</w:t>
                  </w:r>
                </w:p>
              </w:txbxContent>
            </v:textbox>
          </v:oval>
        </w:pict>
      </w:r>
      <w:r>
        <w:rPr>
          <w:noProof/>
          <w:sz w:val="22"/>
          <w:szCs w:val="22"/>
        </w:rPr>
        <w:pict>
          <v:oval id="_x0000_s1247" style="position:absolute;left:0;text-align:left;margin-left:-1.2pt;margin-top:21.2pt;width:125.25pt;height:38.25pt;z-index:251847680;mso-width-relative:margin;mso-height-relative:margin">
            <v:shadow opacity=".5" offset="6pt,-6pt"/>
            <v:textbox>
              <w:txbxContent>
                <w:p w:rsidR="00E1403B" w:rsidRPr="00E1403B" w:rsidRDefault="00E1403B" w:rsidP="00E1403B">
                  <w:pPr>
                    <w:jc w:val="center"/>
                    <w:rPr>
                      <w:color w:val="FF0000"/>
                    </w:rPr>
                  </w:pPr>
                  <w:r w:rsidRPr="00E1403B">
                    <w:rPr>
                      <w:color w:val="FF0000"/>
                    </w:rPr>
                    <w:t>ovulace</w:t>
                  </w:r>
                </w:p>
              </w:txbxContent>
            </v:textbox>
          </v:oval>
        </w:pict>
      </w:r>
      <w:r>
        <w:rPr>
          <w:noProof/>
          <w:sz w:val="22"/>
          <w:szCs w:val="22"/>
        </w:rPr>
        <w:pict>
          <v:oval id="_x0000_s1246" style="position:absolute;left:0;text-align:left;margin-left:143.55pt;margin-top:119.45pt;width:47.25pt;height:26.25pt;rotation:2356519fd;z-index:251846656;mso-width-relative:margin;mso-height-relative:margin" filled="f" strokeweight="1.5pt">
            <v:shadow opacity=".5" offset="6pt,-6pt"/>
          </v:oval>
        </w:pict>
      </w:r>
      <w:r>
        <w:rPr>
          <w:noProof/>
          <w:sz w:val="22"/>
          <w:szCs w:val="22"/>
        </w:rPr>
        <w:pict>
          <v:oval id="_x0000_s1245" style="position:absolute;left:0;text-align:left;margin-left:143.55pt;margin-top:159.2pt;width:15pt;height:15pt;z-index:251845632;mso-width-relative:margin;mso-height-relative:margin" filled="f" strokeweight="1.5pt">
            <v:shadow opacity=".5" offset="6pt,-6pt"/>
          </v:oval>
        </w:pict>
      </w:r>
      <w:r>
        <w:rPr>
          <w:noProof/>
          <w:sz w:val="22"/>
          <w:szCs w:val="22"/>
        </w:rPr>
        <w:pict>
          <v:shape id="_x0000_s1243" type="#_x0000_t32" style="position:absolute;left:0;text-align:left;margin-left:311.55pt;margin-top:94.7pt;width:37.5pt;height:15.75pt;z-index:251843584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44" type="#_x0000_t32" style="position:absolute;left:0;text-align:left;margin-left:289.8pt;margin-top:133.7pt;width:63pt;height:1.5pt;z-index:251844608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42" type="#_x0000_t32" style="position:absolute;left:0;text-align:left;margin-left:311.55pt;margin-top:75.2pt;width:41.25pt;height:1.5pt;flip:y;z-index:251842560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shape id="_x0000_s1241" type="#_x0000_t32" style="position:absolute;left:0;text-align:left;margin-left:316.8pt;margin-top:21.2pt;width:36pt;height:9.75pt;flip:y;z-index:251841536;mso-width-relative:margin;mso-height-relative:margin" o:connectortype="straight">
            <v:shadow opacity=".5" offset="6pt,-6pt"/>
          </v:shape>
        </w:pict>
      </w:r>
      <w:r>
        <w:rPr>
          <w:noProof/>
          <w:sz w:val="22"/>
          <w:szCs w:val="22"/>
        </w:rPr>
        <w:pict>
          <v:rect id="_x0000_s1234" style="position:absolute;left:0;text-align:left;margin-left:124.05pt;margin-top:157.7pt;width:217.5pt;height:32.25pt;z-index:251838464;mso-width-relative:margin;mso-height-relative:margin" stroked="f">
            <v:shadow opacity=".5" offset="6pt,-6pt"/>
            <v:textbox>
              <w:txbxContent>
                <w:p w:rsidR="00E1403B" w:rsidRPr="005C6666" w:rsidRDefault="00E1403B" w:rsidP="00E1403B">
                  <w:pPr>
                    <w:ind w:left="36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  </w:t>
                  </w:r>
                  <w:r w:rsidRPr="005C6666">
                    <w:rPr>
                      <w:sz w:val="20"/>
                      <w:szCs w:val="20"/>
                    </w:rPr>
                    <w:t>3  5  7  9  11  13  15  17  19  21  23  25  27</w:t>
                  </w:r>
                </w:p>
                <w:p w:rsidR="00E1403B" w:rsidRPr="005C6666" w:rsidRDefault="00E1403B" w:rsidP="00E1403B">
                  <w:pPr>
                    <w:ind w:left="360"/>
                    <w:jc w:val="center"/>
                    <w:rPr>
                      <w:sz w:val="20"/>
                      <w:szCs w:val="20"/>
                    </w:rPr>
                  </w:pPr>
                  <w:r w:rsidRPr="005C6666">
                    <w:rPr>
                      <w:sz w:val="20"/>
                      <w:szCs w:val="20"/>
                    </w:rPr>
                    <w:t>den menstruačního cyklu</w:t>
                  </w: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235" style="position:absolute;left:0;text-align:left;margin-left:151.05pt;margin-top:2.45pt;width:182.25pt;height:154.5pt;z-index:251839488;mso-width-relative:margin;mso-height-relative:margin" filled="f" strokecolor="black [3213]" strokeweight="4.5pt">
            <v:shadow opacity=".5" offset="6pt,-6pt"/>
          </v:rect>
        </w:pict>
      </w:r>
      <w:r>
        <w:rPr>
          <w:noProof/>
          <w:sz w:val="22"/>
          <w:szCs w:val="22"/>
        </w:rPr>
        <w:pict>
          <v:group id="_x0000_s1236" style="position:absolute;left:0;text-align:left;margin-left:349.05pt;margin-top:8.45pt;width:105pt;height:142.5pt;z-index:251840512" coordorigin="8115,6585" coordsize="2100,2850">
            <v:rect id="_x0000_s1237" style="position:absolute;left:8115;top:6585;width:1545;height:525;mso-width-relative:margin;mso-height-relative:margin" stroked="f">
              <v:shadow opacity=".5" offset="6pt,-6pt"/>
              <v:textbox>
                <w:txbxContent>
                  <w:p w:rsidR="00E1403B" w:rsidRDefault="00E1403B" w:rsidP="00E1403B">
                    <w:r>
                      <w:t>teplota</w:t>
                    </w:r>
                  </w:p>
                </w:txbxContent>
              </v:textbox>
            </v:rect>
            <v:rect id="_x0000_s1238" style="position:absolute;left:8115;top:7680;width:1545;height:525;mso-width-relative:margin;mso-height-relative:margin" stroked="f">
              <v:shadow opacity=".5" offset="6pt,-6pt"/>
              <v:textbox>
                <w:txbxContent>
                  <w:p w:rsidR="00E1403B" w:rsidRDefault="00E1403B" w:rsidP="00E1403B">
                    <w:r>
                      <w:t>progesteron</w:t>
                    </w:r>
                  </w:p>
                </w:txbxContent>
              </v:textbox>
            </v:rect>
            <v:rect id="_x0000_s1239" style="position:absolute;left:8115;top:8385;width:1545;height:525;mso-width-relative:margin;mso-height-relative:margin" stroked="f">
              <v:shadow opacity=".5" offset="6pt,-6pt"/>
              <v:textbox>
                <w:txbxContent>
                  <w:p w:rsidR="00E1403B" w:rsidRDefault="00E1403B" w:rsidP="00E1403B">
                    <w:r>
                      <w:t>estrogen</w:t>
                    </w:r>
                  </w:p>
                </w:txbxContent>
              </v:textbox>
            </v:rect>
            <v:rect id="_x0000_s1240" style="position:absolute;left:8115;top:8910;width:2100;height:525;mso-width-relative:margin;mso-height-relative:margin" stroked="f">
              <v:shadow opacity=".5" offset="6pt,-6pt"/>
              <v:textbox>
                <w:txbxContent>
                  <w:p w:rsidR="00E1403B" w:rsidRDefault="00E1403B" w:rsidP="00E1403B">
                    <w:r>
                      <w:t>děložní sliznice</w:t>
                    </w:r>
                  </w:p>
                </w:txbxContent>
              </v:textbox>
            </v:rect>
          </v:group>
        </w:pict>
      </w:r>
      <w:r w:rsidR="00E1403B">
        <w:rPr>
          <w:noProof/>
          <w:sz w:val="22"/>
          <w:szCs w:val="22"/>
        </w:rPr>
        <w:drawing>
          <wp:inline distT="0" distB="0" distL="0" distR="0">
            <wp:extent cx="2546604" cy="2167128"/>
            <wp:effectExtent l="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jmou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604" cy="216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03B" w:rsidRDefault="00E1403B" w:rsidP="00E1403B">
      <w:pPr>
        <w:spacing w:before="120" w:line="360" w:lineRule="auto"/>
        <w:rPr>
          <w:b/>
          <w:sz w:val="10"/>
          <w:szCs w:val="10"/>
        </w:rPr>
      </w:pPr>
    </w:p>
    <w:p w:rsidR="00E1403B" w:rsidRDefault="00E1403B" w:rsidP="00E1403B">
      <w:pPr>
        <w:spacing w:before="120" w:line="360" w:lineRule="auto"/>
        <w:rPr>
          <w:b/>
          <w:sz w:val="10"/>
          <w:szCs w:val="10"/>
        </w:rPr>
      </w:pPr>
    </w:p>
    <w:p w:rsidR="00E1403B" w:rsidRPr="00CE753D" w:rsidRDefault="00E1403B" w:rsidP="00E1403B">
      <w:pPr>
        <w:spacing w:before="120" w:line="360" w:lineRule="auto"/>
        <w:rPr>
          <w:b/>
          <w:sz w:val="10"/>
          <w:szCs w:val="10"/>
        </w:rPr>
      </w:pPr>
    </w:p>
    <w:p w:rsidR="00E1403B" w:rsidRPr="005E266F" w:rsidRDefault="00E1403B" w:rsidP="00E1403B">
      <w:pPr>
        <w:pStyle w:val="Nadpis2"/>
        <w:ind w:left="0"/>
      </w:pPr>
      <w:r>
        <w:t>3. Vyber správná tvrzení.</w:t>
      </w:r>
    </w:p>
    <w:p w:rsidR="00E1403B" w:rsidRDefault="00455C57" w:rsidP="00E1403B">
      <w:pPr>
        <w:pStyle w:val="Odstavecseseznamem"/>
        <w:numPr>
          <w:ilvl w:val="0"/>
          <w:numId w:val="8"/>
        </w:numPr>
        <w:tabs>
          <w:tab w:val="left" w:pos="9214"/>
        </w:tabs>
        <w:spacing w:before="360" w:line="276" w:lineRule="auto"/>
        <w:ind w:left="567" w:right="282" w:hanging="357"/>
        <w:contextualSpacing w:val="0"/>
      </w:pPr>
      <w:r w:rsidRPr="00455C57">
        <w:rPr>
          <w:b/>
          <w:noProof/>
          <w:sz w:val="10"/>
          <w:szCs w:val="10"/>
        </w:rPr>
        <w:pict>
          <v:rect id="_x0000_s1253" style="position:absolute;left:0;text-align:left;margin-left:6.3pt;margin-top:12.15pt;width:30pt;height:20.25pt;z-index:251854848;mso-width-relative:margin;mso-height-relative:margin" filled="f" stroked="f">
            <v:shadow opacity=".5" offset="6pt,-6pt"/>
            <v:textbox>
              <w:txbxContent>
                <w:p w:rsidR="00E1403B" w:rsidRPr="00E1403B" w:rsidRDefault="00E1403B">
                  <w:pPr>
                    <w:rPr>
                      <w:color w:val="FF0000"/>
                    </w:rPr>
                  </w:pPr>
                  <w:r w:rsidRPr="00E1403B">
                    <w:rPr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E1403B">
        <w:t xml:space="preserve">Některé ženy trpí „bolestivou menstruací“, kterou způsobují křeče dělohy. </w:t>
      </w:r>
    </w:p>
    <w:p w:rsidR="00E1403B" w:rsidRDefault="00E1403B" w:rsidP="00E1403B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4111" w:hanging="357"/>
        <w:contextualSpacing w:val="0"/>
      </w:pPr>
      <w:r>
        <w:rPr>
          <w:noProof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4994910</wp:posOffset>
            </wp:positionH>
            <wp:positionV relativeFrom="paragraph">
              <wp:posOffset>-3175</wp:posOffset>
            </wp:positionV>
            <wp:extent cx="1114425" cy="1685925"/>
            <wp:effectExtent l="19050" t="0" r="9525" b="0"/>
            <wp:wrapNone/>
            <wp:docPr id="4" name="imgPreview" descr="hezká tmavovláska,fotolia,mladá,&amp;ccaron;ervenající se,mláde&amp;z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ezká tmavovláska,fotolia,mladá,&amp;ccaron;ervenající se,mláde&amp;z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615" r="17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685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Menstruační cyklus začíná dnem ovulace.</w:t>
      </w:r>
    </w:p>
    <w:p w:rsidR="00E1403B" w:rsidRDefault="00E1403B" w:rsidP="00E1403B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4111" w:hanging="357"/>
        <w:contextualSpacing w:val="0"/>
      </w:pPr>
      <w:r>
        <w:t>Při menstruaci by žena neměla kouřit a pít alkohol.</w:t>
      </w:r>
    </w:p>
    <w:p w:rsidR="00E1403B" w:rsidRDefault="00455C57" w:rsidP="00E1403B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rect id="_x0000_s1254" style="position:absolute;left:0;text-align:left;margin-left:6.3pt;margin-top:5.95pt;width:30pt;height:20.25pt;z-index:251855872;mso-width-relative:margin;mso-height-relative:margin" filled="f" stroked="f">
            <v:shadow opacity=".5" offset="6pt,-6pt"/>
            <v:textbox>
              <w:txbxContent>
                <w:p w:rsidR="00E1403B" w:rsidRPr="00E1403B" w:rsidRDefault="00E1403B" w:rsidP="00E1403B">
                  <w:pPr>
                    <w:rPr>
                      <w:color w:val="FF0000"/>
                    </w:rPr>
                  </w:pPr>
                  <w:r w:rsidRPr="00E1403B">
                    <w:rPr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E1403B">
        <w:t xml:space="preserve">Menstruace by měla trvat 2 – 7 dní (nejčastěji 3 – 5 dní). </w:t>
      </w:r>
    </w:p>
    <w:p w:rsidR="00E1403B" w:rsidRDefault="00E1403B" w:rsidP="00E1403B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4111" w:hanging="357"/>
        <w:contextualSpacing w:val="0"/>
      </w:pPr>
      <w:r>
        <w:t>Při menstruaci žena ztratí asi 500 ml krve.</w:t>
      </w:r>
    </w:p>
    <w:p w:rsidR="00E1403B" w:rsidRDefault="00455C57" w:rsidP="00E1403B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rect id="_x0000_s1255" style="position:absolute;left:0;text-align:left;margin-left:6.3pt;margin-top:6.05pt;width:30pt;height:20.25pt;z-index:251856896;mso-width-relative:margin;mso-height-relative:margin" filled="f" stroked="f">
            <v:shadow opacity=".5" offset="6pt,-6pt"/>
            <v:textbox>
              <w:txbxContent>
                <w:p w:rsidR="00E1403B" w:rsidRPr="00E1403B" w:rsidRDefault="00E1403B" w:rsidP="00E1403B">
                  <w:pPr>
                    <w:rPr>
                      <w:color w:val="FF0000"/>
                    </w:rPr>
                  </w:pPr>
                  <w:r w:rsidRPr="00E1403B">
                    <w:rPr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E1403B">
        <w:t>V období menstruace by ženy měly dbát na zvýšenou hygienu.</w:t>
      </w:r>
    </w:p>
    <w:p w:rsidR="00E1403B" w:rsidRDefault="00455C57" w:rsidP="00E1403B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rPr>
          <w:noProof/>
        </w:rPr>
        <w:pict>
          <v:rect id="_x0000_s1256" style="position:absolute;left:0;text-align:left;margin-left:6.3pt;margin-top:6.5pt;width:30pt;height:20.25pt;z-index:251857920;mso-width-relative:margin;mso-height-relative:margin" filled="f" stroked="f">
            <v:shadow opacity=".5" offset="6pt,-6pt"/>
            <v:textbox>
              <w:txbxContent>
                <w:p w:rsidR="00E1403B" w:rsidRPr="00E1403B" w:rsidRDefault="00E1403B" w:rsidP="00E1403B">
                  <w:pPr>
                    <w:rPr>
                      <w:color w:val="FF0000"/>
                    </w:rPr>
                  </w:pPr>
                  <w:r w:rsidRPr="00E1403B">
                    <w:rPr>
                      <w:color w:val="FF0000"/>
                    </w:rPr>
                    <w:t>x</w:t>
                  </w:r>
                </w:p>
              </w:txbxContent>
            </v:textbox>
          </v:rect>
        </w:pict>
      </w:r>
      <w:r w:rsidR="00E1403B">
        <w:t>Pokud dívka nemá žádné obtíže, měla by začít navštěvovat gynekologa v patnácti letech.</w:t>
      </w:r>
    </w:p>
    <w:p w:rsidR="00E1403B" w:rsidRDefault="00E1403B" w:rsidP="00E1403B">
      <w:pPr>
        <w:pStyle w:val="Odstavecseseznamem"/>
        <w:numPr>
          <w:ilvl w:val="0"/>
          <w:numId w:val="8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Pokud žena nezačne v obvyklou dobu menstruovat, můžeme s jistotou tvrdit, že je těhotná.</w:t>
      </w:r>
    </w:p>
    <w:p w:rsidR="00E1403B" w:rsidRDefault="00E1403B" w:rsidP="00541ED1"/>
    <w:p w:rsidR="005D513E" w:rsidRPr="005D513E" w:rsidRDefault="005D513E" w:rsidP="00657FC7">
      <w:pPr>
        <w:tabs>
          <w:tab w:val="left" w:pos="1030"/>
        </w:tabs>
        <w:spacing w:after="360"/>
      </w:pPr>
    </w:p>
    <w:p w:rsidR="00E1403B" w:rsidRDefault="00E1403B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0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618" w:rsidRDefault="007B2618" w:rsidP="00E72D00">
      <w:r>
        <w:separator/>
      </w:r>
    </w:p>
  </w:endnote>
  <w:endnote w:type="continuationSeparator" w:id="0">
    <w:p w:rsidR="007B2618" w:rsidRDefault="007B2618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618" w:rsidRDefault="007B2618" w:rsidP="00E72D00">
      <w:r>
        <w:separator/>
      </w:r>
    </w:p>
  </w:footnote>
  <w:footnote w:type="continuationSeparator" w:id="0">
    <w:p w:rsidR="007B2618" w:rsidRDefault="007B2618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9D4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702B93"/>
    <w:multiLevelType w:val="hybridMultilevel"/>
    <w:tmpl w:val="D8D851F4"/>
    <w:lvl w:ilvl="0" w:tplc="5612756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2E05FF6"/>
    <w:multiLevelType w:val="hybridMultilevel"/>
    <w:tmpl w:val="DF74176C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">
    <w:nsid w:val="55B300D9"/>
    <w:multiLevelType w:val="hybridMultilevel"/>
    <w:tmpl w:val="6FF0B9F8"/>
    <w:lvl w:ilvl="0" w:tplc="E732FD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208A2"/>
    <w:multiLevelType w:val="hybridMultilevel"/>
    <w:tmpl w:val="611E23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B21068"/>
    <w:multiLevelType w:val="hybridMultilevel"/>
    <w:tmpl w:val="70109886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6">
    <w:nsid w:val="69DA1648"/>
    <w:multiLevelType w:val="hybridMultilevel"/>
    <w:tmpl w:val="DF74176C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7">
    <w:nsid w:val="7E961F5D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8194" style="mso-width-relative:margin;mso-height-relative:margin" fillcolor="white">
      <v:fill color="white"/>
      <v:shadow opacity=".5" offset="6pt,-6pt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9231D"/>
    <w:rsid w:val="000A5A09"/>
    <w:rsid w:val="000B0233"/>
    <w:rsid w:val="000B19F6"/>
    <w:rsid w:val="000C4878"/>
    <w:rsid w:val="000E31F0"/>
    <w:rsid w:val="000F53BD"/>
    <w:rsid w:val="00106718"/>
    <w:rsid w:val="00123C0C"/>
    <w:rsid w:val="00123C8D"/>
    <w:rsid w:val="00136A92"/>
    <w:rsid w:val="00141A7A"/>
    <w:rsid w:val="0015527A"/>
    <w:rsid w:val="00155EB2"/>
    <w:rsid w:val="001A76B0"/>
    <w:rsid w:val="001C105D"/>
    <w:rsid w:val="001C25C6"/>
    <w:rsid w:val="001E0888"/>
    <w:rsid w:val="002035A7"/>
    <w:rsid w:val="002150C1"/>
    <w:rsid w:val="00222C97"/>
    <w:rsid w:val="00234646"/>
    <w:rsid w:val="0023654E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2F765D"/>
    <w:rsid w:val="003053D2"/>
    <w:rsid w:val="00307A74"/>
    <w:rsid w:val="00311D5C"/>
    <w:rsid w:val="00311E2D"/>
    <w:rsid w:val="003122C1"/>
    <w:rsid w:val="00353590"/>
    <w:rsid w:val="003602DD"/>
    <w:rsid w:val="00381902"/>
    <w:rsid w:val="003A65F9"/>
    <w:rsid w:val="003B365C"/>
    <w:rsid w:val="003B6BA1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55C57"/>
    <w:rsid w:val="004715EB"/>
    <w:rsid w:val="004740A3"/>
    <w:rsid w:val="004843A0"/>
    <w:rsid w:val="004852D9"/>
    <w:rsid w:val="004858C5"/>
    <w:rsid w:val="00496087"/>
    <w:rsid w:val="004A065F"/>
    <w:rsid w:val="004A0E45"/>
    <w:rsid w:val="004A4B5F"/>
    <w:rsid w:val="004A5A5E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757FC"/>
    <w:rsid w:val="005807BF"/>
    <w:rsid w:val="00583740"/>
    <w:rsid w:val="005862AF"/>
    <w:rsid w:val="00596023"/>
    <w:rsid w:val="005A09CE"/>
    <w:rsid w:val="005A271B"/>
    <w:rsid w:val="005B7810"/>
    <w:rsid w:val="005C0EAF"/>
    <w:rsid w:val="005C1AD4"/>
    <w:rsid w:val="005C6666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95AF1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91AE3"/>
    <w:rsid w:val="0079426D"/>
    <w:rsid w:val="00796871"/>
    <w:rsid w:val="007A7F45"/>
    <w:rsid w:val="007B2618"/>
    <w:rsid w:val="007B61D6"/>
    <w:rsid w:val="007B66B4"/>
    <w:rsid w:val="007D0928"/>
    <w:rsid w:val="007D425B"/>
    <w:rsid w:val="007E2BC1"/>
    <w:rsid w:val="007E5DB8"/>
    <w:rsid w:val="007F7D9D"/>
    <w:rsid w:val="00801151"/>
    <w:rsid w:val="0080188B"/>
    <w:rsid w:val="008020B6"/>
    <w:rsid w:val="008062B2"/>
    <w:rsid w:val="008072EF"/>
    <w:rsid w:val="00811108"/>
    <w:rsid w:val="00821A3E"/>
    <w:rsid w:val="0082605A"/>
    <w:rsid w:val="00830B37"/>
    <w:rsid w:val="0083520D"/>
    <w:rsid w:val="00843CE5"/>
    <w:rsid w:val="00870806"/>
    <w:rsid w:val="00874892"/>
    <w:rsid w:val="0089047D"/>
    <w:rsid w:val="00891554"/>
    <w:rsid w:val="00891C6E"/>
    <w:rsid w:val="00893C71"/>
    <w:rsid w:val="008B5725"/>
    <w:rsid w:val="008C469F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23600"/>
    <w:rsid w:val="00937A40"/>
    <w:rsid w:val="00953581"/>
    <w:rsid w:val="00960A3A"/>
    <w:rsid w:val="00961B04"/>
    <w:rsid w:val="00966E9E"/>
    <w:rsid w:val="00980449"/>
    <w:rsid w:val="00990093"/>
    <w:rsid w:val="00991726"/>
    <w:rsid w:val="009A44FF"/>
    <w:rsid w:val="009B16FE"/>
    <w:rsid w:val="009C54A8"/>
    <w:rsid w:val="009D173E"/>
    <w:rsid w:val="009F15BF"/>
    <w:rsid w:val="009F4BE7"/>
    <w:rsid w:val="009F7B45"/>
    <w:rsid w:val="00A15FD9"/>
    <w:rsid w:val="00A254A8"/>
    <w:rsid w:val="00A27F46"/>
    <w:rsid w:val="00A44B9B"/>
    <w:rsid w:val="00A55570"/>
    <w:rsid w:val="00A56B63"/>
    <w:rsid w:val="00A57C4A"/>
    <w:rsid w:val="00A808F5"/>
    <w:rsid w:val="00A80F0D"/>
    <w:rsid w:val="00A87D9A"/>
    <w:rsid w:val="00AA4981"/>
    <w:rsid w:val="00AA59DA"/>
    <w:rsid w:val="00AD49F1"/>
    <w:rsid w:val="00AD6D56"/>
    <w:rsid w:val="00B1185F"/>
    <w:rsid w:val="00B27667"/>
    <w:rsid w:val="00B32B4B"/>
    <w:rsid w:val="00B411AD"/>
    <w:rsid w:val="00B45C1C"/>
    <w:rsid w:val="00B462C6"/>
    <w:rsid w:val="00B57A76"/>
    <w:rsid w:val="00B61AFE"/>
    <w:rsid w:val="00B66762"/>
    <w:rsid w:val="00B67BFE"/>
    <w:rsid w:val="00B7055B"/>
    <w:rsid w:val="00B81932"/>
    <w:rsid w:val="00B86E19"/>
    <w:rsid w:val="00BA0B2E"/>
    <w:rsid w:val="00BB5AB4"/>
    <w:rsid w:val="00BB7781"/>
    <w:rsid w:val="00BC39E9"/>
    <w:rsid w:val="00BE64D5"/>
    <w:rsid w:val="00BE7CC6"/>
    <w:rsid w:val="00C156AE"/>
    <w:rsid w:val="00C168AB"/>
    <w:rsid w:val="00C32BAC"/>
    <w:rsid w:val="00C3346D"/>
    <w:rsid w:val="00C41D52"/>
    <w:rsid w:val="00C460D6"/>
    <w:rsid w:val="00C4614C"/>
    <w:rsid w:val="00C5098E"/>
    <w:rsid w:val="00C526FC"/>
    <w:rsid w:val="00C57C3F"/>
    <w:rsid w:val="00C71DEC"/>
    <w:rsid w:val="00C75850"/>
    <w:rsid w:val="00C82FD3"/>
    <w:rsid w:val="00C85425"/>
    <w:rsid w:val="00CA43DC"/>
    <w:rsid w:val="00CB452D"/>
    <w:rsid w:val="00CB66CE"/>
    <w:rsid w:val="00CC04CF"/>
    <w:rsid w:val="00CD37C6"/>
    <w:rsid w:val="00CD7EF4"/>
    <w:rsid w:val="00CE1B3D"/>
    <w:rsid w:val="00CE753D"/>
    <w:rsid w:val="00D10E22"/>
    <w:rsid w:val="00D15706"/>
    <w:rsid w:val="00D17E21"/>
    <w:rsid w:val="00D25C91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114A"/>
    <w:rsid w:val="00DC3D9C"/>
    <w:rsid w:val="00DE7648"/>
    <w:rsid w:val="00DF41E9"/>
    <w:rsid w:val="00DF7CE4"/>
    <w:rsid w:val="00E02C0B"/>
    <w:rsid w:val="00E1403B"/>
    <w:rsid w:val="00E178A1"/>
    <w:rsid w:val="00E22D43"/>
    <w:rsid w:val="00E27D2A"/>
    <w:rsid w:val="00E34233"/>
    <w:rsid w:val="00E36505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3CD6"/>
    <w:rsid w:val="00E86911"/>
    <w:rsid w:val="00E94123"/>
    <w:rsid w:val="00EA0C07"/>
    <w:rsid w:val="00EB6083"/>
    <w:rsid w:val="00EC0F53"/>
    <w:rsid w:val="00EC322D"/>
    <w:rsid w:val="00F21558"/>
    <w:rsid w:val="00F23AA5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style="mso-width-relative:margin;mso-height-relative:margin" fillcolor="white">
      <v:fill color="white"/>
      <v:shadow opacity=".5" offset="6pt,-6pt"/>
      <o:colormenu v:ext="edit" fillcolor="none" strokecolor="none"/>
    </o:shapedefaults>
    <o:shapelayout v:ext="edit">
      <o:idmap v:ext="edit" data="1"/>
      <o:rules v:ext="edit">
        <o:r id="V:Rule15" type="connector" idref="#_x0000_s1225"/>
        <o:r id="V:Rule16" type="connector" idref="#_x0000_s1224"/>
        <o:r id="V:Rule17" type="connector" idref="#_x0000_s1231"/>
        <o:r id="V:Rule18" type="connector" idref="#_x0000_s1223"/>
        <o:r id="V:Rule19" type="connector" idref="#_x0000_s1232"/>
        <o:r id="V:Rule20" type="connector" idref="#_x0000_s1244"/>
        <o:r id="V:Rule21" type="connector" idref="#_x0000_s1250"/>
        <o:r id="V:Rule22" type="connector" idref="#_x0000_s1243"/>
        <o:r id="V:Rule23" type="connector" idref="#_x0000_s1242"/>
        <o:r id="V:Rule24" type="connector" idref="#_x0000_s1222"/>
        <o:r id="V:Rule25" type="connector" idref="#_x0000_s1252"/>
        <o:r id="V:Rule26" type="connector" idref="#_x0000_s1251"/>
        <o:r id="V:Rule27" type="connector" idref="#_x0000_s1233"/>
        <o:r id="V:Rule28" type="connector" idref="#_x0000_s12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D0B58-01CE-4ADC-82FD-42899366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2412</TotalTime>
  <Pages>5</Pages>
  <Words>396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101</cp:revision>
  <dcterms:created xsi:type="dcterms:W3CDTF">2012-11-20T13:59:00Z</dcterms:created>
  <dcterms:modified xsi:type="dcterms:W3CDTF">2014-06-25T20:30:00Z</dcterms:modified>
</cp:coreProperties>
</file>