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7A9" w:rsidRPr="007D4F57" w:rsidRDefault="00CD27A9">
      <w:pPr>
        <w:rPr>
          <w:noProof/>
        </w:rPr>
      </w:pPr>
    </w:p>
    <w:p w:rsidR="00BD363D" w:rsidRPr="007D4F57" w:rsidRDefault="009F5E0C" w:rsidP="00BD363D">
      <w:pPr>
        <w:jc w:val="center"/>
      </w:pPr>
      <w:r>
        <w:rPr>
          <w:noProof/>
        </w:rPr>
        <w:drawing>
          <wp:inline distT="0" distB="0" distL="0" distR="0">
            <wp:extent cx="1371600" cy="1371600"/>
            <wp:effectExtent l="0" t="0" r="0" b="0"/>
            <wp:docPr id="3" name="Picture 46" descr="logo_pru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ogo_pruh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371600"/>
                    </a:xfrm>
                    <a:prstGeom prst="rect">
                      <a:avLst/>
                    </a:prstGeom>
                    <a:noFill/>
                    <a:ln>
                      <a:noFill/>
                    </a:ln>
                  </pic:spPr>
                </pic:pic>
              </a:graphicData>
            </a:graphic>
          </wp:inline>
        </w:drawing>
      </w:r>
    </w:p>
    <w:p w:rsidR="00BD363D" w:rsidRPr="007D4F57" w:rsidRDefault="00BD363D" w:rsidP="00BD363D"/>
    <w:p w:rsidR="00BD363D" w:rsidRPr="007D4F57" w:rsidRDefault="00BD363D" w:rsidP="00BD363D">
      <w:pPr>
        <w:jc w:val="center"/>
      </w:pPr>
      <w:r w:rsidRPr="007D4F57">
        <w:rPr>
          <w:b/>
          <w:bCs/>
        </w:rPr>
        <w:t>DIGITÁLNÍ UČEBNÍ MATERIÁL</w:t>
      </w:r>
    </w:p>
    <w:p w:rsidR="00BD363D" w:rsidRPr="007D4F57" w:rsidRDefault="00BD363D" w:rsidP="00BD363D"/>
    <w:tbl>
      <w:tblPr>
        <w:tblW w:w="8862"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2348"/>
        <w:gridCol w:w="6514"/>
      </w:tblGrid>
      <w:tr w:rsidR="00BD363D" w:rsidRPr="007D4F57" w:rsidTr="00BD363D">
        <w:trPr>
          <w:trHeight w:val="417"/>
          <w:tblCellSpacing w:w="0" w:type="dxa"/>
        </w:trPr>
        <w:tc>
          <w:tcPr>
            <w:tcW w:w="2348" w:type="dxa"/>
            <w:vAlign w:val="center"/>
          </w:tcPr>
          <w:p w:rsidR="00BD363D" w:rsidRPr="007D4F57" w:rsidRDefault="00BD363D" w:rsidP="00BD363D">
            <w:pPr>
              <w:jc w:val="center"/>
            </w:pPr>
            <w:r w:rsidRPr="007D4F57">
              <w:t>Číslo projektu</w:t>
            </w:r>
          </w:p>
        </w:tc>
        <w:tc>
          <w:tcPr>
            <w:tcW w:w="6513" w:type="dxa"/>
            <w:vAlign w:val="center"/>
          </w:tcPr>
          <w:p w:rsidR="00BD363D" w:rsidRPr="007D4F57" w:rsidRDefault="00BD363D" w:rsidP="00BD363D">
            <w:pPr>
              <w:jc w:val="center"/>
            </w:pPr>
            <w:r w:rsidRPr="007D4F57">
              <w:rPr>
                <w:b/>
                <w:bCs/>
              </w:rPr>
              <w:t>CZ.1.07/1.5.00/34.0969</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Název školy</w:t>
            </w:r>
          </w:p>
        </w:tc>
        <w:tc>
          <w:tcPr>
            <w:tcW w:w="6513" w:type="dxa"/>
            <w:vAlign w:val="center"/>
          </w:tcPr>
          <w:p w:rsidR="00BD363D" w:rsidRPr="007D4F57" w:rsidRDefault="00BD363D" w:rsidP="00BD363D">
            <w:pPr>
              <w:jc w:val="center"/>
            </w:pPr>
            <w:r w:rsidRPr="007D4F57">
              <w:t xml:space="preserve">Gymnázium Česká a Olympijských nadějí, </w:t>
            </w:r>
          </w:p>
          <w:p w:rsidR="00BD363D" w:rsidRPr="007D4F57" w:rsidRDefault="00BD363D" w:rsidP="00BD363D">
            <w:pPr>
              <w:jc w:val="center"/>
            </w:pPr>
            <w:r w:rsidRPr="007D4F57">
              <w:t>České Budějovice, Česká 64</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Název materiálu</w:t>
            </w:r>
          </w:p>
        </w:tc>
        <w:tc>
          <w:tcPr>
            <w:tcW w:w="6513" w:type="dxa"/>
            <w:vAlign w:val="center"/>
          </w:tcPr>
          <w:p w:rsidR="00BD363D" w:rsidRPr="00036310" w:rsidRDefault="00DC56DE" w:rsidP="00BD363D">
            <w:pPr>
              <w:jc w:val="center"/>
              <w:rPr>
                <w:sz w:val="20"/>
              </w:rPr>
            </w:pPr>
            <w:r w:rsidRPr="00036310">
              <w:rPr>
                <w:sz w:val="20"/>
              </w:rPr>
              <w:t>VY_5</w:t>
            </w:r>
            <w:r w:rsidR="00BA210C" w:rsidRPr="00036310">
              <w:rPr>
                <w:sz w:val="20"/>
              </w:rPr>
              <w:t>2_INOVACE_</w:t>
            </w:r>
            <w:r w:rsidR="00036310" w:rsidRPr="00036310">
              <w:rPr>
                <w:sz w:val="20"/>
              </w:rPr>
              <w:t>ZSV_1_4_NEC_17_MERLE_SMRT_JE_MYM_REMESLEM</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Autor</w:t>
            </w:r>
          </w:p>
        </w:tc>
        <w:tc>
          <w:tcPr>
            <w:tcW w:w="6513" w:type="dxa"/>
            <w:vAlign w:val="center"/>
          </w:tcPr>
          <w:p w:rsidR="00BD363D" w:rsidRPr="007D4F57" w:rsidRDefault="00036310" w:rsidP="00BD363D">
            <w:pPr>
              <w:jc w:val="center"/>
            </w:pPr>
            <w:r>
              <w:t xml:space="preserve">Mgr. Lenka </w:t>
            </w:r>
            <w:proofErr w:type="spellStart"/>
            <w:r>
              <w:t>Nečilová</w:t>
            </w:r>
            <w:proofErr w:type="spellEnd"/>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Tematický okruh</w:t>
            </w:r>
          </w:p>
        </w:tc>
        <w:tc>
          <w:tcPr>
            <w:tcW w:w="6513" w:type="dxa"/>
            <w:vAlign w:val="center"/>
          </w:tcPr>
          <w:p w:rsidR="00BD363D" w:rsidRPr="007D4F57" w:rsidRDefault="00036310" w:rsidP="00BD363D">
            <w:pPr>
              <w:jc w:val="center"/>
            </w:pPr>
            <w:r>
              <w:t>Antisemitismus a holocaust</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Ročník</w:t>
            </w:r>
          </w:p>
        </w:tc>
        <w:tc>
          <w:tcPr>
            <w:tcW w:w="6513" w:type="dxa"/>
            <w:vAlign w:val="center"/>
          </w:tcPr>
          <w:p w:rsidR="00BD363D" w:rsidRPr="007D4F57" w:rsidRDefault="00036310" w:rsidP="00BD363D">
            <w:pPr>
              <w:jc w:val="center"/>
            </w:pPr>
            <w:r>
              <w:t>1.-4.</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Datum tvorby</w:t>
            </w:r>
          </w:p>
        </w:tc>
        <w:tc>
          <w:tcPr>
            <w:tcW w:w="6513" w:type="dxa"/>
            <w:vAlign w:val="center"/>
          </w:tcPr>
          <w:p w:rsidR="00BD363D" w:rsidRPr="007D4F57" w:rsidRDefault="00036310" w:rsidP="00BD363D">
            <w:pPr>
              <w:jc w:val="center"/>
            </w:pPr>
            <w:r>
              <w:t>21.3.2014</w:t>
            </w:r>
          </w:p>
        </w:tc>
      </w:tr>
      <w:tr w:rsidR="00BD363D" w:rsidRPr="007D4F57" w:rsidTr="00BD363D">
        <w:trPr>
          <w:trHeight w:val="606"/>
          <w:tblCellSpacing w:w="0" w:type="dxa"/>
        </w:trPr>
        <w:tc>
          <w:tcPr>
            <w:tcW w:w="2348" w:type="dxa"/>
            <w:vAlign w:val="center"/>
          </w:tcPr>
          <w:p w:rsidR="00BD363D" w:rsidRPr="007D4F57" w:rsidRDefault="00BD363D" w:rsidP="00BD363D">
            <w:pPr>
              <w:jc w:val="center"/>
            </w:pPr>
            <w:r w:rsidRPr="007D4F57">
              <w:t>Anotace</w:t>
            </w:r>
          </w:p>
        </w:tc>
        <w:tc>
          <w:tcPr>
            <w:tcW w:w="6513" w:type="dxa"/>
            <w:vAlign w:val="center"/>
          </w:tcPr>
          <w:p w:rsidR="00BD363D" w:rsidRPr="007D4F57" w:rsidRDefault="0081030E" w:rsidP="00BD363D">
            <w:pPr>
              <w:jc w:val="center"/>
            </w:pPr>
            <w:r>
              <w:t>zpracování holocaustu ve světové a české literatuře</w:t>
            </w:r>
          </w:p>
        </w:tc>
      </w:tr>
      <w:tr w:rsidR="00BD363D" w:rsidRPr="007D4F57" w:rsidTr="00BD363D">
        <w:trPr>
          <w:trHeight w:val="644"/>
          <w:tblCellSpacing w:w="0" w:type="dxa"/>
        </w:trPr>
        <w:tc>
          <w:tcPr>
            <w:tcW w:w="2348" w:type="dxa"/>
            <w:vAlign w:val="center"/>
          </w:tcPr>
          <w:p w:rsidR="00BD363D" w:rsidRPr="007D4F57" w:rsidRDefault="00BD363D" w:rsidP="00BD363D">
            <w:pPr>
              <w:jc w:val="center"/>
            </w:pPr>
            <w:r w:rsidRPr="007D4F57">
              <w:t>Metodický pokyn</w:t>
            </w:r>
          </w:p>
        </w:tc>
        <w:tc>
          <w:tcPr>
            <w:tcW w:w="6513" w:type="dxa"/>
            <w:vAlign w:val="center"/>
          </w:tcPr>
          <w:p w:rsidR="00BD363D" w:rsidRPr="007D4F57" w:rsidRDefault="00BD363D" w:rsidP="00BD363D">
            <w:pPr>
              <w:jc w:val="center"/>
            </w:pPr>
            <w:r w:rsidRPr="007D4F57">
              <w:t xml:space="preserve">Např.: prezentace je určena jako výklad do hodiny </w:t>
            </w:r>
          </w:p>
          <w:p w:rsidR="00BD363D" w:rsidRPr="007D4F57" w:rsidRDefault="00BD363D" w:rsidP="00BD363D">
            <w:pPr>
              <w:jc w:val="center"/>
            </w:pPr>
            <w:r w:rsidRPr="007D4F57">
              <w:t>i jako materiál k samostudiu</w:t>
            </w:r>
          </w:p>
          <w:p w:rsidR="00BD363D" w:rsidRPr="007D4F57" w:rsidRDefault="00BD363D" w:rsidP="00BD363D">
            <w:pPr>
              <w:jc w:val="center"/>
            </w:pPr>
            <w:r w:rsidRPr="007D4F57">
              <w:t>Možnosti využití: promítání, práce jednotlivců nebo dvojic u PC, vytištění pracovního listu</w:t>
            </w:r>
          </w:p>
        </w:tc>
      </w:tr>
      <w:tr w:rsidR="00BD363D" w:rsidRPr="007D4F57" w:rsidTr="00BD363D">
        <w:trPr>
          <w:trHeight w:val="417"/>
          <w:tblCellSpacing w:w="0" w:type="dxa"/>
        </w:trPr>
        <w:tc>
          <w:tcPr>
            <w:tcW w:w="8862" w:type="dxa"/>
            <w:gridSpan w:val="2"/>
            <w:vAlign w:val="center"/>
          </w:tcPr>
          <w:p w:rsidR="00BD363D" w:rsidRPr="007D4F57" w:rsidRDefault="00BD363D" w:rsidP="00BD363D">
            <w:pPr>
              <w:jc w:val="center"/>
            </w:pPr>
            <w:r w:rsidRPr="007D4F57">
              <w:t>Pokud není uvedeno jinak, použitý materiál je z vlastních zdrojů autora</w:t>
            </w:r>
          </w:p>
        </w:tc>
      </w:tr>
    </w:tbl>
    <w:p w:rsidR="007D4F57" w:rsidRPr="007D4F57" w:rsidRDefault="00BD363D" w:rsidP="00BD363D">
      <w:r w:rsidRPr="007D4F57">
        <w:tab/>
        <w:t xml:space="preserve"> </w:t>
      </w:r>
    </w:p>
    <w:p w:rsidR="006D4EC8" w:rsidRDefault="006D4EC8" w:rsidP="006D4EC8">
      <w:pPr>
        <w:pStyle w:val="Nadpis2"/>
      </w:pPr>
      <w:r>
        <w:lastRenderedPageBreak/>
        <w:t>Metodický pokyn</w:t>
      </w:r>
    </w:p>
    <w:p w:rsidR="006D4EC8" w:rsidRPr="006D4EC8" w:rsidRDefault="006D4EC8" w:rsidP="006D4EC8">
      <w:pPr>
        <w:rPr>
          <w:sz w:val="24"/>
        </w:rPr>
      </w:pPr>
      <w:r w:rsidRPr="006D4EC8">
        <w:rPr>
          <w:sz w:val="24"/>
        </w:rPr>
        <w:t>Materiál slouží zejména pro práci s literárním textem. Záměrně opomíjí  díla autora, která s tématem holocaustu nesouvisejí. Cílem materiálu je reflexe textu,vlastní prožitek studentů.  Z tohoto důvodu nejsou v řešení uvedeny všechny odpovědi, ale pouze odpovědi na faktické otázky a otázky na historický a společenský kontext díla.</w:t>
      </w:r>
    </w:p>
    <w:p w:rsidR="006D4EC8" w:rsidRPr="006D4EC8" w:rsidRDefault="006D4EC8" w:rsidP="006D4EC8">
      <w:pPr>
        <w:rPr>
          <w:rFonts w:asciiTheme="majorHAnsi" w:hAnsiTheme="majorHAnsi" w:cstheme="majorBidi"/>
          <w:color w:val="365F91" w:themeColor="accent1" w:themeShade="BF"/>
          <w:sz w:val="32"/>
          <w:szCs w:val="28"/>
        </w:rPr>
      </w:pPr>
      <w:r w:rsidRPr="006D4EC8">
        <w:rPr>
          <w:sz w:val="24"/>
        </w:rPr>
        <w:br w:type="page"/>
      </w:r>
    </w:p>
    <w:p w:rsidR="00B4725A" w:rsidRPr="00F66B0B" w:rsidRDefault="00B4725A" w:rsidP="000B4A6B">
      <w:pPr>
        <w:pStyle w:val="Nadpis1"/>
        <w:rPr>
          <w:rFonts w:eastAsiaTheme="minorEastAsia"/>
        </w:rPr>
      </w:pPr>
      <w:r w:rsidRPr="00F66B0B">
        <w:rPr>
          <w:rFonts w:eastAsiaTheme="minorEastAsia"/>
        </w:rPr>
        <w:lastRenderedPageBreak/>
        <w:t xml:space="preserve">Robert </w:t>
      </w:r>
      <w:proofErr w:type="spellStart"/>
      <w:r w:rsidRPr="00F66B0B">
        <w:rPr>
          <w:rFonts w:eastAsiaTheme="minorEastAsia"/>
        </w:rPr>
        <w:t>Merle</w:t>
      </w:r>
      <w:proofErr w:type="spellEnd"/>
      <w:r w:rsidRPr="00F66B0B">
        <w:rPr>
          <w:rFonts w:eastAsiaTheme="minorEastAsia"/>
        </w:rPr>
        <w:t xml:space="preserve"> – Smrt je mým řemeslem</w:t>
      </w:r>
    </w:p>
    <w:p w:rsidR="00B4725A" w:rsidRPr="00F66B0B" w:rsidRDefault="00B4725A" w:rsidP="000B4A6B">
      <w:pPr>
        <w:pStyle w:val="Nadpis2"/>
      </w:pPr>
      <w:r w:rsidRPr="00F66B0B">
        <w:t xml:space="preserve">Robert </w:t>
      </w:r>
      <w:proofErr w:type="spellStart"/>
      <w:r w:rsidRPr="00F66B0B">
        <w:t>Merle</w:t>
      </w:r>
      <w:proofErr w:type="spellEnd"/>
      <w:r w:rsidRPr="00F66B0B">
        <w:t xml:space="preserve">  (1908  v Alžíru – 2004 ve Francii)</w:t>
      </w:r>
    </w:p>
    <w:p w:rsidR="00B4725A" w:rsidRDefault="00B4725A" w:rsidP="00B4725A">
      <w:r>
        <w:t xml:space="preserve">Francouzský </w:t>
      </w:r>
      <w:r w:rsidR="006D4EC8">
        <w:t xml:space="preserve">spisovatel , literární historik a </w:t>
      </w:r>
      <w:r>
        <w:t xml:space="preserve"> překladatel se narodil v rodině francouzského důstojníka sloužícího v Alžíru. V deseti letech se s rodinou přestěhoval do Francie, kde vystudoval filosofii a angličtinu. V době druhé světové války se zúčastnil bojů o </w:t>
      </w:r>
      <w:proofErr w:type="spellStart"/>
      <w:r>
        <w:t>Dunkerque</w:t>
      </w:r>
      <w:proofErr w:type="spellEnd"/>
      <w:r>
        <w:t xml:space="preserve">, v roce 1940 padl do zajetí. Své zážitky zpracoval v knize </w:t>
      </w:r>
      <w:r w:rsidRPr="00F66B0B">
        <w:t xml:space="preserve">Víkend na </w:t>
      </w:r>
      <w:proofErr w:type="spellStart"/>
      <w:r w:rsidRPr="00F66B0B">
        <w:t>Zuydcoote</w:t>
      </w:r>
      <w:proofErr w:type="spellEnd"/>
      <w:r>
        <w:t>, která byla v roce 1949 oceněna.</w:t>
      </w:r>
    </w:p>
    <w:p w:rsidR="00B4725A" w:rsidRDefault="00B4725A" w:rsidP="00B4725A">
      <w:r>
        <w:t xml:space="preserve">Vedle tématu války u něj najdeme témata </w:t>
      </w:r>
      <w:proofErr w:type="spellStart"/>
      <w:r>
        <w:t>sci</w:t>
      </w:r>
      <w:proofErr w:type="spellEnd"/>
      <w:r>
        <w:t xml:space="preserve"> –</w:t>
      </w:r>
      <w:proofErr w:type="spellStart"/>
      <w:r>
        <w:t>fi</w:t>
      </w:r>
      <w:proofErr w:type="spellEnd"/>
      <w:r>
        <w:t xml:space="preserve">, utopie, nejčastější ale jsou historické romány. Častým tématem je otázka zla v člověku, rasismu, fanatismu. Nejvýrazněji jsou tato témata zpracována v knize </w:t>
      </w:r>
      <w:r w:rsidRPr="00F66B0B">
        <w:t>Smrt je mým řemeslem</w:t>
      </w:r>
      <w:r>
        <w:t>.</w:t>
      </w:r>
    </w:p>
    <w:p w:rsidR="00B4725A" w:rsidRPr="005B35EF" w:rsidRDefault="00B4725A" w:rsidP="00B4725A">
      <w:pPr>
        <w:rPr>
          <w:u w:val="single"/>
        </w:rPr>
      </w:pPr>
      <w:r w:rsidRPr="005B35EF">
        <w:rPr>
          <w:u w:val="single"/>
        </w:rPr>
        <w:t xml:space="preserve">Další díla: </w:t>
      </w:r>
    </w:p>
    <w:p w:rsidR="00B4725A" w:rsidRPr="00F66B0B" w:rsidRDefault="00B4725A" w:rsidP="005B35EF">
      <w:pPr>
        <w:pStyle w:val="Bezmezer"/>
      </w:pPr>
      <w:r w:rsidRPr="00F66B0B">
        <w:t>Ostrov</w:t>
      </w:r>
    </w:p>
    <w:p w:rsidR="00B4725A" w:rsidRPr="00F66B0B" w:rsidRDefault="00B4725A" w:rsidP="005B35EF">
      <w:pPr>
        <w:pStyle w:val="Bezmezer"/>
      </w:pPr>
      <w:r w:rsidRPr="00F66B0B">
        <w:t>Až delfín promluví</w:t>
      </w:r>
    </w:p>
    <w:p w:rsidR="00B4725A" w:rsidRPr="00F66B0B" w:rsidRDefault="00B4725A" w:rsidP="005B35EF">
      <w:pPr>
        <w:pStyle w:val="Bezmezer"/>
      </w:pPr>
      <w:proofErr w:type="spellStart"/>
      <w:r w:rsidRPr="00F66B0B">
        <w:t>Malevil</w:t>
      </w:r>
      <w:proofErr w:type="spellEnd"/>
    </w:p>
    <w:p w:rsidR="00B4725A" w:rsidRPr="00F66B0B" w:rsidRDefault="00B4725A" w:rsidP="005B35EF">
      <w:pPr>
        <w:pStyle w:val="Bezmezer"/>
      </w:pPr>
      <w:r w:rsidRPr="00F66B0B">
        <w:t>Muži pod ochranou</w:t>
      </w:r>
    </w:p>
    <w:p w:rsidR="00B4725A" w:rsidRDefault="00B4725A" w:rsidP="005B35EF">
      <w:pPr>
        <w:pStyle w:val="Bezmezer"/>
      </w:pPr>
      <w:r>
        <w:t xml:space="preserve">historická třináctidílná sága </w:t>
      </w:r>
      <w:r w:rsidRPr="00F66B0B">
        <w:t>Dědictví otců</w:t>
      </w:r>
      <w:r>
        <w:t xml:space="preserve"> (dějiny Francie 16. a 17. století) </w:t>
      </w:r>
    </w:p>
    <w:p w:rsidR="00B4725A" w:rsidRPr="00F66B0B" w:rsidRDefault="00B4725A" w:rsidP="000B4A6B">
      <w:pPr>
        <w:pStyle w:val="Nadpis2"/>
        <w:rPr>
          <w:rFonts w:eastAsiaTheme="minorEastAsia"/>
        </w:rPr>
      </w:pPr>
      <w:r w:rsidRPr="00F66B0B">
        <w:rPr>
          <w:rFonts w:eastAsiaTheme="minorEastAsia"/>
        </w:rPr>
        <w:t>Smrt je mým řemeslem (1953)</w:t>
      </w:r>
    </w:p>
    <w:p w:rsidR="00B4725A" w:rsidRDefault="00B4725A" w:rsidP="00B4725A">
      <w:r>
        <w:t>Psychologický román, zpověď Rudolfa Langa, ve skutečnosti Rudolf</w:t>
      </w:r>
      <w:r w:rsidR="006D4EC8">
        <w:t xml:space="preserve">a </w:t>
      </w:r>
      <w:r>
        <w:t xml:space="preserve"> </w:t>
      </w:r>
      <w:proofErr w:type="spellStart"/>
      <w:r>
        <w:t>Hoesse</w:t>
      </w:r>
      <w:proofErr w:type="spellEnd"/>
      <w:r>
        <w:t xml:space="preserve">, velitele vyhlazovacího tábora Osvětim. Kniha začíná v roce 1913 a popisuje proměnu „obyčejného“ člověka v bezcitného jedince, který byl přímo odpovědný za smrt více než miliónu lidí. Na Langově osudu je dobře popsána situace Německa po první světové válce, ztráta ideálů, bída a beznaděj, které se staly živnou půdou pro novou ideologii – nacismus. </w:t>
      </w:r>
    </w:p>
    <w:p w:rsidR="00B4725A" w:rsidRDefault="00B4725A" w:rsidP="00B4725A">
      <w:r>
        <w:t>Rudolf Lang je bezcitnou zrůdou, který plní „svědomitě“ svůj úkol a který ztratil veškeré morální zábrany, vlastní uvažování a odpovědnost za svoje činy a rozhodnutí.</w:t>
      </w:r>
    </w:p>
    <w:p w:rsidR="00B4725A" w:rsidRDefault="00B4725A" w:rsidP="00B4725A">
      <w:r>
        <w:t>Kniha je psána v </w:t>
      </w:r>
      <w:proofErr w:type="spellStart"/>
      <w:r>
        <w:t>ich</w:t>
      </w:r>
      <w:proofErr w:type="spellEnd"/>
      <w:r>
        <w:t xml:space="preserve"> formě, jako deníkový záznam.</w:t>
      </w:r>
    </w:p>
    <w:p w:rsidR="006D4EC8" w:rsidRDefault="006D4EC8" w:rsidP="00B4725A"/>
    <w:p w:rsidR="00B4725A" w:rsidRPr="00F66B0B" w:rsidRDefault="00B4725A" w:rsidP="000B4A6B">
      <w:pPr>
        <w:pStyle w:val="Nadpis2"/>
        <w:rPr>
          <w:rFonts w:eastAsiaTheme="minorEastAsia"/>
        </w:rPr>
      </w:pPr>
      <w:r w:rsidRPr="00F66B0B">
        <w:rPr>
          <w:rFonts w:eastAsiaTheme="minorEastAsia"/>
        </w:rPr>
        <w:t xml:space="preserve">Úkol </w:t>
      </w:r>
    </w:p>
    <w:p w:rsidR="00B4725A" w:rsidRDefault="00B4725A" w:rsidP="005B35EF">
      <w:pPr>
        <w:pStyle w:val="Odstavecseseznamem"/>
        <w:numPr>
          <w:ilvl w:val="0"/>
          <w:numId w:val="2"/>
        </w:numPr>
      </w:pPr>
      <w:r>
        <w:t xml:space="preserve">Zjistěte informace o osobě Rudolfa </w:t>
      </w:r>
      <w:proofErr w:type="spellStart"/>
      <w:r>
        <w:t>Hoesse</w:t>
      </w:r>
      <w:proofErr w:type="spellEnd"/>
      <w:r>
        <w:t>.</w:t>
      </w:r>
    </w:p>
    <w:p w:rsidR="006D4EC8" w:rsidRDefault="006D4EC8" w:rsidP="006D4EC8">
      <w:pPr>
        <w:pStyle w:val="Odstavecseseznamem"/>
      </w:pPr>
    </w:p>
    <w:p w:rsidR="00B4725A" w:rsidRPr="00F66B0B" w:rsidRDefault="00B4725A" w:rsidP="000B4A6B">
      <w:pPr>
        <w:pStyle w:val="Nadpis2"/>
        <w:rPr>
          <w:rFonts w:eastAsiaTheme="minorEastAsia"/>
        </w:rPr>
      </w:pPr>
      <w:r w:rsidRPr="00F66B0B">
        <w:rPr>
          <w:rFonts w:eastAsiaTheme="minorEastAsia"/>
        </w:rPr>
        <w:t>Text č.1</w:t>
      </w:r>
    </w:p>
    <w:p w:rsidR="00B4725A" w:rsidRPr="002030DD" w:rsidRDefault="00B4725A" w:rsidP="005B35EF">
      <w:pPr>
        <w:pStyle w:val="Bezmezer"/>
      </w:pPr>
      <w:r w:rsidRPr="002030DD">
        <w:t xml:space="preserve">Skončilo období tápání a obav. S důvěrou jsem mohl myslet na budoucnost. Nyní jsem si byl jist, že dosáhnu požadovaného počtu podle plánu a že jej zároveň překročím. Pokud šlo o mne, mohl jsem se vlastně spokojit jenom s pecemi. Za předpokladu 32 pecí ve čtyřech zařízeních, která jsem měl </w:t>
      </w:r>
    </w:p>
    <w:p w:rsidR="00B4725A" w:rsidRDefault="00B4725A" w:rsidP="005B35EF">
      <w:pPr>
        <w:pStyle w:val="Bezmezer"/>
      </w:pPr>
      <w:r w:rsidRPr="002030DD">
        <w:lastRenderedPageBreak/>
        <w:t xml:space="preserve">postavit, jsem mohl docílit celkového výkonu osmi tisíc těl za dvacet čtyři hodiny, to znamená dosáhnout počtu, který byl pouze o dva tisíce jednotek nižší než „špičkový výkon“, o kterém mluvil </w:t>
      </w:r>
      <w:proofErr w:type="spellStart"/>
      <w:r w:rsidRPr="002030DD">
        <w:t>reichsführer</w:t>
      </w:r>
      <w:proofErr w:type="spellEnd"/>
      <w:r w:rsidRPr="002030DD">
        <w:t xml:space="preserve">. V krajním případě by mi stačila jen jedna pomocná jáma k spálení zbývajících dvou tisíc jednotek. </w:t>
      </w:r>
    </w:p>
    <w:p w:rsidR="00B4725A" w:rsidRPr="002030DD" w:rsidRDefault="00B4725A" w:rsidP="005B35EF">
      <w:pPr>
        <w:pStyle w:val="Bezmezer"/>
      </w:pPr>
      <w:r w:rsidRPr="002030DD">
        <w:t>Přiznám se, že se mi jámy moc nelíbily. Zdálo se mi, že takový postup je hrubý, primitivní, nedůstojný průmyslově vyspělého národa. Bylo mi jasné, že volba pecí znamená volbu modernějšího řešení. Pece měly ještě tu výhodu, že zaručovaly naprosté utajení, protože kremace se nekonala venku, jak tomu bylo u jam, ale uvnitř, kam nikdo nemohl vidět. Kromě toho jsem od začátku považoval za nezbytné umístit všechny služby nutné pro zvláštní akci v jediné budově. Na této koncepci jsem si velic</w:t>
      </w:r>
      <w:r>
        <w:t xml:space="preserve">e </w:t>
      </w:r>
      <w:r w:rsidRPr="002030DD">
        <w:t xml:space="preserve">zakládal a podle </w:t>
      </w:r>
      <w:proofErr w:type="spellStart"/>
      <w:r w:rsidRPr="002030DD">
        <w:t>reichsführerovy</w:t>
      </w:r>
      <w:proofErr w:type="spellEnd"/>
      <w:r w:rsidRPr="002030DD">
        <w:t xml:space="preserve"> odpovědi jsem poznal, že se pro ni zapálil i on. V nápadu, že od chvíle, kdy se za transportem dvou tisíc židů uzavřou dveře šaten., až do chvíle, kdy z nich zbude jen popel, bude celá operace probíhat nepřetržitě na jediném místě, v takovém nápadu bylo skutečně něco, co naplňovalo duši uspokojením. </w:t>
      </w:r>
    </w:p>
    <w:p w:rsidR="00B4725A" w:rsidRPr="002030DD" w:rsidRDefault="005B35EF" w:rsidP="005B35EF">
      <w:pPr>
        <w:pStyle w:val="Bezmezer"/>
      </w:pPr>
      <w:r>
        <w:rPr>
          <w:noProof/>
        </w:rPr>
        <w:drawing>
          <wp:anchor distT="0" distB="0" distL="114300" distR="114300" simplePos="0" relativeHeight="251657216" behindDoc="1" locked="0" layoutInCell="1" allowOverlap="1">
            <wp:simplePos x="0" y="0"/>
            <wp:positionH relativeFrom="column">
              <wp:posOffset>3072130</wp:posOffset>
            </wp:positionH>
            <wp:positionV relativeFrom="paragraph">
              <wp:posOffset>1285875</wp:posOffset>
            </wp:positionV>
            <wp:extent cx="2762250" cy="3683000"/>
            <wp:effectExtent l="0" t="0" r="0" b="0"/>
            <wp:wrapTight wrapText="bothSides">
              <wp:wrapPolygon edited="0">
                <wp:start x="0" y="0"/>
                <wp:lineTo x="0" y="21451"/>
                <wp:lineTo x="21451" y="21451"/>
                <wp:lineTo x="21451"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šibenice Osvětim.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762250" cy="3683000"/>
                    </a:xfrm>
                    <a:prstGeom prst="rect">
                      <a:avLst/>
                    </a:prstGeom>
                  </pic:spPr>
                </pic:pic>
              </a:graphicData>
            </a:graphic>
          </wp:anchor>
        </w:drawing>
      </w:r>
      <w:r w:rsidR="00B4725A" w:rsidRPr="002030DD">
        <w:t xml:space="preserve">Když jsem svůj postup zdokonaloval, dospěl jsem k tomu, že stejně jako v nějaké továrně bude nutno zorganizovat něco na způsob běžícího pásu, který by dopravil v co nejkratší době osoby, které mají být zpracovány, od šaten do plynové komory a z plynové komory k pecím. Protože plynová komora byla v podzemí a sál s pecemi měl být ve vyšším patře, došel jsem k závěru, že doprava těl z jednoho místa k druhému je neproveditelná bez mechanických prostředků. Sotva by bylo možné si představit, že by muži ze </w:t>
      </w:r>
      <w:proofErr w:type="spellStart"/>
      <w:r w:rsidR="00B4725A" w:rsidRPr="002030DD">
        <w:t>sonderkommanda</w:t>
      </w:r>
      <w:proofErr w:type="spellEnd"/>
      <w:r w:rsidR="00B4725A" w:rsidRPr="002030DD">
        <w:t xml:space="preserve"> tahali několik set těl po schodech nebo v nejlepším případě po nakloněné rovině. To by znamenalo obrovskou ztrátu času. Proto jsem svůj původní plán přepracoval a rozhodl se, že v budově udělám místo pro čtyři silné výtahy, z nichž každý by mohl pojmout zhruba dvacet pět těl. Spočetl jsem si, že takto budu denně potřebovat pouze dvacet cest nahoru a </w:t>
      </w:r>
    </w:p>
    <w:p w:rsidR="00B4725A" w:rsidRDefault="00B4725A" w:rsidP="005B35EF">
      <w:pPr>
        <w:pStyle w:val="Bezmezer"/>
      </w:pPr>
      <w:r w:rsidRPr="002030DD">
        <w:t xml:space="preserve">dolů k odvezení dvou tisíc těl z plynové komory. Toto zařízení by mělo být v horním patře doplněno o vozíky, na něž by se náklad těl u dveří výtahů přeložil a které by je dopravily k pecím. </w:t>
      </w:r>
      <w:r w:rsidRPr="002030DD">
        <w:cr/>
      </w:r>
      <w:r>
        <w:t xml:space="preserve"> </w:t>
      </w:r>
    </w:p>
    <w:p w:rsidR="00B4725A" w:rsidRDefault="00B4725A" w:rsidP="000B4A6B">
      <w:pPr>
        <w:pStyle w:val="Nadpis2"/>
      </w:pPr>
      <w:r w:rsidRPr="00F66B0B">
        <w:rPr>
          <w:rFonts w:eastAsiaTheme="minorEastAsia"/>
        </w:rPr>
        <w:t>Text č. 2</w:t>
      </w:r>
    </w:p>
    <w:p w:rsidR="00B4725A" w:rsidRDefault="00B4725A" w:rsidP="005B35EF">
      <w:pPr>
        <w:pStyle w:val="Bezmezer"/>
      </w:pPr>
      <w:r>
        <w:t xml:space="preserve">Zeptala: </w:t>
      </w:r>
    </w:p>
    <w:p w:rsidR="00B4725A" w:rsidRDefault="00B4725A" w:rsidP="005B35EF">
      <w:pPr>
        <w:pStyle w:val="Bezmezer"/>
      </w:pPr>
      <w:r>
        <w:t xml:space="preserve">„Proč ale? Proč?“ </w:t>
      </w:r>
    </w:p>
    <w:p w:rsidR="00B4725A" w:rsidRDefault="00B4725A" w:rsidP="005B35EF">
      <w:pPr>
        <w:pStyle w:val="Bezmezer"/>
      </w:pPr>
      <w:r>
        <w:t xml:space="preserve">Pokrčil jsem rameny: </w:t>
      </w:r>
    </w:p>
    <w:p w:rsidR="00B4725A" w:rsidRDefault="00B4725A" w:rsidP="005B35EF">
      <w:pPr>
        <w:pStyle w:val="Bezmezer"/>
      </w:pPr>
      <w:r>
        <w:t xml:space="preserve">„Tomu nemůžeš rozumět. Takové věci ty prostě nechápeš. Našimi úhlavními nepřáteli jsou židi. To snad víš. To židi rozpoutali válku. Když je nezlikvidujeme teď, tak oni sami později vyhladí celý německý národ“ </w:t>
      </w:r>
    </w:p>
    <w:p w:rsidR="00B4725A" w:rsidRDefault="00B4725A" w:rsidP="005B35EF">
      <w:pPr>
        <w:pStyle w:val="Bezmezer"/>
      </w:pPr>
      <w:r>
        <w:t xml:space="preserve">„To je přece nesmysl,“ ozvala se a s neslýchanou zatvrzelostí. „Jak by nás mohli vyhladit, když válku vyhrajeme my? </w:t>
      </w:r>
    </w:p>
    <w:p w:rsidR="00B4725A" w:rsidRDefault="00F15896" w:rsidP="005B35EF">
      <w:pPr>
        <w:pStyle w:val="Bezmezer"/>
      </w:pPr>
      <w:r>
        <w:rPr>
          <w:noProof/>
        </w:rPr>
        <w:pict>
          <v:shapetype id="_x0000_t202" coordsize="21600,21600" o:spt="202" path="m,l,21600r21600,l21600,xe">
            <v:stroke joinstyle="miter"/>
            <v:path gradientshapeok="t" o:connecttype="rect"/>
          </v:shapetype>
          <v:shape id="Textové pole 2" o:spid="_x0000_s1026" type="#_x0000_t202" style="position:absolute;margin-left:241.9pt;margin-top:1.15pt;width:217.5pt;height:110.55pt;z-index:-251658240;visibility:visible;mso-height-percent:200;mso-height-percent:200;mso-width-relative:margin;mso-height-relative:margin" wrapcoords="-74 0 -74 21262 21600 21262 21600 0 -7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" stroked="f">
            <v:textbox style="mso-fit-shape-to-text:t">
              <w:txbxContent>
                <w:p w:rsidR="005B35EF" w:rsidRDefault="005B35EF">
                  <w:r>
                    <w:t xml:space="preserve">šibenice v Osvětimi, na které byl Rudolf </w:t>
                  </w:r>
                  <w:proofErr w:type="spellStart"/>
                  <w:r>
                    <w:t>Hoess</w:t>
                  </w:r>
                  <w:proofErr w:type="spellEnd"/>
                  <w:r>
                    <w:t xml:space="preserve"> popraven</w:t>
                  </w:r>
                </w:p>
              </w:txbxContent>
            </v:textbox>
            <w10:wrap type="tight"/>
          </v:shape>
        </w:pict>
      </w:r>
      <w:r w:rsidR="00B4725A">
        <w:t xml:space="preserve">Díval jsem se na ni s ústy dokořán. O tom jsem nikdy nepřemýšlel. Opravdu jsem nevěděl, co si myslet. Obrátil jsem hlavu a po chvíli jsem řekl: </w:t>
      </w:r>
    </w:p>
    <w:p w:rsidR="00B4725A" w:rsidRDefault="00B4725A" w:rsidP="005B35EF">
      <w:pPr>
        <w:pStyle w:val="Bezmezer"/>
      </w:pPr>
      <w:r>
        <w:lastRenderedPageBreak/>
        <w:t>„Je to rozkaz.“</w:t>
      </w:r>
    </w:p>
    <w:p w:rsidR="00B4725A" w:rsidRPr="00F66B0B" w:rsidRDefault="00B4725A" w:rsidP="000B4A6B">
      <w:pPr>
        <w:pStyle w:val="Nadpis2"/>
        <w:rPr>
          <w:rFonts w:eastAsiaTheme="minorEastAsia"/>
        </w:rPr>
      </w:pPr>
      <w:r w:rsidRPr="00F66B0B">
        <w:rPr>
          <w:rFonts w:eastAsiaTheme="minorEastAsia"/>
        </w:rPr>
        <w:t>Text č. 3</w:t>
      </w:r>
    </w:p>
    <w:p w:rsidR="00B4725A" w:rsidRDefault="00B4725A" w:rsidP="005B35EF">
      <w:pPr>
        <w:pStyle w:val="Bezmezer"/>
      </w:pPr>
      <w:r>
        <w:t xml:space="preserve">Bylo jasné, že soud nepřikládá mým poznámkám žádnou váhu, ale že se snaží to, co jsem říkal, použít proti mně. Během procesu vykřikl prokurátor: „Zabil jste tři a půl miliónu lidí!“ Požádal jsem o slovo a opravil ho: „Promiňte, zabil jsem jich jenom dva a půl miliónu.“ V sále se okamžitě ozval hluk a prokurátor křičel, že bych se měl stydět za svůj cynismus. Ale já jsem neudělal nic jiného, než že jsem upřesnil nesprávné číslo. </w:t>
      </w:r>
    </w:p>
    <w:p w:rsidR="00B4725A" w:rsidRDefault="00B4725A" w:rsidP="00B4725A"/>
    <w:p w:rsidR="00B4725A" w:rsidRPr="00F66B0B" w:rsidRDefault="00B4725A" w:rsidP="000B4A6B">
      <w:pPr>
        <w:pStyle w:val="Nadpis2"/>
        <w:rPr>
          <w:rFonts w:eastAsiaTheme="minorEastAsia"/>
        </w:rPr>
      </w:pPr>
      <w:r w:rsidRPr="00F66B0B">
        <w:rPr>
          <w:rFonts w:eastAsiaTheme="minorEastAsia"/>
        </w:rPr>
        <w:t>Otázky k textům</w:t>
      </w:r>
    </w:p>
    <w:p w:rsidR="00B4725A" w:rsidRDefault="00B4725A" w:rsidP="005B35EF">
      <w:pPr>
        <w:pStyle w:val="Odstavecseseznamem"/>
        <w:numPr>
          <w:ilvl w:val="0"/>
          <w:numId w:val="2"/>
        </w:numPr>
      </w:pPr>
      <w:r>
        <w:t>Charakterizujte vypravěče.</w:t>
      </w:r>
    </w:p>
    <w:p w:rsidR="00B4725A" w:rsidRDefault="00B4725A" w:rsidP="005B35EF">
      <w:pPr>
        <w:pStyle w:val="Odstavecseseznamem"/>
        <w:numPr>
          <w:ilvl w:val="0"/>
          <w:numId w:val="2"/>
        </w:numPr>
      </w:pPr>
      <w:r>
        <w:t>Jak hodnotí svoji práci, jak o ní mluví?</w:t>
      </w:r>
    </w:p>
    <w:p w:rsidR="00B4725A" w:rsidRDefault="006D4EC8" w:rsidP="005B35EF">
      <w:pPr>
        <w:pStyle w:val="Odstavecseseznamem"/>
        <w:numPr>
          <w:ilvl w:val="0"/>
          <w:numId w:val="2"/>
        </w:numPr>
      </w:pPr>
      <w:r>
        <w:t>Co myslí označením „jednotka“?</w:t>
      </w:r>
    </w:p>
    <w:p w:rsidR="00B4725A" w:rsidRDefault="00B4725A" w:rsidP="005B35EF">
      <w:pPr>
        <w:pStyle w:val="Odstavecseseznamem"/>
        <w:numPr>
          <w:ilvl w:val="0"/>
          <w:numId w:val="2"/>
        </w:numPr>
      </w:pPr>
      <w:r>
        <w:t>Proč byli Židé za druhé světové války hromadně zabíjeni?</w:t>
      </w:r>
    </w:p>
    <w:p w:rsidR="00B4725A" w:rsidRDefault="00B4725A" w:rsidP="005B35EF">
      <w:pPr>
        <w:pStyle w:val="Odstavecseseznamem"/>
        <w:numPr>
          <w:ilvl w:val="0"/>
          <w:numId w:val="2"/>
        </w:numPr>
      </w:pPr>
      <w:r>
        <w:t>Zjistěte, kde byly tzv. vyhlazovací tábory.</w:t>
      </w:r>
    </w:p>
    <w:p w:rsidR="006D4EC8" w:rsidRDefault="006D4EC8" w:rsidP="006D4EC8">
      <w:pPr>
        <w:pStyle w:val="Odstavecseseznamem"/>
      </w:pPr>
    </w:p>
    <w:p w:rsidR="006D4EC8" w:rsidRDefault="006D4EC8" w:rsidP="006D4EC8">
      <w:pPr>
        <w:pStyle w:val="Odstavecseseznamem"/>
      </w:pPr>
    </w:p>
    <w:p w:rsidR="006D4EC8" w:rsidRDefault="006D4EC8" w:rsidP="006D4EC8">
      <w:pPr>
        <w:pStyle w:val="Odstavecseseznamem"/>
      </w:pPr>
    </w:p>
    <w:p w:rsidR="006D4EC8" w:rsidRDefault="006D4EC8" w:rsidP="006D4EC8">
      <w:pPr>
        <w:pStyle w:val="Odstavecseseznamem"/>
      </w:pPr>
    </w:p>
    <w:p w:rsidR="00B4725A" w:rsidRDefault="00B4725A" w:rsidP="000B4A6B">
      <w:pPr>
        <w:pStyle w:val="Nadpis2"/>
      </w:pPr>
      <w:r>
        <w:t>Řešení:</w:t>
      </w:r>
    </w:p>
    <w:p w:rsidR="00B4725A" w:rsidRDefault="005B35EF" w:rsidP="00B4725A">
      <w:r>
        <w:t xml:space="preserve">1. </w:t>
      </w:r>
      <w:r w:rsidR="00B4725A">
        <w:t xml:space="preserve">Rudolf </w:t>
      </w:r>
      <w:proofErr w:type="spellStart"/>
      <w:r w:rsidR="00B4725A">
        <w:t>Hoess</w:t>
      </w:r>
      <w:proofErr w:type="spellEnd"/>
      <w:r w:rsidR="00B4725A">
        <w:t xml:space="preserve">  (1907 – 1947)</w:t>
      </w:r>
    </w:p>
    <w:p w:rsidR="00B4725A" w:rsidRDefault="00B4725A" w:rsidP="00B4725A">
      <w:r>
        <w:t>Nejprve působil v </w:t>
      </w:r>
      <w:proofErr w:type="spellStart"/>
      <w:r>
        <w:t>Dachau</w:t>
      </w:r>
      <w:proofErr w:type="spellEnd"/>
      <w:r>
        <w:t xml:space="preserve"> a v </w:t>
      </w:r>
      <w:proofErr w:type="spellStart"/>
      <w:r>
        <w:t>Sachsenhausenu</w:t>
      </w:r>
      <w:proofErr w:type="spellEnd"/>
      <w:r>
        <w:t>, v roce 1940 se stal velitelem  koncentračního tábora Osvětim (</w:t>
      </w:r>
      <w:proofErr w:type="spellStart"/>
      <w:r>
        <w:t>Auschwitz</w:t>
      </w:r>
      <w:proofErr w:type="spellEnd"/>
      <w:r>
        <w:t>).  V roce 1941 byl Himmlerem pověřen přestavbou Osvětimi na největší nacistický vyhlazovací tábor. Proto je budován tábor v nedaleké Březince (</w:t>
      </w:r>
      <w:proofErr w:type="spellStart"/>
      <w:r>
        <w:t>Birkenau</w:t>
      </w:r>
      <w:proofErr w:type="spellEnd"/>
      <w:r>
        <w:t xml:space="preserve">). </w:t>
      </w:r>
      <w:proofErr w:type="spellStart"/>
      <w:r>
        <w:t>Hoess</w:t>
      </w:r>
      <w:proofErr w:type="spellEnd"/>
      <w:r>
        <w:t xml:space="preserve"> řídil výstavbu plynových komor a krematorií. Táboru velel až do roku 1943, kdy byl pověřen dohledem nad všemi koncentračními tábory. V roce 1944 se do Osvětimi vrátil zpět, aby pomohl organizovat velkou vyhlazovací akci, jejímiž oběťmi se stali maďarští Židé (tzv. akce </w:t>
      </w:r>
      <w:proofErr w:type="spellStart"/>
      <w:r>
        <w:t>Hoess</w:t>
      </w:r>
      <w:proofErr w:type="spellEnd"/>
      <w:r>
        <w:t>) .</w:t>
      </w:r>
    </w:p>
    <w:p w:rsidR="00B4725A" w:rsidRDefault="00B4725A" w:rsidP="00B4725A">
      <w:r>
        <w:t>V roce 1946 byl dopaden Brity, souzen byl ve Varšavě. 16. dubna 1947 byl oběšen na šibenici za krematoriem č. 1, které sám nechal za války zbudovat.</w:t>
      </w:r>
    </w:p>
    <w:p w:rsidR="00B4725A" w:rsidRDefault="005B35EF" w:rsidP="00B4725A">
      <w:r>
        <w:t xml:space="preserve">6. </w:t>
      </w:r>
      <w:r w:rsidR="00B4725A">
        <w:t xml:space="preserve">Vyhlazovací tábory – čtyři byly pouze vyhlazovacími tábory:  </w:t>
      </w:r>
      <w:proofErr w:type="spellStart"/>
      <w:r w:rsidR="00B4725A">
        <w:t>Chelmno</w:t>
      </w:r>
      <w:proofErr w:type="spellEnd"/>
      <w:r w:rsidR="00B4725A">
        <w:t xml:space="preserve">, </w:t>
      </w:r>
      <w:proofErr w:type="spellStart"/>
      <w:r w:rsidR="00B4725A">
        <w:t>Belzec</w:t>
      </w:r>
      <w:proofErr w:type="spellEnd"/>
      <w:r w:rsidR="00B4725A">
        <w:t xml:space="preserve">, </w:t>
      </w:r>
      <w:proofErr w:type="spellStart"/>
      <w:r w:rsidR="00B4725A">
        <w:t>Sobibor</w:t>
      </w:r>
      <w:proofErr w:type="spellEnd"/>
      <w:r w:rsidR="00B4725A">
        <w:t xml:space="preserve">, </w:t>
      </w:r>
      <w:proofErr w:type="spellStart"/>
      <w:r w:rsidR="00B4725A">
        <w:t>Treblinka</w:t>
      </w:r>
      <w:proofErr w:type="spellEnd"/>
      <w:r w:rsidR="00B4725A">
        <w:t xml:space="preserve">, další dva plnily i funkci táborů koncentračních, a to </w:t>
      </w:r>
      <w:proofErr w:type="spellStart"/>
      <w:r w:rsidR="00B4725A">
        <w:t>Osvětim</w:t>
      </w:r>
      <w:proofErr w:type="spellEnd"/>
      <w:r w:rsidR="00B4725A">
        <w:t>-</w:t>
      </w:r>
      <w:proofErr w:type="spellStart"/>
      <w:r w:rsidR="00B4725A">
        <w:t>Birkenau</w:t>
      </w:r>
      <w:proofErr w:type="spellEnd"/>
      <w:r w:rsidR="00B4725A">
        <w:t xml:space="preserve"> a </w:t>
      </w:r>
      <w:proofErr w:type="spellStart"/>
      <w:r w:rsidR="00B4725A">
        <w:t>Majdanek</w:t>
      </w:r>
      <w:proofErr w:type="spellEnd"/>
      <w:r w:rsidR="00B4725A">
        <w:t>.</w:t>
      </w:r>
    </w:p>
    <w:tbl>
      <w:tblPr>
        <w:tblStyle w:val="Mkatabulky"/>
        <w:tblpPr w:leftFromText="285" w:rightFromText="45" w:topFromText="240" w:bottomFromText="240" w:vertAnchor="text" w:tblpXSpec="right" w:tblpYSpec="center"/>
        <w:tblW w:w="0" w:type="auto"/>
        <w:tblLook w:val="04A0"/>
      </w:tblPr>
      <w:tblGrid>
        <w:gridCol w:w="7361"/>
        <w:gridCol w:w="1508"/>
      </w:tblGrid>
      <w:tr w:rsidR="005B35EF" w:rsidRPr="00C60BCB" w:rsidTr="005B35EF">
        <w:trPr>
          <w:gridAfter w:val="1"/>
        </w:trPr>
        <w:tc>
          <w:tcPr>
            <w:tcW w:w="0" w:type="auto"/>
            <w:hideMark/>
          </w:tcPr>
          <w:p w:rsidR="005B35EF" w:rsidRPr="00F66B0B" w:rsidRDefault="005B35EF" w:rsidP="00BF155C">
            <w:r w:rsidRPr="00F66B0B">
              <w:lastRenderedPageBreak/>
              <w:t>přibližné množství zabitých v</w:t>
            </w:r>
            <w:r>
              <w:t> </w:t>
            </w:r>
            <w:r w:rsidRPr="00F66B0B">
              <w:t>každém</w:t>
            </w:r>
            <w:r>
              <w:t xml:space="preserve"> </w:t>
            </w:r>
            <w:hyperlink r:id="rId10" w:tooltip="Vyhlazovací tábor" w:history="1">
              <w:r w:rsidRPr="00F66B0B">
                <w:t>vyhlazovacím táboře</w:t>
              </w:r>
            </w:hyperlink>
            <w:r w:rsidRPr="00F66B0B">
              <w:t> (Zdroj: </w:t>
            </w:r>
            <w:proofErr w:type="spellStart"/>
            <w:r w:rsidR="00F15896" w:rsidRPr="00F66B0B">
              <w:fldChar w:fldCharType="begin"/>
            </w:r>
            <w:r w:rsidRPr="00F66B0B">
              <w:instrText xml:space="preserve"> HYPERLINK "http://cs.wikipedia.org/wiki/Jad_Va%C5%A1em" \o "Jad Vašem" </w:instrText>
            </w:r>
            <w:r w:rsidR="00F15896" w:rsidRPr="00F66B0B">
              <w:fldChar w:fldCharType="separate"/>
            </w:r>
            <w:r w:rsidRPr="00F66B0B">
              <w:t>Jad</w:t>
            </w:r>
            <w:proofErr w:type="spellEnd"/>
            <w:r w:rsidRPr="00F66B0B">
              <w:t xml:space="preserve"> Vašem</w:t>
            </w:r>
            <w:r w:rsidR="00F15896" w:rsidRPr="00F66B0B">
              <w:fldChar w:fldCharType="end"/>
            </w:r>
            <w:hyperlink r:id="rId11" w:anchor="cite_note-1" w:history="1">
              <w:r w:rsidRPr="00F66B0B">
                <w:t>[1]</w:t>
              </w:r>
            </w:hyperlink>
            <w:r w:rsidRPr="00F66B0B">
              <w:t>)</w:t>
            </w:r>
          </w:p>
        </w:tc>
      </w:tr>
      <w:tr w:rsidR="005B35EF" w:rsidRPr="00C60BCB" w:rsidTr="005B35EF">
        <w:trPr>
          <w:gridAfter w:val="1"/>
        </w:trPr>
        <w:tc>
          <w:tcPr>
            <w:tcW w:w="0" w:type="auto"/>
            <w:hideMark/>
          </w:tcPr>
          <w:p w:rsidR="005B35EF" w:rsidRPr="00F66B0B" w:rsidRDefault="005B35EF" w:rsidP="00BF155C"/>
        </w:tc>
      </w:tr>
      <w:tr w:rsidR="005B35EF" w:rsidRPr="00C60BCB" w:rsidTr="005B35EF">
        <w:tc>
          <w:tcPr>
            <w:tcW w:w="0" w:type="auto"/>
            <w:hideMark/>
          </w:tcPr>
          <w:p w:rsidR="005B35EF" w:rsidRPr="00F66B0B" w:rsidRDefault="005B35EF" w:rsidP="00BF155C">
            <w:r w:rsidRPr="00F66B0B">
              <w:t>Jméno tábora</w:t>
            </w:r>
          </w:p>
        </w:tc>
        <w:tc>
          <w:tcPr>
            <w:tcW w:w="0" w:type="auto"/>
            <w:hideMark/>
          </w:tcPr>
          <w:p w:rsidR="005B35EF" w:rsidRPr="00F66B0B" w:rsidRDefault="005B35EF" w:rsidP="00BF155C">
            <w:r w:rsidRPr="00F66B0B">
              <w:t>počet mrtvých</w:t>
            </w:r>
          </w:p>
        </w:tc>
      </w:tr>
      <w:tr w:rsidR="005B35EF" w:rsidRPr="00C60BCB" w:rsidTr="005B35EF">
        <w:tc>
          <w:tcPr>
            <w:tcW w:w="0" w:type="auto"/>
            <w:hideMark/>
          </w:tcPr>
          <w:p w:rsidR="005B35EF" w:rsidRPr="00F66B0B" w:rsidRDefault="00F15896" w:rsidP="00BF155C">
            <w:hyperlink r:id="rId12" w:tooltip="Auschwitz-Birkenau" w:history="1">
              <w:proofErr w:type="spellStart"/>
              <w:r w:rsidR="005B35EF" w:rsidRPr="00F66B0B">
                <w:t>Auschwitz</w:t>
              </w:r>
              <w:proofErr w:type="spellEnd"/>
              <w:r w:rsidR="005B35EF" w:rsidRPr="00F66B0B">
                <w:t>-</w:t>
              </w:r>
              <w:proofErr w:type="spellStart"/>
              <w:r w:rsidR="005B35EF" w:rsidRPr="00F66B0B">
                <w:t>Birkenau</w:t>
              </w:r>
              <w:proofErr w:type="spellEnd"/>
            </w:hyperlink>
          </w:p>
        </w:tc>
        <w:tc>
          <w:tcPr>
            <w:tcW w:w="0" w:type="auto"/>
            <w:hideMark/>
          </w:tcPr>
          <w:p w:rsidR="005B35EF" w:rsidRPr="00F66B0B" w:rsidRDefault="005B35EF" w:rsidP="00BF155C">
            <w:r w:rsidRPr="00F66B0B">
              <w:t>1,400,000</w:t>
            </w:r>
          </w:p>
        </w:tc>
      </w:tr>
      <w:tr w:rsidR="005B35EF" w:rsidRPr="00C60BCB" w:rsidTr="005B35EF">
        <w:tc>
          <w:tcPr>
            <w:tcW w:w="0" w:type="auto"/>
            <w:hideMark/>
          </w:tcPr>
          <w:p w:rsidR="005B35EF" w:rsidRPr="00F66B0B" w:rsidRDefault="00F15896" w:rsidP="00BF155C">
            <w:hyperlink r:id="rId13" w:tooltip="Vyhlazovací tábor Belzec" w:history="1">
              <w:proofErr w:type="spellStart"/>
              <w:r w:rsidR="005B35EF" w:rsidRPr="00F66B0B">
                <w:t>Belzec</w:t>
              </w:r>
              <w:proofErr w:type="spellEnd"/>
            </w:hyperlink>
          </w:p>
        </w:tc>
        <w:tc>
          <w:tcPr>
            <w:tcW w:w="0" w:type="auto"/>
            <w:hideMark/>
          </w:tcPr>
          <w:p w:rsidR="005B35EF" w:rsidRPr="00F66B0B" w:rsidRDefault="005B35EF" w:rsidP="00BF155C">
            <w:r w:rsidRPr="00F66B0B">
              <w:t>435,000</w:t>
            </w:r>
          </w:p>
        </w:tc>
      </w:tr>
      <w:tr w:rsidR="005B35EF" w:rsidRPr="00C60BCB" w:rsidTr="005B35EF">
        <w:tc>
          <w:tcPr>
            <w:tcW w:w="0" w:type="auto"/>
            <w:hideMark/>
          </w:tcPr>
          <w:p w:rsidR="005B35EF" w:rsidRPr="00F66B0B" w:rsidRDefault="00F15896" w:rsidP="00BF155C">
            <w:hyperlink r:id="rId14" w:tooltip="Vyhlazovací tábor Chelmno" w:history="1">
              <w:proofErr w:type="spellStart"/>
              <w:r w:rsidR="005B35EF" w:rsidRPr="00F66B0B">
                <w:t>Chelmno</w:t>
              </w:r>
              <w:proofErr w:type="spellEnd"/>
            </w:hyperlink>
          </w:p>
        </w:tc>
        <w:tc>
          <w:tcPr>
            <w:tcW w:w="0" w:type="auto"/>
            <w:hideMark/>
          </w:tcPr>
          <w:p w:rsidR="005B35EF" w:rsidRPr="00F66B0B" w:rsidRDefault="005B35EF" w:rsidP="00BF155C">
            <w:r w:rsidRPr="00F66B0B">
              <w:t>320,000</w:t>
            </w:r>
          </w:p>
        </w:tc>
      </w:tr>
      <w:tr w:rsidR="005B35EF" w:rsidRPr="00C60BCB" w:rsidTr="005B35EF">
        <w:tc>
          <w:tcPr>
            <w:tcW w:w="0" w:type="auto"/>
            <w:hideMark/>
          </w:tcPr>
          <w:p w:rsidR="005B35EF" w:rsidRPr="00F66B0B" w:rsidRDefault="00F15896" w:rsidP="00BF155C">
            <w:hyperlink r:id="rId15" w:tooltip="Koncentrační tábor Jasenovac" w:history="1">
              <w:proofErr w:type="spellStart"/>
              <w:r w:rsidR="005B35EF" w:rsidRPr="00F66B0B">
                <w:t>Jasenovac</w:t>
              </w:r>
              <w:proofErr w:type="spellEnd"/>
            </w:hyperlink>
          </w:p>
        </w:tc>
        <w:tc>
          <w:tcPr>
            <w:tcW w:w="0" w:type="auto"/>
            <w:hideMark/>
          </w:tcPr>
          <w:p w:rsidR="005B35EF" w:rsidRPr="00F66B0B" w:rsidRDefault="005B35EF" w:rsidP="00BF155C">
            <w:r w:rsidRPr="00F66B0B">
              <w:t>600,000</w:t>
            </w:r>
          </w:p>
        </w:tc>
      </w:tr>
      <w:tr w:rsidR="005B35EF" w:rsidRPr="00C60BCB" w:rsidTr="005B35EF">
        <w:tc>
          <w:tcPr>
            <w:tcW w:w="0" w:type="auto"/>
            <w:hideMark/>
          </w:tcPr>
          <w:p w:rsidR="005B35EF" w:rsidRPr="00F66B0B" w:rsidRDefault="00F15896" w:rsidP="00BF155C">
            <w:hyperlink r:id="rId16" w:tooltip="Majdanek" w:history="1">
              <w:proofErr w:type="spellStart"/>
              <w:r w:rsidR="005B35EF" w:rsidRPr="00F66B0B">
                <w:t>Majdanek</w:t>
              </w:r>
              <w:proofErr w:type="spellEnd"/>
            </w:hyperlink>
          </w:p>
        </w:tc>
        <w:tc>
          <w:tcPr>
            <w:tcW w:w="0" w:type="auto"/>
            <w:hideMark/>
          </w:tcPr>
          <w:p w:rsidR="005B35EF" w:rsidRPr="00F66B0B" w:rsidRDefault="005B35EF" w:rsidP="00BF155C">
            <w:r w:rsidRPr="00F66B0B">
              <w:t>360,000</w:t>
            </w:r>
          </w:p>
        </w:tc>
      </w:tr>
      <w:tr w:rsidR="005B35EF" w:rsidRPr="00C60BCB" w:rsidTr="005B35EF">
        <w:tc>
          <w:tcPr>
            <w:tcW w:w="0" w:type="auto"/>
            <w:hideMark/>
          </w:tcPr>
          <w:p w:rsidR="005B35EF" w:rsidRPr="00F66B0B" w:rsidRDefault="00F15896" w:rsidP="00BF155C">
            <w:hyperlink r:id="rId17" w:tooltip="Malý Trostinec" w:history="1">
              <w:r w:rsidR="005B35EF" w:rsidRPr="00F66B0B">
                <w:t xml:space="preserve">Malý </w:t>
              </w:r>
              <w:proofErr w:type="spellStart"/>
              <w:r w:rsidR="005B35EF" w:rsidRPr="00F66B0B">
                <w:t>Trostinec</w:t>
              </w:r>
              <w:proofErr w:type="spellEnd"/>
            </w:hyperlink>
          </w:p>
        </w:tc>
        <w:tc>
          <w:tcPr>
            <w:tcW w:w="0" w:type="auto"/>
            <w:hideMark/>
          </w:tcPr>
          <w:p w:rsidR="005B35EF" w:rsidRPr="00F66B0B" w:rsidRDefault="005B35EF" w:rsidP="00BF155C">
            <w:r w:rsidRPr="00F66B0B">
              <w:t>65,000</w:t>
            </w:r>
          </w:p>
        </w:tc>
      </w:tr>
      <w:tr w:rsidR="005B35EF" w:rsidRPr="00C60BCB" w:rsidTr="005B35EF">
        <w:tc>
          <w:tcPr>
            <w:tcW w:w="0" w:type="auto"/>
            <w:hideMark/>
          </w:tcPr>
          <w:p w:rsidR="005B35EF" w:rsidRPr="00F66B0B" w:rsidRDefault="00F15896" w:rsidP="00BF155C">
            <w:hyperlink r:id="rId18" w:tooltip="Vyhlazovací tábor Sobibor" w:history="1">
              <w:proofErr w:type="spellStart"/>
              <w:r w:rsidR="005B35EF" w:rsidRPr="00F66B0B">
                <w:t>Sobibor</w:t>
              </w:r>
              <w:proofErr w:type="spellEnd"/>
            </w:hyperlink>
          </w:p>
        </w:tc>
        <w:tc>
          <w:tcPr>
            <w:tcW w:w="0" w:type="auto"/>
            <w:hideMark/>
          </w:tcPr>
          <w:p w:rsidR="005B35EF" w:rsidRPr="00F66B0B" w:rsidRDefault="005B35EF" w:rsidP="00BF155C">
            <w:r w:rsidRPr="00F66B0B">
              <w:t>250,000</w:t>
            </w:r>
          </w:p>
        </w:tc>
      </w:tr>
      <w:tr w:rsidR="005B35EF" w:rsidRPr="00C60BCB" w:rsidTr="005B35EF">
        <w:tc>
          <w:tcPr>
            <w:tcW w:w="0" w:type="auto"/>
            <w:hideMark/>
          </w:tcPr>
          <w:p w:rsidR="005B35EF" w:rsidRPr="00F66B0B" w:rsidRDefault="00F15896" w:rsidP="00BF155C">
            <w:hyperlink r:id="rId19" w:tooltip="Vyhlazovací tábor Treblinka" w:history="1">
              <w:r w:rsidR="005B35EF" w:rsidRPr="00F66B0B">
                <w:t>Treblinka</w:t>
              </w:r>
            </w:hyperlink>
          </w:p>
        </w:tc>
        <w:tc>
          <w:tcPr>
            <w:tcW w:w="0" w:type="auto"/>
            <w:hideMark/>
          </w:tcPr>
          <w:p w:rsidR="005B35EF" w:rsidRPr="00F66B0B" w:rsidRDefault="005B35EF" w:rsidP="00BF155C">
            <w:r w:rsidRPr="00F66B0B">
              <w:t>870,000</w:t>
            </w:r>
          </w:p>
        </w:tc>
      </w:tr>
    </w:tbl>
    <w:p w:rsidR="00B4725A" w:rsidRDefault="00B4725A" w:rsidP="00B4725A"/>
    <w:p w:rsidR="00B4725A" w:rsidRDefault="00B4725A" w:rsidP="00B4725A">
      <w:bookmarkStart w:id="0" w:name="_GoBack"/>
      <w:bookmarkEnd w:id="0"/>
    </w:p>
    <w:p w:rsidR="00BD363D" w:rsidRPr="007D4F57" w:rsidRDefault="00BD363D" w:rsidP="00B4725A">
      <w:pPr>
        <w:pStyle w:val="Nadpis1"/>
      </w:pPr>
    </w:p>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Default="00BD363D"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p>
    <w:p w:rsidR="006D4EC8" w:rsidRDefault="006D4EC8" w:rsidP="00BD363D">
      <w:pPr>
        <w:jc w:val="center"/>
        <w:rPr>
          <w:b/>
        </w:rPr>
      </w:pPr>
      <w:r>
        <w:rPr>
          <w:b/>
        </w:rPr>
        <w:t>Zdroje:</w:t>
      </w:r>
    </w:p>
    <w:p w:rsidR="006D4EC8" w:rsidRDefault="006D4EC8" w:rsidP="006D4EC8">
      <w:r>
        <w:t xml:space="preserve">ROBERT MERLE. </w:t>
      </w:r>
      <w:r w:rsidRPr="00F66B0B">
        <w:t>Smrt je mým řemeslem</w:t>
      </w:r>
      <w:r>
        <w:t>. Naše vojsko, 2005. ISBN 80-206-0768-4.</w:t>
      </w:r>
    </w:p>
    <w:p w:rsidR="006D4EC8" w:rsidRDefault="006D4EC8" w:rsidP="006D4EC8">
      <w:proofErr w:type="spellStart"/>
      <w:r>
        <w:t>Wikipedia</w:t>
      </w:r>
      <w:proofErr w:type="spellEnd"/>
    </w:p>
    <w:p w:rsidR="006D4EC8" w:rsidRDefault="006D4EC8" w:rsidP="006D4EC8">
      <w:r>
        <w:t xml:space="preserve"> materiály získané na vzdělávacích seminářích Památníku Terezín  a </w:t>
      </w:r>
      <w:proofErr w:type="spellStart"/>
      <w:r>
        <w:t>Yad</w:t>
      </w:r>
      <w:proofErr w:type="spellEnd"/>
      <w:r>
        <w:t xml:space="preserve"> Vašem</w:t>
      </w:r>
    </w:p>
    <w:p w:rsidR="006D4EC8" w:rsidRDefault="006D4EC8" w:rsidP="006D4EC8">
      <w:r>
        <w:t>foto – archiv autorky</w:t>
      </w:r>
    </w:p>
    <w:p w:rsidR="006D4EC8" w:rsidRDefault="006D4EC8" w:rsidP="006D4EC8"/>
    <w:p w:rsidR="006D4EC8" w:rsidRPr="007D4F57" w:rsidRDefault="006D4EC8" w:rsidP="00BD363D">
      <w:pPr>
        <w:jc w:val="center"/>
        <w:rPr>
          <w:b/>
        </w:rPr>
      </w:pPr>
    </w:p>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sectPr w:rsidR="00BD363D" w:rsidRPr="007D4F57" w:rsidSect="00F15896">
      <w:headerReference w:type="even" r:id="rId20"/>
      <w:headerReference w:type="default" r:id="rId21"/>
      <w:footerReference w:type="even" r:id="rId22"/>
      <w:footerReference w:type="default" r:id="rId23"/>
      <w:headerReference w:type="first" r:id="rId24"/>
      <w:footerReference w:type="first" r:id="rId2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6F8" w:rsidRDefault="00DE56F8">
      <w:r>
        <w:separator/>
      </w:r>
    </w:p>
  </w:endnote>
  <w:endnote w:type="continuationSeparator" w:id="0">
    <w:p w:rsidR="00DE56F8" w:rsidRDefault="00DE56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25A" w:rsidRDefault="00B4725A">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25A" w:rsidRDefault="00B4725A">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25A" w:rsidRDefault="00B4725A">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6F8" w:rsidRDefault="00DE56F8">
      <w:r>
        <w:separator/>
      </w:r>
    </w:p>
  </w:footnote>
  <w:footnote w:type="continuationSeparator" w:id="0">
    <w:p w:rsidR="00DE56F8" w:rsidRDefault="00DE56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25A" w:rsidRDefault="00B4725A">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3D" w:rsidRDefault="009F5E0C">
    <w:pPr>
      <w:pStyle w:val="Zhlav"/>
    </w:pPr>
    <w:r>
      <w:rPr>
        <w:noProof/>
      </w:rPr>
      <w:drawing>
        <wp:inline distT="0" distB="0" distL="0" distR="0">
          <wp:extent cx="5972175" cy="1457325"/>
          <wp:effectExtent l="0" t="0" r="9525" b="952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2175" cy="1457325"/>
                  </a:xfrm>
                  <a:prstGeom prst="rect">
                    <a:avLst/>
                  </a:prstGeom>
                  <a:solidFill>
                    <a:srgbClr val="FFFFFF"/>
                  </a:solid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25A" w:rsidRDefault="00B4725A">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B01C33"/>
    <w:multiLevelType w:val="hybridMultilevel"/>
    <w:tmpl w:val="B3F6747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1E9500A"/>
    <w:multiLevelType w:val="hybridMultilevel"/>
    <w:tmpl w:val="EC645C6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66855B8"/>
    <w:multiLevelType w:val="hybridMultilevel"/>
    <w:tmpl w:val="8BB075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useFELayout/>
  </w:compat>
  <w:rsids>
    <w:rsidRoot w:val="00BD363D"/>
    <w:rsid w:val="00020866"/>
    <w:rsid w:val="00036310"/>
    <w:rsid w:val="000B4A6B"/>
    <w:rsid w:val="001C4871"/>
    <w:rsid w:val="00296B90"/>
    <w:rsid w:val="00383394"/>
    <w:rsid w:val="00444540"/>
    <w:rsid w:val="005B35EF"/>
    <w:rsid w:val="006D4EC8"/>
    <w:rsid w:val="006E7F79"/>
    <w:rsid w:val="007D4F57"/>
    <w:rsid w:val="0081030E"/>
    <w:rsid w:val="00926E44"/>
    <w:rsid w:val="009A1DF2"/>
    <w:rsid w:val="009F5E0C"/>
    <w:rsid w:val="00A55A47"/>
    <w:rsid w:val="00AC388E"/>
    <w:rsid w:val="00B4725A"/>
    <w:rsid w:val="00BA210C"/>
    <w:rsid w:val="00BD363D"/>
    <w:rsid w:val="00CD27A9"/>
    <w:rsid w:val="00DC56DE"/>
    <w:rsid w:val="00DE0657"/>
    <w:rsid w:val="00DE56F8"/>
    <w:rsid w:val="00F15896"/>
    <w:rsid w:val="00F875BF"/>
    <w:rsid w:val="00F955F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B4A6B"/>
  </w:style>
  <w:style w:type="paragraph" w:styleId="Nadpis1">
    <w:name w:val="heading 1"/>
    <w:basedOn w:val="Normln"/>
    <w:next w:val="Normln"/>
    <w:link w:val="Nadpis1Char"/>
    <w:uiPriority w:val="9"/>
    <w:qFormat/>
    <w:rsid w:val="000B4A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0B4A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0B4A6B"/>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0B4A6B"/>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0B4A6B"/>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0B4A6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0B4A6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0B4A6B"/>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0B4A6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0B4A6B"/>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0B4A6B"/>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0B4A6B"/>
    <w:pPr>
      <w:spacing w:after="0" w:line="240" w:lineRule="auto"/>
    </w:pPr>
  </w:style>
  <w:style w:type="character" w:customStyle="1" w:styleId="Nadpis3Char">
    <w:name w:val="Nadpis 3 Char"/>
    <w:basedOn w:val="Standardnpsmoodstavce"/>
    <w:link w:val="Nadpis3"/>
    <w:uiPriority w:val="9"/>
    <w:rsid w:val="000B4A6B"/>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0B4A6B"/>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0B4A6B"/>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0B4A6B"/>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0B4A6B"/>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0B4A6B"/>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0B4A6B"/>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0B4A6B"/>
    <w:pPr>
      <w:spacing w:line="240" w:lineRule="auto"/>
    </w:pPr>
    <w:rPr>
      <w:b/>
      <w:bCs/>
      <w:color w:val="4F81BD" w:themeColor="accent1"/>
      <w:sz w:val="18"/>
      <w:szCs w:val="18"/>
    </w:rPr>
  </w:style>
  <w:style w:type="paragraph" w:styleId="Nzev">
    <w:name w:val="Title"/>
    <w:basedOn w:val="Normln"/>
    <w:next w:val="Normln"/>
    <w:link w:val="NzevChar"/>
    <w:uiPriority w:val="10"/>
    <w:qFormat/>
    <w:rsid w:val="000B4A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B4A6B"/>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0B4A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0B4A6B"/>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0B4A6B"/>
    <w:rPr>
      <w:b/>
      <w:bCs/>
    </w:rPr>
  </w:style>
  <w:style w:type="character" w:styleId="Zvraznn">
    <w:name w:val="Emphasis"/>
    <w:basedOn w:val="Standardnpsmoodstavce"/>
    <w:uiPriority w:val="20"/>
    <w:qFormat/>
    <w:rsid w:val="000B4A6B"/>
    <w:rPr>
      <w:i/>
      <w:iCs/>
    </w:rPr>
  </w:style>
  <w:style w:type="paragraph" w:styleId="Odstavecseseznamem">
    <w:name w:val="List Paragraph"/>
    <w:basedOn w:val="Normln"/>
    <w:uiPriority w:val="34"/>
    <w:qFormat/>
    <w:rsid w:val="000B4A6B"/>
    <w:pPr>
      <w:ind w:left="720"/>
      <w:contextualSpacing/>
    </w:pPr>
  </w:style>
  <w:style w:type="paragraph" w:styleId="Citace">
    <w:name w:val="Quote"/>
    <w:basedOn w:val="Normln"/>
    <w:next w:val="Normln"/>
    <w:link w:val="CitaceChar"/>
    <w:uiPriority w:val="29"/>
    <w:qFormat/>
    <w:rsid w:val="000B4A6B"/>
    <w:rPr>
      <w:i/>
      <w:iCs/>
      <w:color w:val="000000" w:themeColor="text1"/>
    </w:rPr>
  </w:style>
  <w:style w:type="character" w:customStyle="1" w:styleId="CitaceChar">
    <w:name w:val="Citace Char"/>
    <w:basedOn w:val="Standardnpsmoodstavce"/>
    <w:link w:val="Citace"/>
    <w:uiPriority w:val="29"/>
    <w:rsid w:val="000B4A6B"/>
    <w:rPr>
      <w:i/>
      <w:iCs/>
      <w:color w:val="000000" w:themeColor="text1"/>
    </w:rPr>
  </w:style>
  <w:style w:type="paragraph" w:styleId="Citaceintenzivn">
    <w:name w:val="Intense Quote"/>
    <w:basedOn w:val="Normln"/>
    <w:next w:val="Normln"/>
    <w:link w:val="CitaceintenzivnChar"/>
    <w:uiPriority w:val="30"/>
    <w:qFormat/>
    <w:rsid w:val="000B4A6B"/>
    <w:pPr>
      <w:pBdr>
        <w:bottom w:val="single" w:sz="4" w:space="4" w:color="4F81BD" w:themeColor="accent1"/>
      </w:pBdr>
      <w:spacing w:before="200" w:after="280"/>
      <w:ind w:left="936" w:right="936"/>
    </w:pPr>
    <w:rPr>
      <w:b/>
      <w:bCs/>
      <w:i/>
      <w:iCs/>
      <w:color w:val="4F81BD" w:themeColor="accent1"/>
    </w:rPr>
  </w:style>
  <w:style w:type="character" w:customStyle="1" w:styleId="CitaceintenzivnChar">
    <w:name w:val="Citace – intenzivní Char"/>
    <w:basedOn w:val="Standardnpsmoodstavce"/>
    <w:link w:val="Citaceintenzivn"/>
    <w:uiPriority w:val="30"/>
    <w:rsid w:val="000B4A6B"/>
    <w:rPr>
      <w:b/>
      <w:bCs/>
      <w:i/>
      <w:iCs/>
      <w:color w:val="4F81BD" w:themeColor="accent1"/>
    </w:rPr>
  </w:style>
  <w:style w:type="character" w:styleId="Zdraznnjemn">
    <w:name w:val="Subtle Emphasis"/>
    <w:basedOn w:val="Standardnpsmoodstavce"/>
    <w:uiPriority w:val="19"/>
    <w:qFormat/>
    <w:rsid w:val="000B4A6B"/>
    <w:rPr>
      <w:i/>
      <w:iCs/>
      <w:color w:val="808080" w:themeColor="text1" w:themeTint="7F"/>
    </w:rPr>
  </w:style>
  <w:style w:type="character" w:styleId="Zdraznnintenzivn">
    <w:name w:val="Intense Emphasis"/>
    <w:basedOn w:val="Standardnpsmoodstavce"/>
    <w:uiPriority w:val="21"/>
    <w:qFormat/>
    <w:rsid w:val="000B4A6B"/>
    <w:rPr>
      <w:b/>
      <w:bCs/>
      <w:i/>
      <w:iCs/>
      <w:color w:val="4F81BD" w:themeColor="accent1"/>
    </w:rPr>
  </w:style>
  <w:style w:type="character" w:styleId="Odkazjemn">
    <w:name w:val="Subtle Reference"/>
    <w:basedOn w:val="Standardnpsmoodstavce"/>
    <w:uiPriority w:val="31"/>
    <w:qFormat/>
    <w:rsid w:val="000B4A6B"/>
    <w:rPr>
      <w:smallCaps/>
      <w:color w:val="C0504D" w:themeColor="accent2"/>
      <w:u w:val="single"/>
    </w:rPr>
  </w:style>
  <w:style w:type="character" w:styleId="Odkazintenzivn">
    <w:name w:val="Intense Reference"/>
    <w:basedOn w:val="Standardnpsmoodstavce"/>
    <w:uiPriority w:val="32"/>
    <w:qFormat/>
    <w:rsid w:val="000B4A6B"/>
    <w:rPr>
      <w:b/>
      <w:bCs/>
      <w:smallCaps/>
      <w:color w:val="C0504D" w:themeColor="accent2"/>
      <w:spacing w:val="5"/>
      <w:u w:val="single"/>
    </w:rPr>
  </w:style>
  <w:style w:type="character" w:styleId="Nzevknihy">
    <w:name w:val="Book Title"/>
    <w:basedOn w:val="Standardnpsmoodstavce"/>
    <w:uiPriority w:val="33"/>
    <w:qFormat/>
    <w:rsid w:val="000B4A6B"/>
    <w:rPr>
      <w:b/>
      <w:bCs/>
      <w:smallCaps/>
      <w:spacing w:val="5"/>
    </w:rPr>
  </w:style>
  <w:style w:type="paragraph" w:styleId="Nadpisobsahu">
    <w:name w:val="TOC Heading"/>
    <w:basedOn w:val="Nadpis1"/>
    <w:next w:val="Normln"/>
    <w:uiPriority w:val="39"/>
    <w:semiHidden/>
    <w:unhideWhenUsed/>
    <w:qFormat/>
    <w:rsid w:val="000B4A6B"/>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 w:type="table" w:styleId="Mkatabulky">
    <w:name w:val="Table Grid"/>
    <w:basedOn w:val="Normlntabulka"/>
    <w:rsid w:val="005B35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B4A6B"/>
  </w:style>
  <w:style w:type="paragraph" w:styleId="Nadpis1">
    <w:name w:val="heading 1"/>
    <w:basedOn w:val="Normln"/>
    <w:next w:val="Normln"/>
    <w:link w:val="Nadpis1Char"/>
    <w:uiPriority w:val="9"/>
    <w:qFormat/>
    <w:rsid w:val="000B4A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0B4A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0B4A6B"/>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0B4A6B"/>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0B4A6B"/>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0B4A6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0B4A6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0B4A6B"/>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0B4A6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0B4A6B"/>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0B4A6B"/>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0B4A6B"/>
    <w:pPr>
      <w:spacing w:after="0" w:line="240" w:lineRule="auto"/>
    </w:pPr>
  </w:style>
  <w:style w:type="character" w:customStyle="1" w:styleId="Nadpis3Char">
    <w:name w:val="Nadpis 3 Char"/>
    <w:basedOn w:val="Standardnpsmoodstavce"/>
    <w:link w:val="Nadpis3"/>
    <w:uiPriority w:val="9"/>
    <w:rsid w:val="000B4A6B"/>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0B4A6B"/>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0B4A6B"/>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0B4A6B"/>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0B4A6B"/>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0B4A6B"/>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0B4A6B"/>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0B4A6B"/>
    <w:pPr>
      <w:spacing w:line="240" w:lineRule="auto"/>
    </w:pPr>
    <w:rPr>
      <w:b/>
      <w:bCs/>
      <w:color w:val="4F81BD" w:themeColor="accent1"/>
      <w:sz w:val="18"/>
      <w:szCs w:val="18"/>
    </w:rPr>
  </w:style>
  <w:style w:type="paragraph" w:styleId="Nzev">
    <w:name w:val="Title"/>
    <w:basedOn w:val="Normln"/>
    <w:next w:val="Normln"/>
    <w:link w:val="NzevChar"/>
    <w:uiPriority w:val="10"/>
    <w:qFormat/>
    <w:rsid w:val="000B4A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0B4A6B"/>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0B4A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0B4A6B"/>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0B4A6B"/>
    <w:rPr>
      <w:b/>
      <w:bCs/>
    </w:rPr>
  </w:style>
  <w:style w:type="character" w:styleId="Zvraznn">
    <w:name w:val="Emphasis"/>
    <w:basedOn w:val="Standardnpsmoodstavce"/>
    <w:uiPriority w:val="20"/>
    <w:qFormat/>
    <w:rsid w:val="000B4A6B"/>
    <w:rPr>
      <w:i/>
      <w:iCs/>
    </w:rPr>
  </w:style>
  <w:style w:type="paragraph" w:styleId="Odstavecseseznamem">
    <w:name w:val="List Paragraph"/>
    <w:basedOn w:val="Normln"/>
    <w:uiPriority w:val="34"/>
    <w:qFormat/>
    <w:rsid w:val="000B4A6B"/>
    <w:pPr>
      <w:ind w:left="720"/>
      <w:contextualSpacing/>
    </w:pPr>
  </w:style>
  <w:style w:type="paragraph" w:styleId="Citt">
    <w:name w:val="Quote"/>
    <w:basedOn w:val="Normln"/>
    <w:next w:val="Normln"/>
    <w:link w:val="CittChar"/>
    <w:uiPriority w:val="29"/>
    <w:qFormat/>
    <w:rsid w:val="000B4A6B"/>
    <w:rPr>
      <w:i/>
      <w:iCs/>
      <w:color w:val="000000" w:themeColor="text1"/>
    </w:rPr>
  </w:style>
  <w:style w:type="character" w:customStyle="1" w:styleId="CittChar">
    <w:name w:val="Citát Char"/>
    <w:basedOn w:val="Standardnpsmoodstavce"/>
    <w:link w:val="Citt"/>
    <w:uiPriority w:val="29"/>
    <w:rsid w:val="000B4A6B"/>
    <w:rPr>
      <w:i/>
      <w:iCs/>
      <w:color w:val="000000" w:themeColor="text1"/>
    </w:rPr>
  </w:style>
  <w:style w:type="paragraph" w:styleId="Vrazncitt">
    <w:name w:val="Intense Quote"/>
    <w:basedOn w:val="Normln"/>
    <w:next w:val="Normln"/>
    <w:link w:val="VrazncittChar"/>
    <w:uiPriority w:val="30"/>
    <w:qFormat/>
    <w:rsid w:val="000B4A6B"/>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0B4A6B"/>
    <w:rPr>
      <w:b/>
      <w:bCs/>
      <w:i/>
      <w:iCs/>
      <w:color w:val="4F81BD" w:themeColor="accent1"/>
    </w:rPr>
  </w:style>
  <w:style w:type="character" w:styleId="Zdraznnjemn">
    <w:name w:val="Subtle Emphasis"/>
    <w:basedOn w:val="Standardnpsmoodstavce"/>
    <w:uiPriority w:val="19"/>
    <w:qFormat/>
    <w:rsid w:val="000B4A6B"/>
    <w:rPr>
      <w:i/>
      <w:iCs/>
      <w:color w:val="808080" w:themeColor="text1" w:themeTint="7F"/>
    </w:rPr>
  </w:style>
  <w:style w:type="character" w:styleId="Zdraznnintenzivn">
    <w:name w:val="Intense Emphasis"/>
    <w:basedOn w:val="Standardnpsmoodstavce"/>
    <w:uiPriority w:val="21"/>
    <w:qFormat/>
    <w:rsid w:val="000B4A6B"/>
    <w:rPr>
      <w:b/>
      <w:bCs/>
      <w:i/>
      <w:iCs/>
      <w:color w:val="4F81BD" w:themeColor="accent1"/>
    </w:rPr>
  </w:style>
  <w:style w:type="character" w:styleId="Odkazjemn">
    <w:name w:val="Subtle Reference"/>
    <w:basedOn w:val="Standardnpsmoodstavce"/>
    <w:uiPriority w:val="31"/>
    <w:qFormat/>
    <w:rsid w:val="000B4A6B"/>
    <w:rPr>
      <w:smallCaps/>
      <w:color w:val="C0504D" w:themeColor="accent2"/>
      <w:u w:val="single"/>
    </w:rPr>
  </w:style>
  <w:style w:type="character" w:styleId="Odkazintenzivn">
    <w:name w:val="Intense Reference"/>
    <w:basedOn w:val="Standardnpsmoodstavce"/>
    <w:uiPriority w:val="32"/>
    <w:qFormat/>
    <w:rsid w:val="000B4A6B"/>
    <w:rPr>
      <w:b/>
      <w:bCs/>
      <w:smallCaps/>
      <w:color w:val="C0504D" w:themeColor="accent2"/>
      <w:spacing w:val="5"/>
      <w:u w:val="single"/>
    </w:rPr>
  </w:style>
  <w:style w:type="character" w:styleId="Nzevknihy">
    <w:name w:val="Book Title"/>
    <w:basedOn w:val="Standardnpsmoodstavce"/>
    <w:uiPriority w:val="33"/>
    <w:qFormat/>
    <w:rsid w:val="000B4A6B"/>
    <w:rPr>
      <w:b/>
      <w:bCs/>
      <w:smallCaps/>
      <w:spacing w:val="5"/>
    </w:rPr>
  </w:style>
  <w:style w:type="paragraph" w:styleId="Nadpisobsahu">
    <w:name w:val="TOC Heading"/>
    <w:basedOn w:val="Nadpis1"/>
    <w:next w:val="Normln"/>
    <w:uiPriority w:val="39"/>
    <w:semiHidden/>
    <w:unhideWhenUsed/>
    <w:qFormat/>
    <w:rsid w:val="000B4A6B"/>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 w:type="table" w:styleId="Mkatabulky">
    <w:name w:val="Table Grid"/>
    <w:basedOn w:val="Normlntabulka"/>
    <w:rsid w:val="005B35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0944410">
      <w:bodyDiv w:val="1"/>
      <w:marLeft w:val="0"/>
      <w:marRight w:val="0"/>
      <w:marTop w:val="0"/>
      <w:marBottom w:val="0"/>
      <w:divBdr>
        <w:top w:val="none" w:sz="0" w:space="0" w:color="auto"/>
        <w:left w:val="none" w:sz="0" w:space="0" w:color="auto"/>
        <w:bottom w:val="none" w:sz="0" w:space="0" w:color="auto"/>
        <w:right w:val="none" w:sz="0" w:space="0" w:color="auto"/>
      </w:divBdr>
    </w:div>
    <w:div w:id="188520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s.wikipedia.org/wiki/Vyhlazovac%C3%AD_t%C3%A1bor_Belzec" TargetMode="External"/><Relationship Id="rId18" Type="http://schemas.openxmlformats.org/officeDocument/2006/relationships/hyperlink" Target="http://cs.wikipedia.org/wiki/Vyhlazovac%C3%AD_t%C3%A1bor_Sobibo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cs.wikipedia.org/wiki/Auschwitz-Birkenau" TargetMode="External"/><Relationship Id="rId17" Type="http://schemas.openxmlformats.org/officeDocument/2006/relationships/hyperlink" Target="http://cs.wikipedia.org/wiki/Mal%C3%BD_Trostinec"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cs.wikipedia.org/wiki/Majdane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s.wikipedia.org/wiki/Vyhlazovac%C3%AD_t%C3%A1bory_nacistick%C3%A9ho_N%C4%9Bmecka"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cs.wikipedia.org/wiki/Koncentra%C4%8Dn%C3%AD_t%C3%A1bor_Jasenovac" TargetMode="External"/><Relationship Id="rId23" Type="http://schemas.openxmlformats.org/officeDocument/2006/relationships/footer" Target="footer2.xml"/><Relationship Id="rId28" Type="http://schemas.microsoft.com/office/2007/relationships/stylesWithEffects" Target="stylesWithEffects.xml"/><Relationship Id="rId10" Type="http://schemas.openxmlformats.org/officeDocument/2006/relationships/hyperlink" Target="http://cs.wikipedia.org/wiki/Vyhlazovac%C3%AD_t%C3%A1bor" TargetMode="External"/><Relationship Id="rId19" Type="http://schemas.openxmlformats.org/officeDocument/2006/relationships/hyperlink" Target="http://cs.wikipedia.org/wiki/Vyhlazovac%C3%AD_t%C3%A1bor_Treblink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cs.wikipedia.org/wiki/Vyhlazovac%C3%AD_t%C3%A1bor_Chelmno"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874F36-581C-4249-A144-1E8718BE6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1274</Words>
  <Characters>7523</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Tonda</dc:creator>
  <cp:lastModifiedBy>Lenka</cp:lastModifiedBy>
  <cp:revision>3</cp:revision>
  <cp:lastPrinted>2014-03-27T21:04:00Z</cp:lastPrinted>
  <dcterms:created xsi:type="dcterms:W3CDTF">2014-03-27T16:11:00Z</dcterms:created>
  <dcterms:modified xsi:type="dcterms:W3CDTF">2014-03-27T22:09:00Z</dcterms:modified>
</cp:coreProperties>
</file>