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7A9" w:rsidRPr="007D4F57" w:rsidRDefault="00CD27A9">
      <w:pPr>
        <w:rPr>
          <w:noProof/>
        </w:rPr>
      </w:pPr>
    </w:p>
    <w:p w:rsidR="00BD363D" w:rsidRPr="007D4F57" w:rsidRDefault="009F5E0C" w:rsidP="00BD363D">
      <w:pPr>
        <w:jc w:val="center"/>
      </w:pPr>
      <w:r>
        <w:rPr>
          <w:noProof/>
        </w:rPr>
        <w:drawing>
          <wp:inline distT="0" distB="0" distL="0" distR="0">
            <wp:extent cx="1371600" cy="1371600"/>
            <wp:effectExtent l="0" t="0" r="0" b="0"/>
            <wp:docPr id="3" name="Picture 46" descr="logo_pruh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logo_pruh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63D" w:rsidRPr="007D4F57" w:rsidRDefault="00BD363D" w:rsidP="00BD363D"/>
    <w:p w:rsidR="00BD363D" w:rsidRPr="007D4F57" w:rsidRDefault="00BD363D" w:rsidP="00BD363D">
      <w:pPr>
        <w:jc w:val="center"/>
      </w:pPr>
      <w:r w:rsidRPr="007D4F57">
        <w:rPr>
          <w:b/>
          <w:bCs/>
        </w:rPr>
        <w:t>DIGITÁLNÍ UČEBNÍ MATERIÁL</w:t>
      </w:r>
    </w:p>
    <w:p w:rsidR="00BD363D" w:rsidRPr="007D4F57" w:rsidRDefault="00BD363D" w:rsidP="00BD363D"/>
    <w:tbl>
      <w:tblPr>
        <w:tblW w:w="8862" w:type="dxa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2348"/>
        <w:gridCol w:w="6514"/>
      </w:tblGrid>
      <w:tr w:rsidR="00BD363D" w:rsidRPr="007D4F57" w:rsidTr="00AA73C7">
        <w:trPr>
          <w:trHeight w:val="417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Číslo projektu</w:t>
            </w:r>
          </w:p>
        </w:tc>
        <w:tc>
          <w:tcPr>
            <w:tcW w:w="6514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rPr>
                <w:b/>
                <w:bCs/>
              </w:rPr>
              <w:t>CZ.1.07/1.5.00/34.0969</w:t>
            </w:r>
          </w:p>
        </w:tc>
      </w:tr>
      <w:tr w:rsidR="00BD363D" w:rsidRPr="007D4F57" w:rsidTr="00AA73C7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Název školy</w:t>
            </w:r>
          </w:p>
        </w:tc>
        <w:tc>
          <w:tcPr>
            <w:tcW w:w="6514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 xml:space="preserve">Gymnázium Česká a Olympijských nadějí, </w:t>
            </w:r>
          </w:p>
          <w:p w:rsidR="00BD363D" w:rsidRPr="007D4F57" w:rsidRDefault="00BD363D" w:rsidP="00BD363D">
            <w:pPr>
              <w:jc w:val="center"/>
            </w:pPr>
            <w:r w:rsidRPr="007D4F57">
              <w:t>České Budějovice, Česká 64</w:t>
            </w:r>
          </w:p>
        </w:tc>
      </w:tr>
      <w:tr w:rsidR="00BD363D" w:rsidRPr="007D4F57" w:rsidTr="00AA73C7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Název materiálu</w:t>
            </w:r>
          </w:p>
        </w:tc>
        <w:tc>
          <w:tcPr>
            <w:tcW w:w="6514" w:type="dxa"/>
            <w:vAlign w:val="center"/>
          </w:tcPr>
          <w:p w:rsidR="00BD363D" w:rsidRPr="00AA73C7" w:rsidRDefault="00DC56DE" w:rsidP="00BD363D">
            <w:pPr>
              <w:jc w:val="center"/>
              <w:rPr>
                <w:sz w:val="20"/>
              </w:rPr>
            </w:pPr>
            <w:r w:rsidRPr="00AA73C7">
              <w:rPr>
                <w:sz w:val="20"/>
              </w:rPr>
              <w:t>VY_5</w:t>
            </w:r>
            <w:r w:rsidR="00BA210C" w:rsidRPr="00AA73C7">
              <w:rPr>
                <w:sz w:val="20"/>
              </w:rPr>
              <w:t>2_INOVACE_</w:t>
            </w:r>
            <w:r w:rsidR="00AA73C7" w:rsidRPr="00AA73C7">
              <w:rPr>
                <w:sz w:val="20"/>
              </w:rPr>
              <w:t>ZSV_1_4_NEC_23_VRBA_UTEKL_JSEM_Z_OSVETIMI</w:t>
            </w:r>
          </w:p>
        </w:tc>
      </w:tr>
      <w:tr w:rsidR="00BD363D" w:rsidRPr="007D4F57" w:rsidTr="00AA73C7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Autor</w:t>
            </w:r>
          </w:p>
        </w:tc>
        <w:tc>
          <w:tcPr>
            <w:tcW w:w="6514" w:type="dxa"/>
            <w:vAlign w:val="center"/>
          </w:tcPr>
          <w:p w:rsidR="00BD363D" w:rsidRPr="007D4F57" w:rsidRDefault="00AA73C7" w:rsidP="00BD363D">
            <w:pPr>
              <w:jc w:val="center"/>
            </w:pPr>
            <w:r>
              <w:t xml:space="preserve">Mgr. Lenka </w:t>
            </w:r>
            <w:proofErr w:type="spellStart"/>
            <w:r>
              <w:t>Nečilová</w:t>
            </w:r>
            <w:proofErr w:type="spellEnd"/>
          </w:p>
        </w:tc>
      </w:tr>
      <w:tr w:rsidR="00AA73C7" w:rsidRPr="007D4F57" w:rsidTr="00AA73C7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AA73C7" w:rsidRPr="007D4F57" w:rsidRDefault="00AA73C7" w:rsidP="00BD363D">
            <w:pPr>
              <w:jc w:val="center"/>
            </w:pPr>
            <w:r w:rsidRPr="007D4F57">
              <w:t>Tematický okruh</w:t>
            </w:r>
          </w:p>
        </w:tc>
        <w:tc>
          <w:tcPr>
            <w:tcW w:w="6514" w:type="dxa"/>
            <w:vAlign w:val="center"/>
          </w:tcPr>
          <w:p w:rsidR="00AA73C7" w:rsidRPr="007D4F57" w:rsidRDefault="00AA73C7" w:rsidP="0053320D">
            <w:pPr>
              <w:jc w:val="center"/>
            </w:pPr>
            <w:r>
              <w:t>Antisemitismus a holocaust</w:t>
            </w:r>
          </w:p>
        </w:tc>
      </w:tr>
      <w:tr w:rsidR="00AA73C7" w:rsidRPr="007D4F57" w:rsidTr="00AA73C7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AA73C7" w:rsidRPr="007D4F57" w:rsidRDefault="00AA73C7" w:rsidP="00BD363D">
            <w:pPr>
              <w:jc w:val="center"/>
            </w:pPr>
            <w:r w:rsidRPr="007D4F57">
              <w:t>Ročník</w:t>
            </w:r>
          </w:p>
        </w:tc>
        <w:tc>
          <w:tcPr>
            <w:tcW w:w="6514" w:type="dxa"/>
            <w:vAlign w:val="center"/>
          </w:tcPr>
          <w:p w:rsidR="00AA73C7" w:rsidRPr="007D4F57" w:rsidRDefault="00AA73C7" w:rsidP="00BD363D">
            <w:pPr>
              <w:jc w:val="center"/>
            </w:pPr>
            <w:r>
              <w:t>1.-4.</w:t>
            </w:r>
          </w:p>
        </w:tc>
      </w:tr>
      <w:tr w:rsidR="00AA73C7" w:rsidRPr="007D4F57" w:rsidTr="00AA73C7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AA73C7" w:rsidRPr="007D4F57" w:rsidRDefault="00AA73C7" w:rsidP="00BD363D">
            <w:pPr>
              <w:jc w:val="center"/>
            </w:pPr>
            <w:r w:rsidRPr="007D4F57">
              <w:t>Datum tvorby</w:t>
            </w:r>
          </w:p>
        </w:tc>
        <w:tc>
          <w:tcPr>
            <w:tcW w:w="6514" w:type="dxa"/>
            <w:vAlign w:val="center"/>
          </w:tcPr>
          <w:p w:rsidR="00AA73C7" w:rsidRPr="007D4F57" w:rsidRDefault="00AA73C7" w:rsidP="00BD363D">
            <w:pPr>
              <w:jc w:val="center"/>
            </w:pPr>
            <w:r>
              <w:t>21.3.2014</w:t>
            </w:r>
          </w:p>
        </w:tc>
      </w:tr>
      <w:tr w:rsidR="00AA73C7" w:rsidRPr="007D4F57" w:rsidTr="00AA73C7">
        <w:trPr>
          <w:trHeight w:val="606"/>
          <w:tblCellSpacing w:w="0" w:type="dxa"/>
        </w:trPr>
        <w:tc>
          <w:tcPr>
            <w:tcW w:w="2348" w:type="dxa"/>
            <w:vAlign w:val="center"/>
          </w:tcPr>
          <w:p w:rsidR="00AA73C7" w:rsidRPr="007D4F57" w:rsidRDefault="00AA73C7" w:rsidP="00BD363D">
            <w:pPr>
              <w:jc w:val="center"/>
            </w:pPr>
            <w:r w:rsidRPr="007D4F57">
              <w:t>Anotace</w:t>
            </w:r>
          </w:p>
        </w:tc>
        <w:tc>
          <w:tcPr>
            <w:tcW w:w="6514" w:type="dxa"/>
            <w:vAlign w:val="center"/>
          </w:tcPr>
          <w:p w:rsidR="00AA73C7" w:rsidRPr="007D4F57" w:rsidRDefault="00AA73C7" w:rsidP="00BD363D">
            <w:pPr>
              <w:jc w:val="center"/>
            </w:pPr>
            <w:r>
              <w:t>zpracování holocaustu ve světové a české literatuře</w:t>
            </w:r>
          </w:p>
        </w:tc>
      </w:tr>
      <w:tr w:rsidR="00AA73C7" w:rsidRPr="007D4F57" w:rsidTr="00AA73C7">
        <w:trPr>
          <w:trHeight w:val="644"/>
          <w:tblCellSpacing w:w="0" w:type="dxa"/>
        </w:trPr>
        <w:tc>
          <w:tcPr>
            <w:tcW w:w="2348" w:type="dxa"/>
            <w:vAlign w:val="center"/>
          </w:tcPr>
          <w:p w:rsidR="00AA73C7" w:rsidRPr="007D4F57" w:rsidRDefault="00AA73C7" w:rsidP="00BD363D">
            <w:pPr>
              <w:jc w:val="center"/>
            </w:pPr>
            <w:r w:rsidRPr="007D4F57">
              <w:t>Metodický pokyn</w:t>
            </w:r>
          </w:p>
        </w:tc>
        <w:tc>
          <w:tcPr>
            <w:tcW w:w="6514" w:type="dxa"/>
            <w:vAlign w:val="center"/>
          </w:tcPr>
          <w:p w:rsidR="00AA73C7" w:rsidRPr="007D4F57" w:rsidRDefault="00AA73C7" w:rsidP="00BD363D">
            <w:pPr>
              <w:jc w:val="center"/>
            </w:pPr>
            <w:r w:rsidRPr="007D4F57">
              <w:t xml:space="preserve">Např.: prezentace je určena jako výklad do hodiny </w:t>
            </w:r>
          </w:p>
          <w:p w:rsidR="00AA73C7" w:rsidRPr="007D4F57" w:rsidRDefault="00AA73C7" w:rsidP="00BD363D">
            <w:pPr>
              <w:jc w:val="center"/>
            </w:pPr>
            <w:r w:rsidRPr="007D4F57">
              <w:t>i jako materiál k samostudiu</w:t>
            </w:r>
          </w:p>
          <w:p w:rsidR="00AA73C7" w:rsidRPr="007D4F57" w:rsidRDefault="00AA73C7" w:rsidP="00BD363D">
            <w:pPr>
              <w:jc w:val="center"/>
            </w:pPr>
            <w:r w:rsidRPr="007D4F57">
              <w:t>Možnosti využití: promítání, práce jednotlivců nebo dvojic u PC, vytištění pracovního listu</w:t>
            </w:r>
          </w:p>
        </w:tc>
      </w:tr>
      <w:tr w:rsidR="00AA73C7" w:rsidRPr="007D4F57" w:rsidTr="00BD363D">
        <w:trPr>
          <w:trHeight w:val="417"/>
          <w:tblCellSpacing w:w="0" w:type="dxa"/>
        </w:trPr>
        <w:tc>
          <w:tcPr>
            <w:tcW w:w="8862" w:type="dxa"/>
            <w:gridSpan w:val="2"/>
            <w:vAlign w:val="center"/>
          </w:tcPr>
          <w:p w:rsidR="00AA73C7" w:rsidRPr="007D4F57" w:rsidRDefault="00AA73C7" w:rsidP="00BD363D">
            <w:pPr>
              <w:jc w:val="center"/>
            </w:pPr>
            <w:r w:rsidRPr="007D4F57">
              <w:t>Pokud není uvedeno jinak, použitý materiál je z vlastních zdrojů autora</w:t>
            </w:r>
          </w:p>
        </w:tc>
      </w:tr>
    </w:tbl>
    <w:p w:rsidR="007D4F57" w:rsidRPr="007D4F57" w:rsidRDefault="00BD363D" w:rsidP="00BD363D">
      <w:r w:rsidRPr="007D4F57">
        <w:tab/>
        <w:t xml:space="preserve"> </w:t>
      </w:r>
    </w:p>
    <w:p w:rsidR="00AA73C7" w:rsidRDefault="00AA73C7" w:rsidP="00AA73C7">
      <w:pPr>
        <w:pStyle w:val="Nadpis2"/>
      </w:pPr>
      <w:r>
        <w:lastRenderedPageBreak/>
        <w:t>Metodický pokyn</w:t>
      </w:r>
    </w:p>
    <w:p w:rsidR="00AA73C7" w:rsidRPr="006D4EC8" w:rsidRDefault="00AA73C7" w:rsidP="00AA73C7">
      <w:pPr>
        <w:rPr>
          <w:sz w:val="24"/>
        </w:rPr>
      </w:pPr>
      <w:r w:rsidRPr="006D4EC8">
        <w:rPr>
          <w:sz w:val="24"/>
        </w:rPr>
        <w:t>Materiál slouží zejména pro práci s literárním textem. Záměrně opomíjí  díla autora, která s tématem holocaustu nesouvisejí. Cílem materiálu je reflexe textu,vlastní prožitek studentů.  Z tohoto důvodu nejsou v řešení uvedeny všechny odpovědi, ale pouze odpovědi na faktické otázky a otázky na historický a společenský kontext díla.</w:t>
      </w:r>
    </w:p>
    <w:p w:rsidR="00AA73C7" w:rsidRDefault="007D4F57" w:rsidP="00874A4D">
      <w:pPr>
        <w:pStyle w:val="Nadpis1"/>
      </w:pPr>
      <w:r w:rsidRPr="007D4F57">
        <w:br w:type="page"/>
      </w:r>
    </w:p>
    <w:p w:rsidR="00874A4D" w:rsidRDefault="00874A4D" w:rsidP="00874A4D">
      <w:pPr>
        <w:pStyle w:val="Nadpis1"/>
      </w:pPr>
      <w:r>
        <w:lastRenderedPageBreak/>
        <w:t>Rudolf Vrba – Utekl jsem z Osvětimi</w:t>
      </w:r>
    </w:p>
    <w:p w:rsidR="00874A4D" w:rsidRDefault="00874A4D" w:rsidP="00874A4D">
      <w:pPr>
        <w:pStyle w:val="Nadpis2"/>
      </w:pPr>
      <w:r>
        <w:t xml:space="preserve">Rudolf Vrba (Walter </w:t>
      </w:r>
      <w:proofErr w:type="spellStart"/>
      <w:r>
        <w:t>Rosenberg</w:t>
      </w:r>
      <w:proofErr w:type="spellEnd"/>
      <w:r>
        <w:t xml:space="preserve"> )</w:t>
      </w:r>
      <w:r w:rsidR="00AA73C7">
        <w:t xml:space="preserve"> 1924 - 2006</w:t>
      </w:r>
    </w:p>
    <w:p w:rsidR="00874A4D" w:rsidRDefault="00874A4D" w:rsidP="00874A4D">
      <w:r>
        <w:t xml:space="preserve">Narodil se  v roce 1924 na Slovensku v židovské rodině. Nejprve byl kvůli svému původu vyloučen z gymnázia a začal pracovat jako dělník.  V březnu se kvůli silnému antisemitismu </w:t>
      </w:r>
      <w:r w:rsidR="001C5243">
        <w:t xml:space="preserve">na Slovensku </w:t>
      </w:r>
      <w:r>
        <w:t>a zahájení deportací rozhodl uprchnout do Anglie a přidat se k československé armádě. To se mu ale nepodařilo a při přechodu hranice byl zadržen.  Byl poslán do sběrného tábora a v červnu 1942 byl deportován na východ.</w:t>
      </w:r>
    </w:p>
    <w:p w:rsidR="00874A4D" w:rsidRDefault="00874A4D" w:rsidP="00874A4D">
      <w:r>
        <w:t xml:space="preserve">Po krátkém pobytu v koncentračním táboře v </w:t>
      </w:r>
      <w:proofErr w:type="spellStart"/>
      <w:r>
        <w:t>Majdanku</w:t>
      </w:r>
      <w:proofErr w:type="spellEnd"/>
      <w:r>
        <w:t xml:space="preserve"> se dostal do Osvětimi, kde vystřídal několik pracovních komand. Byl také zařazen do komanda zvaného </w:t>
      </w:r>
      <w:r w:rsidR="001C5243">
        <w:t>K</w:t>
      </w:r>
      <w:r>
        <w:t xml:space="preserve">anada, které mělo za úkol třídit  věci zabavené Židům hned  po příjezdu do Osvětimi. V roce 1943 bylo komanda přemístěno do </w:t>
      </w:r>
      <w:proofErr w:type="spellStart"/>
      <w:r>
        <w:t>Birkenau</w:t>
      </w:r>
      <w:proofErr w:type="spellEnd"/>
      <w:r>
        <w:t>.</w:t>
      </w:r>
    </w:p>
    <w:p w:rsidR="00874A4D" w:rsidRDefault="00874A4D" w:rsidP="00874A4D">
      <w:r>
        <w:t xml:space="preserve">Zapojil se do činnosti odbojové skupiny a začal plánovat útěk. Spolu s Alfrédem </w:t>
      </w:r>
      <w:proofErr w:type="spellStart"/>
      <w:r>
        <w:t>Wetzlerem</w:t>
      </w:r>
      <w:proofErr w:type="spellEnd"/>
      <w:r>
        <w:t xml:space="preserve"> se mu podařilo v roce 1944 utéct a informovat  představitele slovenské židovské obce o tom, co se děje ve vyhlazovacích táborech. Vrba se snažil varovat i maďarské Židy. Jeho  zpráva sice nepřináší zcela přesné údaje (např. nepřesné počty obětí), ale jako první podává svědectví o vyhlazování Židů.</w:t>
      </w:r>
    </w:p>
    <w:p w:rsidR="00874A4D" w:rsidRDefault="00874A4D" w:rsidP="00874A4D">
      <w:pPr>
        <w:pStyle w:val="Nadpis2"/>
      </w:pPr>
      <w:r>
        <w:t>Text č.1</w:t>
      </w:r>
    </w:p>
    <w:p w:rsidR="00874A4D" w:rsidRDefault="00874A4D" w:rsidP="00874A4D">
      <w:pPr>
        <w:pStyle w:val="Bezmezer"/>
      </w:pPr>
      <w:r>
        <w:t xml:space="preserve">Protože v té době jsem už poznal, co to je </w:t>
      </w:r>
      <w:proofErr w:type="spellStart"/>
      <w:r>
        <w:t>Majdanek</w:t>
      </w:r>
      <w:proofErr w:type="spellEnd"/>
      <w:r>
        <w:t xml:space="preserve">. Trvalo mi několik dnů, než jsem pochopil jeho </w:t>
      </w:r>
    </w:p>
    <w:p w:rsidR="00874A4D" w:rsidRDefault="00874A4D" w:rsidP="00874A4D">
      <w:pPr>
        <w:pStyle w:val="Bezmezer"/>
      </w:pPr>
      <w:r>
        <w:t xml:space="preserve">skutečný účel. Všiml jsem si, že lidé z naší sekce mizí, ale nejdřív jsem si myslel, že byli převeleni </w:t>
      </w:r>
    </w:p>
    <w:p w:rsidR="00874A4D" w:rsidRDefault="00874A4D" w:rsidP="00874A4D">
      <w:pPr>
        <w:pStyle w:val="Bezmezer"/>
      </w:pPr>
      <w:r>
        <w:t xml:space="preserve">někam jinam. Pozoroval jsem každodenní karavany z nemocnice, smutný zástup nemocných, starých a umírajících, jak se trmácejí ke stranou položené budově. K budově s vysokým komínem. Někteří byli </w:t>
      </w:r>
    </w:p>
    <w:p w:rsidR="00874A4D" w:rsidRDefault="00874A4D" w:rsidP="00874A4D">
      <w:pPr>
        <w:pStyle w:val="Bezmezer"/>
      </w:pPr>
      <w:r>
        <w:t xml:space="preserve">schopni chůze. Jiným museli pomáhat ti, kdo měli trochu víc síly. Další vezli na kolečku. </w:t>
      </w:r>
    </w:p>
    <w:p w:rsidR="00874A4D" w:rsidRDefault="00874A4D" w:rsidP="00874A4D">
      <w:pPr>
        <w:pStyle w:val="Bezmezer"/>
      </w:pPr>
      <w:r>
        <w:t xml:space="preserve">Nikdy se nevraceli. A já se nikdy nezeptal, co se v té budově děje, protože podle dalšího nepsaného </w:t>
      </w:r>
    </w:p>
    <w:p w:rsidR="00874A4D" w:rsidRDefault="00B013D0" w:rsidP="00874A4D">
      <w:pPr>
        <w:pStyle w:val="Bezmezer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1858645</wp:posOffset>
            </wp:positionH>
            <wp:positionV relativeFrom="paragraph">
              <wp:posOffset>32385</wp:posOffset>
            </wp:positionV>
            <wp:extent cx="3870325" cy="2902585"/>
            <wp:effectExtent l="0" t="0" r="0" b="0"/>
            <wp:wrapTight wrapText="bothSides">
              <wp:wrapPolygon edited="0">
                <wp:start x="0" y="0"/>
                <wp:lineTo x="0" y="21406"/>
                <wp:lineTo x="21476" y="21406"/>
                <wp:lineTo x="21476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0325" cy="2902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74A4D">
        <w:t xml:space="preserve">zákona lágru, jakéhokoli lágru, je každá otázka nebezpečná. Pravdu jsem se dozvěděl vlastně </w:t>
      </w:r>
    </w:p>
    <w:p w:rsidR="00874A4D" w:rsidRDefault="00874A4D" w:rsidP="00874A4D">
      <w:pPr>
        <w:pStyle w:val="Bezmezer"/>
      </w:pPr>
      <w:r>
        <w:t xml:space="preserve">nechtěně, teprve když jsem náhodou zaslechl rozkaz, který dal kápo jednomu vězňovi. </w:t>
      </w:r>
    </w:p>
    <w:p w:rsidR="00874A4D" w:rsidRDefault="00874A4D" w:rsidP="00874A4D">
      <w:pPr>
        <w:pStyle w:val="Bezmezer"/>
      </w:pPr>
      <w:r>
        <w:t xml:space="preserve">Poručil mu: "Odvez tyhle cihly do krematoria." </w:t>
      </w:r>
    </w:p>
    <w:p w:rsidR="00874A4D" w:rsidRDefault="00874A4D" w:rsidP="00874A4D">
      <w:pPr>
        <w:pStyle w:val="Bezmezer"/>
      </w:pPr>
      <w:r>
        <w:t xml:space="preserve">Díval jsem se za mužem, který cihly odvážel na kolečku. Mířil k budově s vysokým komínem. A já </w:t>
      </w:r>
    </w:p>
    <w:p w:rsidR="00874A4D" w:rsidRDefault="00874A4D" w:rsidP="00874A4D">
      <w:pPr>
        <w:pStyle w:val="Bezmezer"/>
      </w:pPr>
      <w:r>
        <w:t>najednou věděl, proč se ty trosky lidí z nemocnice nikdy nevracejí.</w:t>
      </w:r>
    </w:p>
    <w:p w:rsidR="00B013D0" w:rsidRDefault="00B013D0" w:rsidP="00874A4D">
      <w:pPr>
        <w:pStyle w:val="Bezmezer"/>
      </w:pPr>
    </w:p>
    <w:p w:rsidR="00874A4D" w:rsidRDefault="00874A4D" w:rsidP="00874A4D">
      <w:pPr>
        <w:pStyle w:val="Nadpis2"/>
      </w:pPr>
      <w:r>
        <w:lastRenderedPageBreak/>
        <w:t>Text č.2</w:t>
      </w:r>
    </w:p>
    <w:p w:rsidR="00874A4D" w:rsidRDefault="00874A4D" w:rsidP="00874A4D">
      <w:pPr>
        <w:pStyle w:val="Bezmezer"/>
      </w:pPr>
      <w:r>
        <w:t xml:space="preserve">Hned jak jsme se dostali z vlaku, uviděli jsme světlomet. Nehybně se upíral na bránu a jeho světlo se </w:t>
      </w:r>
    </w:p>
    <w:p w:rsidR="00874A4D" w:rsidRDefault="00874A4D" w:rsidP="00874A4D">
      <w:pPr>
        <w:pStyle w:val="Bezmezer"/>
      </w:pPr>
      <w:r>
        <w:t xml:space="preserve">rozlévalo asi padesát metrů kolem. Brzy jsme se octli v jeho dosahu. Na dohled vysoké dvojité brány s </w:t>
      </w:r>
    </w:p>
    <w:p w:rsidR="00874A4D" w:rsidRDefault="00874A4D" w:rsidP="00874A4D">
      <w:pPr>
        <w:pStyle w:val="Bezmezer"/>
      </w:pPr>
      <w:r>
        <w:t xml:space="preserve">hustými drátěnými oky, na dohled strážní věže. A na dohled esesáků. </w:t>
      </w:r>
    </w:p>
    <w:p w:rsidR="00874A4D" w:rsidRDefault="00874A4D" w:rsidP="00874A4D">
      <w:pPr>
        <w:pStyle w:val="Bezmezer"/>
      </w:pPr>
      <w:r>
        <w:t xml:space="preserve">A byli to právě tihle muži, kteří ve mně vyvolali tušení, že Osvětim bude jiná než všechna ostatní </w:t>
      </w:r>
    </w:p>
    <w:p w:rsidR="00874A4D" w:rsidRDefault="00874A4D" w:rsidP="00874A4D">
      <w:pPr>
        <w:pStyle w:val="Bezmezer"/>
      </w:pPr>
      <w:r>
        <w:t xml:space="preserve">místa, která jsem kdy poznal. Viděl jsem esesáky už před tím, ale ne takové. Stáli po pravé straně </w:t>
      </w:r>
    </w:p>
    <w:p w:rsidR="00874A4D" w:rsidRDefault="00874A4D" w:rsidP="00874A4D">
      <w:pPr>
        <w:pStyle w:val="Bezmezer"/>
      </w:pPr>
      <w:r>
        <w:t xml:space="preserve">cesty v řadě pár metrů od sebe, strnulí jako sochy, vodítka vlčáků v levé, samopaly nebo pušky v </w:t>
      </w:r>
    </w:p>
    <w:p w:rsidR="00874A4D" w:rsidRDefault="00874A4D" w:rsidP="00874A4D">
      <w:pPr>
        <w:pStyle w:val="Bezmezer"/>
      </w:pPr>
      <w:r>
        <w:t xml:space="preserve">pravé ruce. Nehybné tváře. Tiché, vzpřímené postavy v bezvadných uniformách.  </w:t>
      </w:r>
    </w:p>
    <w:p w:rsidR="00874A4D" w:rsidRDefault="00874A4D" w:rsidP="00874A4D">
      <w:pPr>
        <w:pStyle w:val="Bezmezer"/>
      </w:pPr>
      <w:r>
        <w:t xml:space="preserve">Pohled na ně mě mátl. </w:t>
      </w:r>
    </w:p>
    <w:p w:rsidR="00874A4D" w:rsidRDefault="00874A4D" w:rsidP="00874A4D">
      <w:pPr>
        <w:pStyle w:val="Bezmezer"/>
      </w:pPr>
      <w:r>
        <w:t xml:space="preserve">Měli jsme dostatečně silnou eskortu. Doprovázelo nás tolik zbraní, že by nás během několika minut </w:t>
      </w:r>
    </w:p>
    <w:p w:rsidR="00874A4D" w:rsidRDefault="00874A4D" w:rsidP="00874A4D">
      <w:pPr>
        <w:pStyle w:val="Bezmezer"/>
      </w:pPr>
      <w:r>
        <w:t xml:space="preserve">mohly sprovodit ze světa. Tak proč bylo potřeba ještě další? Proč potřebovali psy? Mysleli si, že jsme </w:t>
      </w:r>
    </w:p>
    <w:p w:rsidR="00874A4D" w:rsidRDefault="00874A4D" w:rsidP="00874A4D">
      <w:pPr>
        <w:pStyle w:val="Bezmezer"/>
      </w:pPr>
      <w:r>
        <w:t xml:space="preserve">nebezpeční vrazi? Sabotéři? Výkvět spojeneckých armád? Nějak to nedávalo smysl. </w:t>
      </w:r>
    </w:p>
    <w:p w:rsidR="00874A4D" w:rsidRDefault="00874A4D" w:rsidP="00874A4D">
      <w:pPr>
        <w:pStyle w:val="Bezmezer"/>
      </w:pPr>
      <w:r>
        <w:t xml:space="preserve">Máloco však dávalo smysl ten večer při mém osvětimském debutu. Černá, bílá a šedá se pravidelně </w:t>
      </w:r>
    </w:p>
    <w:p w:rsidR="00874A4D" w:rsidRDefault="00874A4D" w:rsidP="00874A4D">
      <w:pPr>
        <w:pStyle w:val="Bezmezer"/>
      </w:pPr>
      <w:r>
        <w:t xml:space="preserve">střídaly při každém kroku. Napři'klad teprve když jsem se podruhé podíval na bránu, všiml jsem si </w:t>
      </w:r>
    </w:p>
    <w:p w:rsidR="00874A4D" w:rsidRDefault="00874A4D" w:rsidP="00874A4D">
      <w:pPr>
        <w:pStyle w:val="Bezmezer"/>
      </w:pPr>
      <w:r>
        <w:t xml:space="preserve">obrovských mosazných písmen, osazených napříč přes její vrcholek. </w:t>
      </w:r>
    </w:p>
    <w:p w:rsidR="00874A4D" w:rsidRDefault="00874A4D" w:rsidP="00874A4D">
      <w:pPr>
        <w:pStyle w:val="Bezmezer"/>
      </w:pPr>
      <w:proofErr w:type="spellStart"/>
      <w:r>
        <w:t>Arbeit</w:t>
      </w:r>
      <w:proofErr w:type="spellEnd"/>
      <w:r>
        <w:t xml:space="preserve"> </w:t>
      </w:r>
      <w:proofErr w:type="spellStart"/>
      <w:r>
        <w:t>Macht</w:t>
      </w:r>
      <w:proofErr w:type="spellEnd"/>
      <w:r>
        <w:t xml:space="preserve"> </w:t>
      </w:r>
      <w:proofErr w:type="spellStart"/>
      <w:r>
        <w:t>Frei</w:t>
      </w:r>
      <w:proofErr w:type="spellEnd"/>
      <w:r>
        <w:t xml:space="preserve">. Práce osvobozuje. </w:t>
      </w:r>
    </w:p>
    <w:p w:rsidR="00874A4D" w:rsidRDefault="00874A4D" w:rsidP="00874A4D">
      <w:pPr>
        <w:pStyle w:val="Bezmezer"/>
      </w:pPr>
      <w:r>
        <w:t xml:space="preserve">Ten nápis si z nás střílel. Byl to obludný aprílový vtip. Avšak toho červnového večera jsem mu věřil, a </w:t>
      </w:r>
    </w:p>
    <w:p w:rsidR="00874A4D" w:rsidRDefault="00874A4D" w:rsidP="00874A4D">
      <w:pPr>
        <w:pStyle w:val="Bezmezer"/>
      </w:pPr>
      <w:r>
        <w:t xml:space="preserve">povzbudil mě. Byl jsem mladý a silný. Jestli ode mě chtějí práci, budou ji mít. </w:t>
      </w:r>
    </w:p>
    <w:p w:rsidR="00874A4D" w:rsidRDefault="00874A4D" w:rsidP="00874A4D">
      <w:pPr>
        <w:pStyle w:val="Bezmezer"/>
      </w:pPr>
      <w:r>
        <w:t xml:space="preserve">Pak se před námi pomalu zvedla velká červenobílá závora, podobná šraňkům železničního přejezdu, a </w:t>
      </w:r>
    </w:p>
    <w:p w:rsidR="00874A4D" w:rsidRDefault="00874A4D" w:rsidP="00874A4D">
      <w:pPr>
        <w:pStyle w:val="Bezmezer"/>
      </w:pPr>
      <w:r>
        <w:t xml:space="preserve">zároveň se otevřela brána. Propochodovali jsme jí v pětistupech. A jak nás jeden z esesáků počítal, do </w:t>
      </w:r>
    </w:p>
    <w:p w:rsidR="00874A4D" w:rsidRDefault="00874A4D" w:rsidP="00874A4D">
      <w:pPr>
        <w:pStyle w:val="Bezmezer"/>
      </w:pPr>
      <w:r>
        <w:t xml:space="preserve">laterny magiky mé mysli zapadl další diapozitiv, další černý obrázek, který zahnal dojem z </w:t>
      </w:r>
    </w:p>
    <w:p w:rsidR="00874A4D" w:rsidRDefault="00874A4D" w:rsidP="00874A4D">
      <w:pPr>
        <w:pStyle w:val="Bezmezer"/>
      </w:pPr>
      <w:r>
        <w:t xml:space="preserve">povznášející myšlenky nápisu nad branou. </w:t>
      </w:r>
    </w:p>
    <w:p w:rsidR="00874A4D" w:rsidRDefault="00874A4D" w:rsidP="00874A4D">
      <w:pPr>
        <w:pStyle w:val="Nadpis2"/>
      </w:pPr>
      <w:r>
        <w:t>Text č.3</w:t>
      </w:r>
    </w:p>
    <w:p w:rsidR="00874A4D" w:rsidRDefault="00874A4D" w:rsidP="00874A4D">
      <w:pPr>
        <w:pStyle w:val="Bezmezer"/>
      </w:pPr>
      <w:r>
        <w:t xml:space="preserve">Vpochodovali jsme do Kanady, obchodního srdce Osvětimi. Do skladiště okrádačů mrtvol, kde stovky </w:t>
      </w:r>
    </w:p>
    <w:p w:rsidR="00874A4D" w:rsidRDefault="00874A4D" w:rsidP="00874A4D">
      <w:pPr>
        <w:pStyle w:val="Bezmezer"/>
      </w:pPr>
      <w:r>
        <w:t xml:space="preserve">vězňů horečně prohledávaly, vybíraly a třídily šaty a jídlo a cennosti lidí, jejichž těla ještě hořela a </w:t>
      </w:r>
    </w:p>
    <w:p w:rsidR="00874A4D" w:rsidRDefault="00874A4D" w:rsidP="00874A4D">
      <w:pPr>
        <w:pStyle w:val="Bezmezer"/>
      </w:pPr>
      <w:r>
        <w:t xml:space="preserve">jejichž popel bude brzy použit jako hnojivo. </w:t>
      </w:r>
    </w:p>
    <w:p w:rsidR="00874A4D" w:rsidRDefault="00874A4D" w:rsidP="00874A4D">
      <w:pPr>
        <w:pStyle w:val="Bezmezer"/>
      </w:pPr>
      <w:r>
        <w:t xml:space="preserve">Byl to neuvěřitelný pohled. Obrovský obdélníkový dvůr, obehnaný ostnatým drátem, se strážní věží v </w:t>
      </w:r>
    </w:p>
    <w:p w:rsidR="00874A4D" w:rsidRDefault="00874A4D" w:rsidP="00874A4D">
      <w:pPr>
        <w:pStyle w:val="Bezmezer"/>
      </w:pPr>
      <w:r>
        <w:t xml:space="preserve">každém rohu, s několika velkými skladišti a - zřejmě kancelářskou - budovou se čtvercovým </w:t>
      </w:r>
    </w:p>
    <w:p w:rsidR="00874A4D" w:rsidRDefault="00874A4D" w:rsidP="00874A4D">
      <w:pPr>
        <w:pStyle w:val="Bezmezer"/>
      </w:pPr>
      <w:r>
        <w:t xml:space="preserve">otevřeným balkónem v jednom rohu. Nejdřív ze všeho mě ale udeřila do očí hora lodních kufrů, </w:t>
      </w:r>
    </w:p>
    <w:p w:rsidR="00874A4D" w:rsidRDefault="00874A4D" w:rsidP="00874A4D">
      <w:pPr>
        <w:pStyle w:val="Bezmezer"/>
      </w:pPr>
      <w:r>
        <w:t xml:space="preserve">kufříků, ruksaků, tašek a balíčků narovnaných uprostřed dvora. A vedle další hora, tentokrát </w:t>
      </w:r>
    </w:p>
    <w:p w:rsidR="00874A4D" w:rsidRDefault="00874A4D" w:rsidP="00874A4D">
      <w:pPr>
        <w:pStyle w:val="Bezmezer"/>
      </w:pPr>
      <w:r>
        <w:t xml:space="preserve">přikrývky, padesát tisíc, možná sto tisíc přikrývek. Byl jsem tak ohromen pohledem na ty velehory </w:t>
      </w:r>
    </w:p>
    <w:p w:rsidR="00874A4D" w:rsidRDefault="00874A4D" w:rsidP="00874A4D">
      <w:pPr>
        <w:pStyle w:val="Bezmezer"/>
      </w:pPr>
      <w:r>
        <w:t xml:space="preserve">předmětů, že jsem v tu chvíli vůbec nepomyslel na to, kde jsou asi jejich majitelé. </w:t>
      </w:r>
    </w:p>
    <w:p w:rsidR="00874A4D" w:rsidRDefault="00874A4D" w:rsidP="00874A4D">
      <w:pPr>
        <w:pStyle w:val="Bezmezer"/>
      </w:pPr>
      <w:r>
        <w:t xml:space="preserve">Vlastně jsem na myšlení neměl moc času, protože při každém kroku jsem zažil nový šok. </w:t>
      </w:r>
    </w:p>
    <w:p w:rsidR="00874A4D" w:rsidRDefault="00874A4D" w:rsidP="00874A4D">
      <w:pPr>
        <w:pStyle w:val="Bezmezer"/>
      </w:pPr>
      <w:r>
        <w:t xml:space="preserve">Po levé straně jsem uviděl stovky dětských kočárků. Nablýskané kočárky, připravené pro </w:t>
      </w:r>
    </w:p>
    <w:p w:rsidR="00874A4D" w:rsidRDefault="00874A4D" w:rsidP="00874A4D">
      <w:pPr>
        <w:pStyle w:val="Bezmezer"/>
      </w:pPr>
      <w:r>
        <w:t xml:space="preserve">prvorozeného potomka. Otlučené kočárky, které se předávaly dál a dál a šťastně trpěly na své cestě. </w:t>
      </w:r>
    </w:p>
    <w:p w:rsidR="00874A4D" w:rsidRDefault="00874A4D" w:rsidP="00874A4D">
      <w:pPr>
        <w:pStyle w:val="Bezmezer"/>
      </w:pPr>
      <w:r>
        <w:t xml:space="preserve">Opulentní kočárky - symbol společenského postavení. Skromné, úsporné kočárky lidí bez postavení a </w:t>
      </w:r>
    </w:p>
    <w:p w:rsidR="00874A4D" w:rsidRDefault="00874A4D" w:rsidP="00874A4D">
      <w:pPr>
        <w:pStyle w:val="Bezmezer"/>
      </w:pPr>
      <w:r>
        <w:t xml:space="preserve">peněz. Díval jsem se na ně s posvátnou hrůzou, ale stále ještě jsem se nepozastavoval nad tím, kam se poděly děti. </w:t>
      </w:r>
    </w:p>
    <w:p w:rsidR="00874A4D" w:rsidRDefault="00874A4D" w:rsidP="00874A4D">
      <w:pPr>
        <w:pStyle w:val="Bezmezer"/>
      </w:pPr>
      <w:r>
        <w:t xml:space="preserve">Další hora - teď zase hrnců a pánví z tisíců kuchyní a z desítek zemí. Dojemná vzpomínka na milióny </w:t>
      </w:r>
    </w:p>
    <w:p w:rsidR="00874A4D" w:rsidRDefault="00874A4D" w:rsidP="00874A4D">
      <w:pPr>
        <w:pStyle w:val="Bezmezer"/>
      </w:pPr>
      <w:r>
        <w:t xml:space="preserve">jídel, teď anonymních, protože jejich majitelé už nikdy nezasednou ke stolu. </w:t>
      </w:r>
    </w:p>
    <w:p w:rsidR="00874A4D" w:rsidRDefault="00874A4D" w:rsidP="00874A4D">
      <w:pPr>
        <w:pStyle w:val="Bezmezer"/>
      </w:pPr>
      <w:r>
        <w:t xml:space="preserve">Potom jsem uviděl ženy. Opravdové - nikoli strašlivé bezpohlavní kostry se zapáchajícím tělem a </w:t>
      </w:r>
    </w:p>
    <w:p w:rsidR="00874A4D" w:rsidRDefault="00874A4D" w:rsidP="00874A4D">
      <w:pPr>
        <w:pStyle w:val="Bezmezer"/>
      </w:pPr>
      <w:r>
        <w:t xml:space="preserve">mrtvým srdcem, jako byly třeba ženy, které způsobily pád Franze Marmelády. Tyhle ženy - běhaly </w:t>
      </w:r>
    </w:p>
    <w:p w:rsidR="00874A4D" w:rsidRDefault="00874A4D" w:rsidP="00874A4D">
      <w:pPr>
        <w:pStyle w:val="Bezmezer"/>
      </w:pPr>
      <w:r>
        <w:t xml:space="preserve">sem a tam, v náručí hromady oblečení a balíčky - byly mladé, dobře oblečené, s pevnými, zralými </w:t>
      </w:r>
    </w:p>
    <w:p w:rsidR="00874A4D" w:rsidRDefault="00874A4D" w:rsidP="00874A4D">
      <w:pPr>
        <w:pStyle w:val="Bezmezer"/>
      </w:pPr>
      <w:r>
        <w:lastRenderedPageBreak/>
        <w:t xml:space="preserve">postavami. S tvářemi, jejichž krása zářila zdravím. A dohlížely na ně ještě zdravější a ještě </w:t>
      </w:r>
    </w:p>
    <w:p w:rsidR="00874A4D" w:rsidRDefault="00874A4D" w:rsidP="00874A4D">
      <w:pPr>
        <w:pStyle w:val="Bezmezer"/>
      </w:pPr>
      <w:r>
        <w:t xml:space="preserve">elegantnější ženská kápa. </w:t>
      </w:r>
    </w:p>
    <w:p w:rsidR="00874A4D" w:rsidRDefault="00874A4D" w:rsidP="00874A4D">
      <w:pPr>
        <w:pStyle w:val="Bezmezer"/>
      </w:pPr>
      <w:r>
        <w:t xml:space="preserve">To všechno byl bláznivý hlavolam, který nedával žádný smysl a zdál se být na hranici šílenství. Vedle </w:t>
      </w:r>
    </w:p>
    <w:p w:rsidR="00874A4D" w:rsidRDefault="00874A4D" w:rsidP="00874A4D">
      <w:pPr>
        <w:pStyle w:val="Bezmezer"/>
      </w:pPr>
      <w:r>
        <w:t xml:space="preserve">jednoho skladu jsem viděl dívky, jak sedí obkročmo na lavici, po každé straně zinkové vědro. Jedna </w:t>
      </w:r>
    </w:p>
    <w:p w:rsidR="00874A4D" w:rsidRDefault="00874A4D" w:rsidP="00874A4D">
      <w:pPr>
        <w:pStyle w:val="Bezmezer"/>
      </w:pPr>
      <w:r>
        <w:t xml:space="preserve">řada věder byla naplněna tubami se zubní pastou, kterou dívky vymačkávaly na lavici. Prázdné tuby </w:t>
      </w:r>
    </w:p>
    <w:p w:rsidR="00874A4D" w:rsidRDefault="00874A4D" w:rsidP="00874A4D">
      <w:pPr>
        <w:pStyle w:val="Bezmezer"/>
      </w:pPr>
      <w:r>
        <w:t xml:space="preserve">vyhazovaly na druhou stranu do prázdných věder. Připadalo mi to naprosto neněmecké, do nebe </w:t>
      </w:r>
    </w:p>
    <w:p w:rsidR="00874A4D" w:rsidRDefault="00874A4D" w:rsidP="00874A4D">
      <w:pPr>
        <w:pStyle w:val="Bezmezer"/>
      </w:pPr>
      <w:r>
        <w:t xml:space="preserve">volající mrhání pracovní silou a materiálem. Teprve později jsem se dozvěděl, že v jedné z deseti tisíc </w:t>
      </w:r>
    </w:p>
    <w:p w:rsidR="00874A4D" w:rsidRDefault="00874A4D" w:rsidP="00874A4D">
      <w:pPr>
        <w:pStyle w:val="Bezmezer"/>
      </w:pPr>
      <w:r>
        <w:t xml:space="preserve">past bývá schován diamant. Rezerva, za kterou si nějaká důvěřivá rodina chtěla koupit privilegia, nebo dokonce svobodu. </w:t>
      </w:r>
    </w:p>
    <w:p w:rsidR="00874A4D" w:rsidRDefault="00874A4D" w:rsidP="00874A4D">
      <w:pPr>
        <w:pStyle w:val="Nadpis2"/>
      </w:pPr>
      <w:r>
        <w:t xml:space="preserve">Úkoly: </w:t>
      </w:r>
    </w:p>
    <w:p w:rsidR="001C5243" w:rsidRDefault="001C5243" w:rsidP="001C5243">
      <w:pPr>
        <w:pStyle w:val="Bezmezer"/>
        <w:numPr>
          <w:ilvl w:val="0"/>
          <w:numId w:val="3"/>
        </w:numPr>
      </w:pPr>
      <w:r>
        <w:t xml:space="preserve">Najděte na mapě koncentračních a vyhlazovacích táborů místa, kterými Rudolf Vrba prošel: </w:t>
      </w:r>
      <w:proofErr w:type="spellStart"/>
      <w:r>
        <w:t>Majdanek</w:t>
      </w:r>
      <w:proofErr w:type="spellEnd"/>
      <w:r>
        <w:t xml:space="preserve">, Osvětim, </w:t>
      </w:r>
      <w:proofErr w:type="spellStart"/>
      <w:r>
        <w:t>Birkenau</w:t>
      </w:r>
      <w:proofErr w:type="spellEnd"/>
    </w:p>
    <w:p w:rsidR="001C5243" w:rsidRDefault="00874A4D" w:rsidP="001C5243">
      <w:pPr>
        <w:pStyle w:val="Bezmezer"/>
        <w:numPr>
          <w:ilvl w:val="0"/>
          <w:numId w:val="3"/>
        </w:numPr>
      </w:pPr>
      <w:r>
        <w:t>Popište práci komanda Kanada.</w:t>
      </w:r>
    </w:p>
    <w:p w:rsidR="00BD363D" w:rsidRDefault="00874A4D" w:rsidP="001C5243">
      <w:pPr>
        <w:pStyle w:val="Bezmezer"/>
        <w:numPr>
          <w:ilvl w:val="0"/>
          <w:numId w:val="3"/>
        </w:numPr>
      </w:pPr>
      <w:r>
        <w:t xml:space="preserve"> Co se asi dělo s věcmi zabavenými na rampě vyhlazovacího tábora? </w:t>
      </w:r>
      <w:r w:rsidRPr="007D4F57">
        <w:t xml:space="preserve"> </w:t>
      </w:r>
    </w:p>
    <w:p w:rsidR="001C5243" w:rsidRPr="007D4F57" w:rsidRDefault="001C5243" w:rsidP="001C5243">
      <w:pPr>
        <w:pStyle w:val="Bezmezer"/>
      </w:pPr>
    </w:p>
    <w:p w:rsidR="00BD363D" w:rsidRPr="007D4F57" w:rsidRDefault="0038589A" w:rsidP="00BD363D">
      <w:r>
        <w:rPr>
          <w:noProof/>
        </w:rPr>
        <w:drawing>
          <wp:inline distT="0" distB="0" distL="0" distR="0">
            <wp:extent cx="5334476" cy="4638675"/>
            <wp:effectExtent l="19050" t="0" r="0" b="0"/>
            <wp:docPr id="4" name="Obrázek 4" descr="File:Konzentrazionslag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Konzentrazionslager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5864" cy="4639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63D" w:rsidRPr="007D4F57" w:rsidRDefault="005F1408" w:rsidP="00BD363D">
      <w:r w:rsidRPr="005F1408">
        <w:t>http://commons.wikimedia.org/wiki/File:Konzentrazionslager.png</w:t>
      </w:r>
      <w:bookmarkStart w:id="0" w:name="_GoBack"/>
      <w:bookmarkEnd w:id="0"/>
    </w:p>
    <w:p w:rsidR="00BD363D" w:rsidRPr="007D4F57" w:rsidRDefault="00BD363D" w:rsidP="00BD363D"/>
    <w:p w:rsidR="00BD363D" w:rsidRPr="007D4F57" w:rsidRDefault="00BD363D" w:rsidP="00BD363D">
      <w:pPr>
        <w:jc w:val="center"/>
        <w:rPr>
          <w:b/>
        </w:rPr>
      </w:pPr>
      <w:r w:rsidRPr="007D4F57">
        <w:rPr>
          <w:b/>
        </w:rPr>
        <w:t>Zdroje:</w:t>
      </w:r>
    </w:p>
    <w:p w:rsidR="001C5243" w:rsidRDefault="001C5243" w:rsidP="001C5243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VRBA, Rudolf.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Utekl jsem z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Osve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̌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timi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Vyda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́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ni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́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druhe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́. ISBN 80-859-2450-1.</w:t>
      </w:r>
    </w:p>
    <w:p w:rsidR="001C5243" w:rsidRDefault="001C5243" w:rsidP="001C5243">
      <w:proofErr w:type="spellStart"/>
      <w:r>
        <w:t>Wikipedia</w:t>
      </w:r>
      <w:proofErr w:type="spellEnd"/>
    </w:p>
    <w:p w:rsidR="001C5243" w:rsidRDefault="001C5243" w:rsidP="001C5243">
      <w:r>
        <w:t xml:space="preserve"> materiály získané na vzdělávacích seminářích Památníku Terezín  a </w:t>
      </w:r>
      <w:proofErr w:type="spellStart"/>
      <w:r>
        <w:t>Yad</w:t>
      </w:r>
      <w:proofErr w:type="spellEnd"/>
      <w:r>
        <w:t xml:space="preserve"> Vašem</w:t>
      </w:r>
    </w:p>
    <w:p w:rsidR="001C5243" w:rsidRDefault="001C5243" w:rsidP="001C5243">
      <w:r>
        <w:t>foto – archiv autorky</w:t>
      </w:r>
    </w:p>
    <w:p w:rsidR="001C5243" w:rsidRPr="007D4F57" w:rsidRDefault="001C5243" w:rsidP="001C5243">
      <w:r w:rsidRPr="005F1408">
        <w:t>http://commons.wikimedia.org/wiki/File:Konzentrazionslager.png</w:t>
      </w:r>
    </w:p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/>
    <w:sectPr w:rsidR="00BD363D" w:rsidRPr="007D4F57" w:rsidSect="006D55C3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E15" w:rsidRDefault="00367E15">
      <w:r>
        <w:separator/>
      </w:r>
    </w:p>
  </w:endnote>
  <w:endnote w:type="continuationSeparator" w:id="0">
    <w:p w:rsidR="00367E15" w:rsidRDefault="00367E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E15" w:rsidRDefault="00367E15">
      <w:r>
        <w:separator/>
      </w:r>
    </w:p>
  </w:footnote>
  <w:footnote w:type="continuationSeparator" w:id="0">
    <w:p w:rsidR="00367E15" w:rsidRDefault="00367E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63D" w:rsidRDefault="009F5E0C">
    <w:pPr>
      <w:pStyle w:val="Zhlav"/>
    </w:pPr>
    <w:r>
      <w:rPr>
        <w:noProof/>
      </w:rPr>
      <w:drawing>
        <wp:inline distT="0" distB="0" distL="0" distR="0">
          <wp:extent cx="5972175" cy="1457325"/>
          <wp:effectExtent l="0" t="0" r="9525" b="9525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83E7D"/>
    <w:multiLevelType w:val="hybridMultilevel"/>
    <w:tmpl w:val="3B8025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8E320D"/>
    <w:multiLevelType w:val="hybridMultilevel"/>
    <w:tmpl w:val="FF621C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E9500A"/>
    <w:multiLevelType w:val="hybridMultilevel"/>
    <w:tmpl w:val="EC645C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D363D"/>
    <w:rsid w:val="00020866"/>
    <w:rsid w:val="001C4871"/>
    <w:rsid w:val="001C5243"/>
    <w:rsid w:val="00296B90"/>
    <w:rsid w:val="003579A9"/>
    <w:rsid w:val="00367E15"/>
    <w:rsid w:val="00383394"/>
    <w:rsid w:val="0038589A"/>
    <w:rsid w:val="00444540"/>
    <w:rsid w:val="0049557E"/>
    <w:rsid w:val="005F1408"/>
    <w:rsid w:val="006D55C3"/>
    <w:rsid w:val="007D4F57"/>
    <w:rsid w:val="00874A4D"/>
    <w:rsid w:val="00881091"/>
    <w:rsid w:val="008A651C"/>
    <w:rsid w:val="009A1DF2"/>
    <w:rsid w:val="009F5E0C"/>
    <w:rsid w:val="00A05F84"/>
    <w:rsid w:val="00AA73C7"/>
    <w:rsid w:val="00B013D0"/>
    <w:rsid w:val="00BA210C"/>
    <w:rsid w:val="00BD0FC6"/>
    <w:rsid w:val="00BD363D"/>
    <w:rsid w:val="00CD27A9"/>
    <w:rsid w:val="00DC56DE"/>
    <w:rsid w:val="00F87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A651C"/>
  </w:style>
  <w:style w:type="paragraph" w:styleId="Nadpis1">
    <w:name w:val="heading 1"/>
    <w:basedOn w:val="Normln"/>
    <w:next w:val="Normln"/>
    <w:link w:val="Nadpis1Char"/>
    <w:uiPriority w:val="9"/>
    <w:qFormat/>
    <w:rsid w:val="008A65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A65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A651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A65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A651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A651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A651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A651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A651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D363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D363D"/>
    <w:pPr>
      <w:tabs>
        <w:tab w:val="center" w:pos="4536"/>
        <w:tab w:val="right" w:pos="9072"/>
      </w:tabs>
    </w:pPr>
  </w:style>
  <w:style w:type="character" w:customStyle="1" w:styleId="Nadpis1Char">
    <w:name w:val="Nadpis 1 Char"/>
    <w:basedOn w:val="Standardnpsmoodstavce"/>
    <w:link w:val="Nadpis1"/>
    <w:uiPriority w:val="9"/>
    <w:rsid w:val="008A65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A65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mezer">
    <w:name w:val="No Spacing"/>
    <w:uiPriority w:val="1"/>
    <w:qFormat/>
    <w:rsid w:val="008A651C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8A651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A651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A651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A651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A651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A651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A651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A651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8A651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A65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A651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8A651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8A651C"/>
    <w:rPr>
      <w:b/>
      <w:bCs/>
    </w:rPr>
  </w:style>
  <w:style w:type="character" w:styleId="Zvraznn">
    <w:name w:val="Emphasis"/>
    <w:basedOn w:val="Standardnpsmoodstavce"/>
    <w:uiPriority w:val="20"/>
    <w:qFormat/>
    <w:rsid w:val="008A651C"/>
    <w:rPr>
      <w:i/>
      <w:iCs/>
    </w:rPr>
  </w:style>
  <w:style w:type="paragraph" w:styleId="Odstavecseseznamem">
    <w:name w:val="List Paragraph"/>
    <w:basedOn w:val="Normln"/>
    <w:uiPriority w:val="34"/>
    <w:qFormat/>
    <w:rsid w:val="008A651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8A651C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8A651C"/>
    <w:rPr>
      <w:i/>
      <w:iCs/>
      <w:color w:val="000000" w:themeColor="text1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8A651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8A651C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8A651C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8A651C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8A651C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8A651C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8A651C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A651C"/>
    <w:pPr>
      <w:outlineLvl w:val="9"/>
    </w:pPr>
  </w:style>
  <w:style w:type="paragraph" w:styleId="Textbubliny">
    <w:name w:val="Balloon Text"/>
    <w:basedOn w:val="Normln"/>
    <w:link w:val="TextbublinyChar"/>
    <w:rsid w:val="007D4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D4F5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1C52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A651C"/>
  </w:style>
  <w:style w:type="paragraph" w:styleId="Nadpis1">
    <w:name w:val="heading 1"/>
    <w:basedOn w:val="Normln"/>
    <w:next w:val="Normln"/>
    <w:link w:val="Nadpis1Char"/>
    <w:uiPriority w:val="9"/>
    <w:qFormat/>
    <w:rsid w:val="008A65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A65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A651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A65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A651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A651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A651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A651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A651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D363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D363D"/>
    <w:pPr>
      <w:tabs>
        <w:tab w:val="center" w:pos="4536"/>
        <w:tab w:val="right" w:pos="9072"/>
      </w:tabs>
    </w:pPr>
  </w:style>
  <w:style w:type="character" w:customStyle="1" w:styleId="Nadpis1Char">
    <w:name w:val="Nadpis 1 Char"/>
    <w:basedOn w:val="Standardnpsmoodstavce"/>
    <w:link w:val="Nadpis1"/>
    <w:uiPriority w:val="9"/>
    <w:rsid w:val="008A65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A65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mezer">
    <w:name w:val="No Spacing"/>
    <w:uiPriority w:val="1"/>
    <w:qFormat/>
    <w:rsid w:val="008A651C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8A651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A651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A651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A651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A651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A651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A651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A651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8A651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A65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A651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8A651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8A651C"/>
    <w:rPr>
      <w:b/>
      <w:bCs/>
    </w:rPr>
  </w:style>
  <w:style w:type="character" w:styleId="Zvraznn">
    <w:name w:val="Emphasis"/>
    <w:basedOn w:val="Standardnpsmoodstavce"/>
    <w:uiPriority w:val="20"/>
    <w:qFormat/>
    <w:rsid w:val="008A651C"/>
    <w:rPr>
      <w:i/>
      <w:iCs/>
    </w:rPr>
  </w:style>
  <w:style w:type="paragraph" w:styleId="Odstavecseseznamem">
    <w:name w:val="List Paragraph"/>
    <w:basedOn w:val="Normln"/>
    <w:uiPriority w:val="34"/>
    <w:qFormat/>
    <w:rsid w:val="008A651C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8A651C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8A651C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A651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A651C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8A651C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8A651C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8A651C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8A651C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8A651C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A651C"/>
    <w:pPr>
      <w:outlineLvl w:val="9"/>
    </w:pPr>
  </w:style>
  <w:style w:type="paragraph" w:styleId="Textbubliny">
    <w:name w:val="Balloon Text"/>
    <w:basedOn w:val="Normln"/>
    <w:link w:val="TextbublinyChar"/>
    <w:rsid w:val="007D4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D4F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12627-22CF-4EF3-AE72-C33875645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1164</Words>
  <Characters>6874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Tonda</dc:creator>
  <cp:lastModifiedBy>Lenka</cp:lastModifiedBy>
  <cp:revision>2</cp:revision>
  <dcterms:created xsi:type="dcterms:W3CDTF">2014-03-27T20:22:00Z</dcterms:created>
  <dcterms:modified xsi:type="dcterms:W3CDTF">2014-03-27T20:22:00Z</dcterms:modified>
</cp:coreProperties>
</file>