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8F04E3" w:rsidRDefault="001E2C58">
      <w:pPr>
        <w:rPr>
          <w:rFonts w:ascii="Arial" w:hAnsi="Arial" w:cs="Arial"/>
          <w:sz w:val="28"/>
          <w:szCs w:val="28"/>
        </w:rPr>
      </w:pPr>
    </w:p>
    <w:p w:rsidR="001E2C58" w:rsidRDefault="001E2C58"/>
    <w:p w:rsidR="00C8768A" w:rsidRPr="008F04E3" w:rsidRDefault="00C8768A">
      <w:pPr>
        <w:rPr>
          <w:rFonts w:ascii="Arial" w:hAnsi="Arial" w:cs="Arial"/>
          <w:sz w:val="28"/>
          <w:szCs w:val="28"/>
        </w:rPr>
      </w:pPr>
    </w:p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1"/>
        <w:gridCol w:w="6877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1011A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1011A0">
              <w:rPr>
                <w:rFonts w:ascii="Arial" w:hAnsi="Arial" w:cs="Arial"/>
                <w:sz w:val="28"/>
                <w:szCs w:val="28"/>
              </w:rPr>
              <w:t>Dana Červinková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27058A" w:rsidRDefault="001011A0" w:rsidP="00567D7A">
            <w:pPr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r>
              <w:rPr>
                <w:rFonts w:ascii="Arial" w:hAnsi="Arial" w:cs="Arial"/>
                <w:b/>
                <w:sz w:val="28"/>
                <w:szCs w:val="28"/>
              </w:rPr>
              <w:t>VY</w:t>
            </w:r>
            <w:r w:rsidR="008F04E3">
              <w:rPr>
                <w:rFonts w:ascii="Arial" w:hAnsi="Arial" w:cs="Arial"/>
                <w:b/>
                <w:sz w:val="28"/>
                <w:szCs w:val="28"/>
              </w:rPr>
              <w:t>_</w:t>
            </w:r>
            <w:r w:rsidR="00116DA1">
              <w:rPr>
                <w:rFonts w:ascii="Arial" w:hAnsi="Arial" w:cs="Arial"/>
                <w:b/>
                <w:sz w:val="28"/>
                <w:szCs w:val="28"/>
              </w:rPr>
              <w:t>32</w:t>
            </w:r>
            <w:r w:rsidR="008F04E3">
              <w:rPr>
                <w:rFonts w:ascii="Arial" w:hAnsi="Arial" w:cs="Arial"/>
                <w:b/>
                <w:sz w:val="28"/>
                <w:szCs w:val="28"/>
              </w:rPr>
              <w:t>_</w:t>
            </w:r>
            <w:r w:rsidR="00116DA1">
              <w:rPr>
                <w:rFonts w:ascii="Arial" w:hAnsi="Arial" w:cs="Arial"/>
                <w:b/>
                <w:sz w:val="28"/>
                <w:szCs w:val="28"/>
              </w:rPr>
              <w:t>INOVACE</w:t>
            </w:r>
            <w:r w:rsidR="008F04E3">
              <w:rPr>
                <w:rFonts w:ascii="Arial" w:hAnsi="Arial" w:cs="Arial"/>
                <w:b/>
                <w:sz w:val="28"/>
                <w:szCs w:val="28"/>
              </w:rPr>
              <w:t>_</w:t>
            </w: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  <w:r w:rsidR="008F04E3">
              <w:rPr>
                <w:rFonts w:ascii="Arial" w:hAnsi="Arial" w:cs="Arial"/>
                <w:b/>
                <w:sz w:val="28"/>
                <w:szCs w:val="28"/>
              </w:rPr>
              <w:t>_</w:t>
            </w:r>
            <w:r w:rsidR="0027058A">
              <w:rPr>
                <w:rFonts w:ascii="Arial" w:hAnsi="Arial" w:cs="Arial"/>
                <w:b/>
                <w:sz w:val="28"/>
                <w:szCs w:val="28"/>
              </w:rPr>
              <w:t>CESKY</w:t>
            </w:r>
            <w:r w:rsidR="008F04E3">
              <w:rPr>
                <w:rFonts w:ascii="Arial" w:hAnsi="Arial" w:cs="Arial"/>
                <w:b/>
                <w:sz w:val="28"/>
                <w:szCs w:val="28"/>
              </w:rPr>
              <w:t>_</w:t>
            </w:r>
            <w:r w:rsidR="0027058A">
              <w:rPr>
                <w:rFonts w:ascii="Arial" w:hAnsi="Arial" w:cs="Arial"/>
                <w:b/>
                <w:sz w:val="28"/>
                <w:szCs w:val="28"/>
              </w:rPr>
              <w:t>JAZYK_3</w:t>
            </w:r>
            <w:r>
              <w:rPr>
                <w:rFonts w:ascii="Arial" w:hAnsi="Arial" w:cs="Arial"/>
                <w:b/>
                <w:sz w:val="28"/>
                <w:szCs w:val="28"/>
              </w:rPr>
              <w:t>ROCNIK</w:t>
            </w:r>
            <w:r w:rsidR="008F04E3">
              <w:rPr>
                <w:rFonts w:ascii="Arial" w:hAnsi="Arial" w:cs="Arial"/>
                <w:b/>
                <w:sz w:val="28"/>
                <w:szCs w:val="28"/>
              </w:rPr>
              <w:t>_15</w:t>
            </w:r>
          </w:p>
          <w:bookmarkEnd w:id="0"/>
          <w:p w:rsidR="008F04E3" w:rsidRPr="00C360CC" w:rsidRDefault="00567D7A" w:rsidP="00567D7A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8F04E3">
              <w:rPr>
                <w:rFonts w:ascii="Arial" w:hAnsi="Arial" w:cs="Arial"/>
                <w:b/>
                <w:sz w:val="28"/>
                <w:szCs w:val="28"/>
              </w:rPr>
              <w:t>Odborný styl a jeho charakteristika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C360CC" w:rsidRDefault="008F04E3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Český jazyk, 3. ročník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8F04E3" w:rsidP="00E670D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lyceum, Obchodní akademie</w:t>
            </w:r>
            <w:r w:rsidR="001011A0">
              <w:rPr>
                <w:rFonts w:ascii="Arial" w:hAnsi="Arial" w:cs="Arial"/>
                <w:sz w:val="28"/>
                <w:szCs w:val="28"/>
              </w:rPr>
              <w:t xml:space="preserve">, </w:t>
            </w:r>
            <w:r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  <w:r w:rsidR="001011A0">
              <w:rPr>
                <w:rFonts w:ascii="Arial" w:hAnsi="Arial" w:cs="Arial"/>
                <w:sz w:val="28"/>
                <w:szCs w:val="28"/>
              </w:rPr>
              <w:t>3.</w:t>
            </w:r>
            <w:r w:rsidR="00E670D2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1011A0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8F04E3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červen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8F04E3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8F04E3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8F04E3" w:rsidRDefault="008F04E3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8F04E3">
              <w:rPr>
                <w:rFonts w:ascii="Arial" w:hAnsi="Arial" w:cs="Arial"/>
                <w:sz w:val="28"/>
                <w:szCs w:val="28"/>
              </w:rPr>
              <w:t>Charakteristika a procvičení odborného stylu a jeho užití v češtině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8F04E3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8F04E3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8F04E3" w:rsidRDefault="008F04E3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8F04E3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</w:tbl>
    <w:p w:rsidR="00940185" w:rsidRDefault="00940185"/>
    <w:p w:rsidR="009C41FB" w:rsidRPr="009C41FB" w:rsidRDefault="009C41FB">
      <w:pPr>
        <w:rPr>
          <w:rFonts w:ascii="Arial" w:hAnsi="Arial" w:cs="Arial"/>
        </w:rPr>
      </w:pPr>
    </w:p>
    <w:p w:rsidR="00940185" w:rsidRDefault="00940185">
      <w:r>
        <w:br w:type="page"/>
      </w:r>
    </w:p>
    <w:p w:rsidR="00A13B57" w:rsidRDefault="009C41FB" w:rsidP="00567D7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I.</w:t>
      </w:r>
      <w:r w:rsidR="002E28FA">
        <w:rPr>
          <w:rFonts w:ascii="Arial" w:hAnsi="Arial" w:cs="Arial"/>
          <w:sz w:val="24"/>
          <w:szCs w:val="24"/>
        </w:rPr>
        <w:t xml:space="preserve"> </w:t>
      </w:r>
      <w:r w:rsidRPr="00AD4030">
        <w:rPr>
          <w:rFonts w:ascii="Arial" w:hAnsi="Arial" w:cs="Arial"/>
          <w:sz w:val="24"/>
          <w:szCs w:val="24"/>
          <w:u w:val="single"/>
        </w:rPr>
        <w:t>Vyberte text, který patří k odbornému stylu.</w:t>
      </w:r>
      <w:r w:rsidR="00567D7A">
        <w:rPr>
          <w:rFonts w:ascii="Arial" w:hAnsi="Arial" w:cs="Arial"/>
          <w:sz w:val="24"/>
          <w:szCs w:val="24"/>
          <w:u w:val="single"/>
        </w:rPr>
        <w:t xml:space="preserve"> </w:t>
      </w:r>
      <w:r w:rsidR="00A97ADE">
        <w:rPr>
          <w:rFonts w:ascii="Arial" w:hAnsi="Arial" w:cs="Arial"/>
          <w:sz w:val="24"/>
          <w:szCs w:val="24"/>
          <w:u w:val="single"/>
        </w:rPr>
        <w:t>Určete, k jakým funkčním stylům patří    ostatní úryvky.</w:t>
      </w:r>
    </w:p>
    <w:p w:rsidR="003F1CD4" w:rsidRDefault="003F1CD4" w:rsidP="00A97A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  <w:r w:rsidRPr="001A0A8C">
        <w:rPr>
          <w:rFonts w:ascii="Arial" w:hAnsi="Arial" w:cs="Arial"/>
          <w:sz w:val="24"/>
          <w:szCs w:val="24"/>
        </w:rPr>
        <w:t xml:space="preserve">A. </w:t>
      </w:r>
      <w:r w:rsidR="00EF66BB">
        <w:rPr>
          <w:rFonts w:ascii="Arial" w:hAnsi="Arial" w:cs="Arial"/>
          <w:sz w:val="24"/>
          <w:szCs w:val="24"/>
        </w:rPr>
        <w:t>Milí čtenáři Tvaru</w:t>
      </w:r>
    </w:p>
    <w:p w:rsidR="00EF66BB" w:rsidRDefault="00EF66BB" w:rsidP="00A97A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Patnácté číslo našeho </w:t>
      </w:r>
      <w:proofErr w:type="spellStart"/>
      <w:r>
        <w:rPr>
          <w:rFonts w:ascii="Arial" w:hAnsi="Arial" w:cs="Arial"/>
          <w:sz w:val="24"/>
          <w:szCs w:val="24"/>
        </w:rPr>
        <w:t>obtýdeníku</w:t>
      </w:r>
      <w:proofErr w:type="spellEnd"/>
      <w:r>
        <w:rPr>
          <w:rFonts w:ascii="Arial" w:hAnsi="Arial" w:cs="Arial"/>
          <w:sz w:val="24"/>
          <w:szCs w:val="24"/>
        </w:rPr>
        <w:t xml:space="preserve"> jsme se rozhodli věnovat slovinské literatuře.</w:t>
      </w:r>
      <w:r w:rsidR="00A97AD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Vznikalo během stěhování naší redakce, a to pod taktovkou Michala Škrabala, který číslo připravil spolu s několika slovenisty.</w:t>
      </w:r>
    </w:p>
    <w:p w:rsidR="001A0A8C" w:rsidRDefault="001A0A8C">
      <w:pPr>
        <w:rPr>
          <w:rFonts w:ascii="Arial" w:hAnsi="Arial" w:cs="Arial"/>
          <w:sz w:val="24"/>
          <w:szCs w:val="24"/>
        </w:rPr>
      </w:pPr>
    </w:p>
    <w:p w:rsidR="001A0A8C" w:rsidRDefault="001A0A8C" w:rsidP="001A0A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B. Tragický milostný příběh bláznivé Emy mě vzrušoval. Její pomatení pak se mi jevilo jako normální a nutný důsledek veliké nešťastné lásky. Usedala jsem na vratkou čalouněnou židli, pozorně jsem se zaposlouchala do ševelení bezkrevných rtů, jež mluvily o lásce. Dovtípila jsem se také, že mou maminku asi láska nenavštívila a že proto tak mlčenlivě a osamoceně sedá v koutech.</w:t>
      </w:r>
    </w:p>
    <w:p w:rsidR="00736BB4" w:rsidRDefault="00736BB4">
      <w:pPr>
        <w:rPr>
          <w:rFonts w:ascii="Arial" w:hAnsi="Arial" w:cs="Arial"/>
          <w:sz w:val="24"/>
          <w:szCs w:val="24"/>
        </w:rPr>
      </w:pPr>
    </w:p>
    <w:p w:rsidR="001A0A8C" w:rsidRDefault="00736BB4" w:rsidP="00736B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 RÝM CHUDÝ</w:t>
      </w:r>
    </w:p>
    <w:p w:rsidR="00736BB4" w:rsidRDefault="00736BB4" w:rsidP="00736B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Též rým dostačující, přesný – rým, v kterém se rýmuje pouze rýmová podstata, nikoli opěrná souhláska (např. kost x solidnost; kvetou x četou); je to opak rýmu bohatého či přeplněného, a jak naznačují jeho různé názvy, hodnotil se v různých obdobích zcela rozdílně, ba protikladně.</w:t>
      </w:r>
    </w:p>
    <w:p w:rsidR="002E28FA" w:rsidRDefault="002E28FA">
      <w:pPr>
        <w:rPr>
          <w:rFonts w:ascii="Arial" w:hAnsi="Arial" w:cs="Arial"/>
          <w:sz w:val="24"/>
          <w:szCs w:val="24"/>
        </w:rPr>
      </w:pPr>
    </w:p>
    <w:p w:rsidR="002E28FA" w:rsidRDefault="00ED5364" w:rsidP="00860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2E28FA" w:rsidRPr="00860E65">
        <w:rPr>
          <w:rFonts w:ascii="Arial" w:hAnsi="Arial" w:cs="Arial"/>
          <w:sz w:val="24"/>
          <w:szCs w:val="24"/>
        </w:rPr>
        <w:t xml:space="preserve">. Všichni žáci, kteří se přihlásili na zájezd do Prahy, se sejdou v 7.30 před </w:t>
      </w:r>
      <w:proofErr w:type="gramStart"/>
      <w:r w:rsidR="002E28FA" w:rsidRPr="00860E65">
        <w:rPr>
          <w:rFonts w:ascii="Arial" w:hAnsi="Arial" w:cs="Arial"/>
          <w:sz w:val="24"/>
          <w:szCs w:val="24"/>
        </w:rPr>
        <w:t>školou.</w:t>
      </w:r>
      <w:r w:rsidR="00860E65" w:rsidRPr="00860E65">
        <w:rPr>
          <w:rFonts w:ascii="Arial" w:hAnsi="Arial" w:cs="Arial"/>
          <w:sz w:val="24"/>
          <w:szCs w:val="24"/>
        </w:rPr>
        <w:t>S sebou</w:t>
      </w:r>
      <w:proofErr w:type="gramEnd"/>
      <w:r w:rsidR="00860E65" w:rsidRPr="00860E65">
        <w:rPr>
          <w:rFonts w:ascii="Arial" w:hAnsi="Arial" w:cs="Arial"/>
          <w:sz w:val="24"/>
          <w:szCs w:val="24"/>
        </w:rPr>
        <w:t xml:space="preserve"> si vezměte jídlo a pití na cestu a asi 300 korun na vstupy a drobné výdaje. Nezletilí žáci předloží nejpozději před odjezdem souhlas rodičů. Návrat asi v 18.00. Nepřihlášení žáci mají výuku podle pravidelného rozvrhu</w:t>
      </w:r>
      <w:r w:rsidR="00860E65">
        <w:rPr>
          <w:rFonts w:ascii="Arial" w:hAnsi="Arial" w:cs="Arial"/>
          <w:sz w:val="24"/>
          <w:szCs w:val="24"/>
        </w:rPr>
        <w:t>.</w:t>
      </w:r>
    </w:p>
    <w:p w:rsidR="002E28FA" w:rsidRDefault="002E28FA" w:rsidP="002E28FA">
      <w:pPr>
        <w:jc w:val="both"/>
        <w:rPr>
          <w:rFonts w:ascii="Arial" w:hAnsi="Arial" w:cs="Arial"/>
          <w:sz w:val="24"/>
          <w:szCs w:val="24"/>
        </w:rPr>
      </w:pPr>
    </w:p>
    <w:p w:rsidR="00A97ADE" w:rsidRDefault="00A97ADE" w:rsidP="002E28FA">
      <w:pPr>
        <w:jc w:val="both"/>
        <w:rPr>
          <w:rFonts w:ascii="Arial" w:hAnsi="Arial" w:cs="Arial"/>
          <w:sz w:val="24"/>
          <w:szCs w:val="24"/>
        </w:rPr>
      </w:pPr>
    </w:p>
    <w:p w:rsidR="00A97ADE" w:rsidRDefault="00A97ADE" w:rsidP="002E28FA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97ADE" w:rsidTr="00A97ADE">
        <w:tc>
          <w:tcPr>
            <w:tcW w:w="2303" w:type="dxa"/>
          </w:tcPr>
          <w:p w:rsidR="00A97ADE" w:rsidRDefault="00A97ADE" w:rsidP="002E28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2303" w:type="dxa"/>
          </w:tcPr>
          <w:p w:rsidR="00A97ADE" w:rsidRDefault="00A97ADE" w:rsidP="002E28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2303" w:type="dxa"/>
          </w:tcPr>
          <w:p w:rsidR="00A97ADE" w:rsidRDefault="00A97ADE" w:rsidP="002E28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2303" w:type="dxa"/>
          </w:tcPr>
          <w:p w:rsidR="00A97ADE" w:rsidRDefault="00A97ADE" w:rsidP="002E28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A97ADE" w:rsidTr="00A97ADE">
        <w:tc>
          <w:tcPr>
            <w:tcW w:w="2303" w:type="dxa"/>
          </w:tcPr>
          <w:p w:rsidR="00A97ADE" w:rsidRDefault="00A97ADE" w:rsidP="002E28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7ADE" w:rsidRDefault="00A97ADE" w:rsidP="002E28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7ADE" w:rsidRDefault="00A97ADE" w:rsidP="002E28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7ADE" w:rsidRDefault="00A97ADE" w:rsidP="002E28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D5364" w:rsidRDefault="00ED5364" w:rsidP="002E28FA">
      <w:pPr>
        <w:jc w:val="both"/>
        <w:rPr>
          <w:rFonts w:ascii="Arial" w:hAnsi="Arial" w:cs="Arial"/>
          <w:sz w:val="24"/>
          <w:szCs w:val="24"/>
        </w:rPr>
      </w:pPr>
    </w:p>
    <w:p w:rsidR="00ED5364" w:rsidRDefault="00ED5364" w:rsidP="002E28FA">
      <w:pPr>
        <w:jc w:val="both"/>
        <w:rPr>
          <w:rFonts w:ascii="Arial" w:hAnsi="Arial" w:cs="Arial"/>
          <w:sz w:val="24"/>
          <w:szCs w:val="24"/>
        </w:rPr>
      </w:pPr>
    </w:p>
    <w:p w:rsidR="00ED5364" w:rsidRDefault="00ED5364" w:rsidP="002E28FA">
      <w:pPr>
        <w:jc w:val="both"/>
        <w:rPr>
          <w:rFonts w:ascii="Arial" w:hAnsi="Arial" w:cs="Arial"/>
          <w:sz w:val="24"/>
          <w:szCs w:val="24"/>
        </w:rPr>
      </w:pPr>
    </w:p>
    <w:p w:rsidR="00ED5364" w:rsidRDefault="00ED5364" w:rsidP="002E28FA">
      <w:pPr>
        <w:jc w:val="both"/>
        <w:rPr>
          <w:rFonts w:ascii="Arial" w:hAnsi="Arial" w:cs="Arial"/>
          <w:sz w:val="24"/>
          <w:szCs w:val="24"/>
        </w:rPr>
      </w:pPr>
    </w:p>
    <w:p w:rsidR="00ED5364" w:rsidRDefault="00ED5364" w:rsidP="002E28FA">
      <w:pPr>
        <w:jc w:val="both"/>
        <w:rPr>
          <w:rFonts w:ascii="Arial" w:hAnsi="Arial" w:cs="Arial"/>
          <w:sz w:val="24"/>
          <w:szCs w:val="24"/>
        </w:rPr>
      </w:pPr>
    </w:p>
    <w:p w:rsidR="002E28FA" w:rsidRPr="00AD4030" w:rsidRDefault="00860E65" w:rsidP="002E28FA">
      <w:p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II. </w:t>
      </w:r>
      <w:r w:rsidRPr="00AD4030">
        <w:rPr>
          <w:rFonts w:ascii="Arial" w:hAnsi="Arial" w:cs="Arial"/>
          <w:sz w:val="24"/>
          <w:szCs w:val="24"/>
          <w:u w:val="single"/>
        </w:rPr>
        <w:t>Podtrhněte, co nepatří mezi cíle odborného stylu.</w:t>
      </w:r>
    </w:p>
    <w:p w:rsidR="00860E65" w:rsidRDefault="00860E65" w:rsidP="00AD4030">
      <w:pPr>
        <w:pStyle w:val="Odstavecseseznamem"/>
        <w:numPr>
          <w:ilvl w:val="0"/>
          <w:numId w:val="1"/>
        </w:numPr>
        <w:spacing w:line="60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Poučit čtenáře</w:t>
      </w:r>
    </w:p>
    <w:p w:rsidR="00860E65" w:rsidRDefault="00860E65" w:rsidP="00AD4030">
      <w:pPr>
        <w:pStyle w:val="Odstavecseseznamem"/>
        <w:numPr>
          <w:ilvl w:val="0"/>
          <w:numId w:val="1"/>
        </w:numPr>
        <w:spacing w:line="60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Pobavit diváka</w:t>
      </w:r>
    </w:p>
    <w:p w:rsidR="00860E65" w:rsidRDefault="00860E65" w:rsidP="00AD4030">
      <w:pPr>
        <w:pStyle w:val="Odstavecseseznamem"/>
        <w:numPr>
          <w:ilvl w:val="0"/>
          <w:numId w:val="1"/>
        </w:numPr>
        <w:spacing w:line="60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Zprostředkovat </w:t>
      </w:r>
      <w:r w:rsidR="00AD4030">
        <w:rPr>
          <w:rFonts w:ascii="Arial" w:hAnsi="Arial" w:cs="Arial"/>
          <w:sz w:val="24"/>
          <w:szCs w:val="24"/>
        </w:rPr>
        <w:t>výsledky vědeckého výzkumu</w:t>
      </w:r>
    </w:p>
    <w:p w:rsidR="00AD4030" w:rsidRDefault="00AD4030" w:rsidP="00AD4030">
      <w:pPr>
        <w:pStyle w:val="Odstavecseseznamem"/>
        <w:numPr>
          <w:ilvl w:val="0"/>
          <w:numId w:val="1"/>
        </w:numPr>
        <w:spacing w:line="60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Nabídnout nové zboží</w:t>
      </w:r>
    </w:p>
    <w:p w:rsidR="00AD4030" w:rsidRDefault="00AD4030" w:rsidP="00AD4030">
      <w:pPr>
        <w:pStyle w:val="Odstavecseseznamem"/>
        <w:numPr>
          <w:ilvl w:val="0"/>
          <w:numId w:val="1"/>
        </w:numPr>
        <w:spacing w:line="60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Popularizovat určitý vědní obor</w:t>
      </w:r>
    </w:p>
    <w:p w:rsidR="00EA3ED2" w:rsidRDefault="00EA3ED2" w:rsidP="00AD4030">
      <w:pPr>
        <w:pStyle w:val="Odstavecseseznamem"/>
        <w:numPr>
          <w:ilvl w:val="0"/>
          <w:numId w:val="1"/>
        </w:numPr>
        <w:spacing w:line="60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Komunikovat s odborníky</w:t>
      </w:r>
    </w:p>
    <w:p w:rsidR="00EA3ED2" w:rsidRDefault="00EA3ED2" w:rsidP="00AD4030">
      <w:pPr>
        <w:pStyle w:val="Odstavecseseznamem"/>
        <w:numPr>
          <w:ilvl w:val="0"/>
          <w:numId w:val="1"/>
        </w:numPr>
        <w:spacing w:line="60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Komunikovat s přáteli a s příbuznými</w:t>
      </w:r>
    </w:p>
    <w:p w:rsidR="00EA3ED2" w:rsidRPr="00085A56" w:rsidRDefault="00EA3ED2" w:rsidP="00EA3ED2">
      <w:pPr>
        <w:spacing w:line="60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85A56">
        <w:rPr>
          <w:rFonts w:ascii="Arial" w:hAnsi="Arial" w:cs="Arial"/>
          <w:sz w:val="24"/>
          <w:szCs w:val="24"/>
          <w:u w:val="single"/>
        </w:rPr>
        <w:t>III. Najděte názvy</w:t>
      </w:r>
      <w:r w:rsidR="00867472" w:rsidRPr="00085A56">
        <w:rPr>
          <w:rFonts w:ascii="Arial" w:hAnsi="Arial" w:cs="Arial"/>
          <w:sz w:val="24"/>
          <w:szCs w:val="24"/>
          <w:u w:val="single"/>
        </w:rPr>
        <w:t xml:space="preserve"> 12</w:t>
      </w:r>
      <w:r w:rsidRPr="00085A56">
        <w:rPr>
          <w:rFonts w:ascii="Arial" w:hAnsi="Arial" w:cs="Arial"/>
          <w:sz w:val="24"/>
          <w:szCs w:val="24"/>
          <w:u w:val="single"/>
        </w:rPr>
        <w:t xml:space="preserve"> slohových útvarů odborného stylu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5E7D2E" w:rsidTr="005E7D2E"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Ř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Á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Š</w:t>
            </w:r>
          </w:p>
        </w:tc>
        <w:tc>
          <w:tcPr>
            <w:tcW w:w="614" w:type="dxa"/>
          </w:tcPr>
          <w:p w:rsidR="005E7D2E" w:rsidRDefault="005E7D2E" w:rsidP="005E7D2E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615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5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</w:p>
        </w:tc>
      </w:tr>
      <w:tr w:rsidR="005E7D2E" w:rsidTr="005E7D2E"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Ý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615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615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</w:tr>
      <w:tr w:rsidR="005E7D2E" w:rsidTr="005E7D2E"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Ý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615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5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Á</w:t>
            </w:r>
          </w:p>
        </w:tc>
      </w:tr>
      <w:tr w:rsidR="005E7D2E" w:rsidTr="005E7D2E"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615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615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</w:p>
        </w:tc>
      </w:tr>
      <w:tr w:rsidR="005E7D2E" w:rsidTr="005E7D2E"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615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5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</w:tr>
      <w:tr w:rsidR="005E7D2E" w:rsidTr="005E7D2E"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Š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Ý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615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615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5E7D2E" w:rsidTr="005E7D2E"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Á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615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615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</w:p>
        </w:tc>
      </w:tr>
      <w:tr w:rsidR="005E7D2E" w:rsidTr="005E7D2E"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Ú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5E7D2E" w:rsidRDefault="00085A56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5E7D2E" w:rsidRDefault="005E7D2E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Ť</w:t>
            </w:r>
          </w:p>
        </w:tc>
        <w:tc>
          <w:tcPr>
            <w:tcW w:w="614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615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615" w:type="dxa"/>
          </w:tcPr>
          <w:p w:rsidR="005E7D2E" w:rsidRDefault="00867472" w:rsidP="00EA3ED2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</w:t>
            </w:r>
          </w:p>
        </w:tc>
      </w:tr>
    </w:tbl>
    <w:p w:rsidR="00EA3ED2" w:rsidRDefault="00EA3ED2" w:rsidP="00EA3ED2">
      <w:pPr>
        <w:spacing w:line="600" w:lineRule="auto"/>
        <w:jc w:val="both"/>
        <w:rPr>
          <w:rFonts w:ascii="Arial" w:hAnsi="Arial" w:cs="Arial"/>
          <w:sz w:val="24"/>
          <w:szCs w:val="24"/>
        </w:rPr>
      </w:pPr>
      <w:r w:rsidRPr="00EA3ED2">
        <w:rPr>
          <w:rFonts w:ascii="Arial" w:hAnsi="Arial" w:cs="Arial"/>
          <w:sz w:val="24"/>
          <w:szCs w:val="24"/>
        </w:rPr>
        <w:t xml:space="preserve"> </w:t>
      </w:r>
    </w:p>
    <w:p w:rsidR="00957752" w:rsidRDefault="00957752" w:rsidP="00EA3ED2">
      <w:pPr>
        <w:spacing w:line="600" w:lineRule="auto"/>
        <w:jc w:val="both"/>
        <w:rPr>
          <w:rFonts w:ascii="Arial" w:hAnsi="Arial" w:cs="Arial"/>
          <w:sz w:val="24"/>
          <w:szCs w:val="24"/>
        </w:rPr>
      </w:pPr>
    </w:p>
    <w:p w:rsidR="00085A56" w:rsidRPr="00E5477B" w:rsidRDefault="00085A56" w:rsidP="00F56412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E5477B">
        <w:rPr>
          <w:rFonts w:ascii="Arial" w:hAnsi="Arial" w:cs="Arial"/>
          <w:sz w:val="24"/>
          <w:szCs w:val="24"/>
          <w:u w:val="single"/>
        </w:rPr>
        <w:lastRenderedPageBreak/>
        <w:t>IV. Přiřaďte k sobě věty a příslušné obory.</w:t>
      </w:r>
    </w:p>
    <w:p w:rsidR="00085A56" w:rsidRPr="00E5477B" w:rsidRDefault="00F56412" w:rsidP="00E5477B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477B">
        <w:rPr>
          <w:rFonts w:ascii="Arial" w:hAnsi="Arial" w:cs="Arial"/>
          <w:sz w:val="24"/>
          <w:szCs w:val="24"/>
        </w:rPr>
        <w:t>V centru větné konstrukce stojí výraz, který charakterizuje vyjadřovanou skutečnost zařazením do času a reálností sdělení, tedy určitý tvar slovesa.</w:t>
      </w:r>
    </w:p>
    <w:p w:rsidR="00F56412" w:rsidRPr="00E5477B" w:rsidRDefault="00F56412" w:rsidP="00E5477B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477B">
        <w:rPr>
          <w:rFonts w:ascii="Arial" w:hAnsi="Arial" w:cs="Arial"/>
          <w:sz w:val="24"/>
          <w:szCs w:val="24"/>
        </w:rPr>
        <w:t xml:space="preserve">V zadní (dorzální) části pánve </w:t>
      </w:r>
      <w:r w:rsidR="00D23A78" w:rsidRPr="00E5477B">
        <w:rPr>
          <w:rFonts w:ascii="Arial" w:hAnsi="Arial" w:cs="Arial"/>
          <w:sz w:val="24"/>
          <w:szCs w:val="24"/>
        </w:rPr>
        <w:t>je „ukotvena“ páteř kostí křížovou v tzv. křížokyčelním skloubení.</w:t>
      </w:r>
    </w:p>
    <w:p w:rsidR="00D23A78" w:rsidRPr="00E5477B" w:rsidRDefault="00D23A78" w:rsidP="00E5477B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477B">
        <w:rPr>
          <w:rFonts w:ascii="Arial" w:hAnsi="Arial" w:cs="Arial"/>
          <w:sz w:val="24"/>
          <w:szCs w:val="24"/>
        </w:rPr>
        <w:t>Úlohu Greenwiche jako počátku zastupuje na obloze jarní bod – průsečík světového rovníku s ekliptikou v místě, kterým Slunce prochází při jarní rovnodennosti.</w:t>
      </w:r>
    </w:p>
    <w:p w:rsidR="00D23A78" w:rsidRPr="00E5477B" w:rsidRDefault="00D23A78" w:rsidP="00E5477B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477B">
        <w:rPr>
          <w:rFonts w:ascii="Arial" w:hAnsi="Arial" w:cs="Arial"/>
          <w:sz w:val="24"/>
          <w:szCs w:val="24"/>
        </w:rPr>
        <w:t>Teze o výlučné vině Německa na rozpoutání války se stala základem dalších požadavků spojenců, týkajících se válečných náhrad.</w:t>
      </w:r>
    </w:p>
    <w:p w:rsidR="00D23A78" w:rsidRDefault="00D23A78" w:rsidP="00E5477B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477B">
        <w:rPr>
          <w:rFonts w:ascii="Arial" w:hAnsi="Arial" w:cs="Arial"/>
          <w:sz w:val="24"/>
          <w:szCs w:val="24"/>
        </w:rPr>
        <w:t xml:space="preserve">Výpek nebo vydušenou šťávu necháme </w:t>
      </w:r>
      <w:r w:rsidR="00E5477B" w:rsidRPr="00E5477B">
        <w:rPr>
          <w:rFonts w:ascii="Arial" w:hAnsi="Arial" w:cs="Arial"/>
          <w:sz w:val="24"/>
          <w:szCs w:val="24"/>
        </w:rPr>
        <w:t>odpařit, zaprášíme hladkou moukou, chvíli opražíme, zředíme vlažným vývarem nebo vlažnou vodou a dobře povaříme.</w:t>
      </w:r>
    </w:p>
    <w:p w:rsidR="00E5477B" w:rsidRPr="00E5477B" w:rsidRDefault="00E5477B" w:rsidP="00E5477B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477B">
        <w:rPr>
          <w:rFonts w:ascii="Arial" w:hAnsi="Arial" w:cs="Arial"/>
          <w:sz w:val="24"/>
          <w:szCs w:val="24"/>
        </w:rPr>
        <w:t>Historie</w:t>
      </w:r>
    </w:p>
    <w:p w:rsidR="00E5477B" w:rsidRPr="00E5477B" w:rsidRDefault="00E5477B" w:rsidP="00E5477B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477B">
        <w:rPr>
          <w:rFonts w:ascii="Arial" w:hAnsi="Arial" w:cs="Arial"/>
          <w:sz w:val="24"/>
          <w:szCs w:val="24"/>
        </w:rPr>
        <w:t>Medicína</w:t>
      </w:r>
    </w:p>
    <w:p w:rsidR="00E5477B" w:rsidRPr="00E5477B" w:rsidRDefault="00E5477B" w:rsidP="00E5477B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477B">
        <w:rPr>
          <w:rFonts w:ascii="Arial" w:hAnsi="Arial" w:cs="Arial"/>
          <w:sz w:val="24"/>
          <w:szCs w:val="24"/>
        </w:rPr>
        <w:t>Gastronomie</w:t>
      </w:r>
    </w:p>
    <w:p w:rsidR="00E5477B" w:rsidRPr="00E5477B" w:rsidRDefault="00E5477B" w:rsidP="00E5477B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477B">
        <w:rPr>
          <w:rFonts w:ascii="Arial" w:hAnsi="Arial" w:cs="Arial"/>
          <w:sz w:val="24"/>
          <w:szCs w:val="24"/>
        </w:rPr>
        <w:t>Geografie</w:t>
      </w:r>
    </w:p>
    <w:p w:rsidR="00E5477B" w:rsidRPr="00E5477B" w:rsidRDefault="00E5477B" w:rsidP="00E5477B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477B">
        <w:rPr>
          <w:rFonts w:ascii="Arial" w:hAnsi="Arial" w:cs="Arial"/>
          <w:sz w:val="24"/>
          <w:szCs w:val="24"/>
        </w:rPr>
        <w:t>Gramatika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E5477B" w:rsidTr="00E5477B">
        <w:tc>
          <w:tcPr>
            <w:tcW w:w="1842" w:type="dxa"/>
          </w:tcPr>
          <w:p w:rsidR="00E5477B" w:rsidRDefault="00E5477B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E5477B" w:rsidRDefault="00E5477B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E5477B" w:rsidRDefault="00E5477B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E5477B" w:rsidRDefault="00E5477B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E5477B" w:rsidRDefault="00E5477B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E5477B" w:rsidTr="00E5477B">
        <w:tc>
          <w:tcPr>
            <w:tcW w:w="1842" w:type="dxa"/>
          </w:tcPr>
          <w:p w:rsidR="00E5477B" w:rsidRDefault="00E5477B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E5477B" w:rsidRDefault="00E5477B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E5477B" w:rsidRDefault="00E5477B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E5477B" w:rsidRDefault="00E5477B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E5477B" w:rsidRDefault="00E5477B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477B" w:rsidRDefault="00E5477B" w:rsidP="00E5477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5477B" w:rsidRPr="007C4125" w:rsidRDefault="00E5477B" w:rsidP="00E5477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C4125">
        <w:rPr>
          <w:rFonts w:ascii="Arial" w:hAnsi="Arial" w:cs="Arial"/>
          <w:sz w:val="24"/>
          <w:szCs w:val="24"/>
          <w:u w:val="single"/>
        </w:rPr>
        <w:t>V. Vyhledejte ve větách výrazy nevhodné pro odborný styl a nahraďte je.</w:t>
      </w:r>
    </w:p>
    <w:p w:rsidR="00E5477B" w:rsidRPr="008856A8" w:rsidRDefault="00E5477B" w:rsidP="00957752">
      <w:pPr>
        <w:pStyle w:val="Odstavecseseznamem"/>
        <w:numPr>
          <w:ilvl w:val="0"/>
          <w:numId w:val="6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8856A8">
        <w:rPr>
          <w:rFonts w:ascii="Arial" w:hAnsi="Arial" w:cs="Arial"/>
          <w:sz w:val="24"/>
          <w:szCs w:val="24"/>
        </w:rPr>
        <w:t>Archeologové jsou stále rozhádaní, z jakého období nález vlastně pochází.</w:t>
      </w:r>
    </w:p>
    <w:p w:rsidR="00084FA4" w:rsidRPr="008856A8" w:rsidRDefault="00084FA4" w:rsidP="00957752">
      <w:pPr>
        <w:pStyle w:val="Odstavecseseznamem"/>
        <w:numPr>
          <w:ilvl w:val="0"/>
          <w:numId w:val="6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8856A8">
        <w:rPr>
          <w:rFonts w:ascii="Arial" w:hAnsi="Arial" w:cs="Arial"/>
          <w:sz w:val="24"/>
          <w:szCs w:val="24"/>
        </w:rPr>
        <w:t>Současný charakter počasí se udrží akorát do konce týdne.</w:t>
      </w:r>
    </w:p>
    <w:p w:rsidR="007C4125" w:rsidRDefault="007C4125" w:rsidP="00957752">
      <w:pPr>
        <w:pStyle w:val="Odstavecseseznamem"/>
        <w:numPr>
          <w:ilvl w:val="0"/>
          <w:numId w:val="6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8856A8">
        <w:rPr>
          <w:rFonts w:ascii="Arial" w:hAnsi="Arial" w:cs="Arial"/>
          <w:sz w:val="24"/>
          <w:szCs w:val="24"/>
        </w:rPr>
        <w:t>Problematika sociálně vyloučených lokalit je nesmírně zamotaná.</w:t>
      </w:r>
    </w:p>
    <w:p w:rsidR="00957752" w:rsidRDefault="00957752" w:rsidP="00957752">
      <w:pPr>
        <w:pStyle w:val="Odstavecseseznamem"/>
        <w:numPr>
          <w:ilvl w:val="0"/>
          <w:numId w:val="6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Těsto pocákáme olejem.</w:t>
      </w:r>
    </w:p>
    <w:p w:rsidR="00957752" w:rsidRPr="00957752" w:rsidRDefault="00957752" w:rsidP="00957752">
      <w:pPr>
        <w:spacing w:line="60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7C4125" w:rsidRPr="00567D7A" w:rsidRDefault="007C4125" w:rsidP="007C4125">
      <w:pPr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r w:rsidRPr="00567D7A">
        <w:rPr>
          <w:rFonts w:ascii="Arial" w:hAnsi="Arial" w:cs="Arial"/>
          <w:sz w:val="28"/>
          <w:szCs w:val="28"/>
          <w:u w:val="single"/>
        </w:rPr>
        <w:lastRenderedPageBreak/>
        <w:t>Metodický list</w:t>
      </w:r>
    </w:p>
    <w:p w:rsidR="007C4125" w:rsidRPr="00ED5364" w:rsidRDefault="007C4125" w:rsidP="007C412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ED5364">
        <w:rPr>
          <w:rFonts w:ascii="Arial" w:hAnsi="Arial" w:cs="Arial"/>
          <w:sz w:val="24"/>
          <w:szCs w:val="24"/>
          <w:u w:val="single"/>
        </w:rPr>
        <w:t>Cvičení I.</w:t>
      </w:r>
    </w:p>
    <w:p w:rsidR="007C4125" w:rsidRDefault="007C4125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odlišit texty odborného funkčního stylu od jiných</w:t>
      </w:r>
      <w:r w:rsidR="00ED5364">
        <w:rPr>
          <w:rFonts w:ascii="Arial" w:hAnsi="Arial" w:cs="Arial"/>
          <w:sz w:val="24"/>
          <w:szCs w:val="24"/>
        </w:rPr>
        <w:t xml:space="preserve">. </w:t>
      </w:r>
      <w:r w:rsidR="0042236B">
        <w:rPr>
          <w:rFonts w:ascii="Arial" w:hAnsi="Arial" w:cs="Arial"/>
          <w:sz w:val="24"/>
          <w:szCs w:val="24"/>
        </w:rPr>
        <w:t>Žáci si přečtou ukázky z vytištěného pracovního listu, potom určí správnou ukázku a zařadí ostatní ukázky k funkčním stylům.</w:t>
      </w:r>
      <w:r w:rsidR="00ED5364">
        <w:rPr>
          <w:rFonts w:ascii="Arial" w:hAnsi="Arial" w:cs="Arial"/>
          <w:sz w:val="24"/>
          <w:szCs w:val="24"/>
        </w:rPr>
        <w:t xml:space="preserve"> Výsledek zapíší do tabulky.</w:t>
      </w:r>
      <w:r w:rsidR="00E670D2">
        <w:rPr>
          <w:rFonts w:ascii="Arial" w:hAnsi="Arial" w:cs="Arial"/>
          <w:sz w:val="24"/>
          <w:szCs w:val="24"/>
        </w:rPr>
        <w:t xml:space="preserve"> Přibližný čas: 6 minut.</w:t>
      </w:r>
    </w:p>
    <w:p w:rsidR="0042236B" w:rsidRPr="00ED5364" w:rsidRDefault="0042236B" w:rsidP="007C412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ED5364">
        <w:rPr>
          <w:rFonts w:ascii="Arial" w:hAnsi="Arial" w:cs="Arial"/>
          <w:sz w:val="24"/>
          <w:szCs w:val="24"/>
          <w:u w:val="single"/>
        </w:rPr>
        <w:t>Cvičení II.</w:t>
      </w:r>
    </w:p>
    <w:p w:rsidR="0042236B" w:rsidRDefault="0042236B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vyhledat cíle a funkce odborného stylu. Žáci si přečtou nabízené možnosti a podtrhnou správné cíle odborného stylu.</w:t>
      </w:r>
      <w:r w:rsidR="00E670D2">
        <w:rPr>
          <w:rFonts w:ascii="Arial" w:hAnsi="Arial" w:cs="Arial"/>
          <w:sz w:val="24"/>
          <w:szCs w:val="24"/>
        </w:rPr>
        <w:t xml:space="preserve"> Přibližný čas: 3 minuty.</w:t>
      </w:r>
    </w:p>
    <w:p w:rsidR="0042236B" w:rsidRPr="00ED5364" w:rsidRDefault="0042236B" w:rsidP="007C412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ED5364">
        <w:rPr>
          <w:rFonts w:ascii="Arial" w:hAnsi="Arial" w:cs="Arial"/>
          <w:sz w:val="24"/>
          <w:szCs w:val="24"/>
          <w:u w:val="single"/>
        </w:rPr>
        <w:t>Cvičení III.</w:t>
      </w:r>
    </w:p>
    <w:p w:rsidR="0042236B" w:rsidRDefault="0042236B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zopakovat slohové útvary odborného stylu. Žáci vyhledají v křížovce 12 slohových útvarů odborného stylu a označí je.</w:t>
      </w:r>
      <w:r w:rsidR="00E670D2">
        <w:rPr>
          <w:rFonts w:ascii="Arial" w:hAnsi="Arial" w:cs="Arial"/>
          <w:sz w:val="24"/>
          <w:szCs w:val="24"/>
        </w:rPr>
        <w:t xml:space="preserve"> Přibližný čas: 7 minut.</w:t>
      </w:r>
    </w:p>
    <w:p w:rsidR="0042236B" w:rsidRPr="00ED5364" w:rsidRDefault="0042236B" w:rsidP="007C412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ED5364">
        <w:rPr>
          <w:rFonts w:ascii="Arial" w:hAnsi="Arial" w:cs="Arial"/>
          <w:sz w:val="24"/>
          <w:szCs w:val="24"/>
          <w:u w:val="single"/>
        </w:rPr>
        <w:t>Cvičení IV.</w:t>
      </w:r>
    </w:p>
    <w:p w:rsidR="0042236B" w:rsidRDefault="0042236B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pracovat s konkrétními příklady z jednotlivých oborů. Žáci si přečtou věty, přiřadí je k jednotlivým oborům a řešení zapíší do tabulky.</w:t>
      </w:r>
      <w:r w:rsidR="00E670D2">
        <w:rPr>
          <w:rFonts w:ascii="Arial" w:hAnsi="Arial" w:cs="Arial"/>
          <w:sz w:val="24"/>
          <w:szCs w:val="24"/>
        </w:rPr>
        <w:t xml:space="preserve"> Přibližný čas: 4 minuty.</w:t>
      </w:r>
    </w:p>
    <w:p w:rsidR="0042236B" w:rsidRPr="00ED5364" w:rsidRDefault="0042236B" w:rsidP="007C412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ED5364">
        <w:rPr>
          <w:rFonts w:ascii="Arial" w:hAnsi="Arial" w:cs="Arial"/>
          <w:sz w:val="24"/>
          <w:szCs w:val="24"/>
          <w:u w:val="single"/>
        </w:rPr>
        <w:t>Cvičení V.</w:t>
      </w:r>
    </w:p>
    <w:p w:rsidR="0042236B" w:rsidRDefault="0042236B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Cíl: vyhledat výrazy nevhodné pro odborný styl, rozvíjet slovní zásobu žáků. Žáci podtrhnou ve větách nevhodné výrazy </w:t>
      </w:r>
      <w:r w:rsidR="00ED5364">
        <w:rPr>
          <w:rFonts w:ascii="Arial" w:hAnsi="Arial" w:cs="Arial"/>
          <w:sz w:val="24"/>
          <w:szCs w:val="24"/>
        </w:rPr>
        <w:t>a vedle napíší vhodný výraz.</w:t>
      </w:r>
      <w:r w:rsidR="00E670D2">
        <w:rPr>
          <w:rFonts w:ascii="Arial" w:hAnsi="Arial" w:cs="Arial"/>
          <w:sz w:val="24"/>
          <w:szCs w:val="24"/>
        </w:rPr>
        <w:t xml:space="preserve"> Přibližný čas: 5 minut.</w:t>
      </w:r>
    </w:p>
    <w:p w:rsidR="00E670D2" w:rsidRDefault="00E670D2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Celkový čas: 25 minut</w:t>
      </w:r>
    </w:p>
    <w:p w:rsidR="00ED5364" w:rsidRDefault="00ED5364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D5364" w:rsidRDefault="00ED5364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D5364" w:rsidRDefault="00ED5364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D5364" w:rsidRDefault="00ED5364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D5364" w:rsidRDefault="00ED5364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D5364" w:rsidRDefault="00ED5364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7752" w:rsidRDefault="00957752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D5364" w:rsidRDefault="00ED5364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D5364" w:rsidRPr="00567D7A" w:rsidRDefault="00ED5364" w:rsidP="007C4125">
      <w:pPr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r w:rsidRPr="00567D7A">
        <w:rPr>
          <w:rFonts w:ascii="Arial" w:hAnsi="Arial" w:cs="Arial"/>
          <w:sz w:val="28"/>
          <w:szCs w:val="28"/>
          <w:u w:val="single"/>
        </w:rPr>
        <w:t>Řešení</w:t>
      </w:r>
    </w:p>
    <w:p w:rsidR="00ED5364" w:rsidRDefault="00ED5364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526">
        <w:rPr>
          <w:rFonts w:ascii="Arial" w:hAnsi="Arial" w:cs="Arial"/>
          <w:sz w:val="24"/>
          <w:szCs w:val="24"/>
          <w:u w:val="single"/>
        </w:rPr>
        <w:t>Cvičení I</w:t>
      </w:r>
      <w:r>
        <w:rPr>
          <w:rFonts w:ascii="Arial" w:hAnsi="Arial" w:cs="Arial"/>
          <w:sz w:val="24"/>
          <w:szCs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D5364" w:rsidTr="00ED5364">
        <w:tc>
          <w:tcPr>
            <w:tcW w:w="2303" w:type="dxa"/>
          </w:tcPr>
          <w:p w:rsidR="00ED5364" w:rsidRDefault="00ED5364" w:rsidP="007C412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2303" w:type="dxa"/>
          </w:tcPr>
          <w:p w:rsidR="00ED5364" w:rsidRDefault="00ED5364" w:rsidP="007C412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2303" w:type="dxa"/>
          </w:tcPr>
          <w:p w:rsidR="00ED5364" w:rsidRDefault="00ED5364" w:rsidP="007C412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2303" w:type="dxa"/>
          </w:tcPr>
          <w:p w:rsidR="00ED5364" w:rsidRDefault="00ED5364" w:rsidP="007C412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ED5364" w:rsidTr="00ED5364">
        <w:tc>
          <w:tcPr>
            <w:tcW w:w="2303" w:type="dxa"/>
          </w:tcPr>
          <w:p w:rsidR="00ED5364" w:rsidRDefault="00EF66BB" w:rsidP="007C412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publicistický</w:t>
            </w:r>
          </w:p>
        </w:tc>
        <w:tc>
          <w:tcPr>
            <w:tcW w:w="2303" w:type="dxa"/>
          </w:tcPr>
          <w:p w:rsidR="00ED5364" w:rsidRDefault="00EF66BB" w:rsidP="007C412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umělecký</w:t>
            </w:r>
          </w:p>
        </w:tc>
        <w:tc>
          <w:tcPr>
            <w:tcW w:w="2303" w:type="dxa"/>
          </w:tcPr>
          <w:p w:rsidR="00ED5364" w:rsidRDefault="00EF66BB" w:rsidP="007C412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odborný</w:t>
            </w:r>
          </w:p>
        </w:tc>
        <w:tc>
          <w:tcPr>
            <w:tcW w:w="2303" w:type="dxa"/>
          </w:tcPr>
          <w:p w:rsidR="00ED5364" w:rsidRDefault="00EF66BB" w:rsidP="007C412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prostěsdělovací</w:t>
            </w:r>
            <w:proofErr w:type="spellEnd"/>
          </w:p>
        </w:tc>
      </w:tr>
    </w:tbl>
    <w:p w:rsidR="00ED5364" w:rsidRDefault="00ED5364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2580A" w:rsidRDefault="00F2580A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526">
        <w:rPr>
          <w:rFonts w:ascii="Arial" w:hAnsi="Arial" w:cs="Arial"/>
          <w:sz w:val="24"/>
          <w:szCs w:val="24"/>
          <w:u w:val="single"/>
        </w:rPr>
        <w:t>Cvičení II</w:t>
      </w:r>
      <w:r>
        <w:rPr>
          <w:rFonts w:ascii="Arial" w:hAnsi="Arial" w:cs="Arial"/>
          <w:sz w:val="24"/>
          <w:szCs w:val="24"/>
        </w:rPr>
        <w:t>.</w:t>
      </w:r>
    </w:p>
    <w:p w:rsidR="00F2580A" w:rsidRDefault="00F2580A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Poučit čtenáře, zprostředkovat výsledky vědeckého výzkumu, popularizovat určitý vědní obor, komunikovat s odborníky</w:t>
      </w:r>
    </w:p>
    <w:p w:rsidR="00F2580A" w:rsidRPr="00901526" w:rsidRDefault="00F2580A" w:rsidP="007C412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01526">
        <w:rPr>
          <w:rFonts w:ascii="Arial" w:hAnsi="Arial" w:cs="Arial"/>
          <w:sz w:val="24"/>
          <w:szCs w:val="24"/>
          <w:u w:val="single"/>
        </w:rPr>
        <w:t>Cvičení III.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F2580A" w:rsidTr="00FE1139"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Ř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N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Á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Š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K</w:t>
            </w:r>
          </w:p>
        </w:tc>
        <w:tc>
          <w:tcPr>
            <w:tcW w:w="615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615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</w:p>
        </w:tc>
      </w:tr>
      <w:tr w:rsidR="00F2580A" w:rsidTr="00FE1139"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N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615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615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N</w:t>
            </w:r>
          </w:p>
        </w:tc>
      </w:tr>
      <w:tr w:rsidR="00F2580A" w:rsidTr="00FE1139"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V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L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T</w:t>
            </w:r>
          </w:p>
        </w:tc>
        <w:tc>
          <w:tcPr>
            <w:tcW w:w="615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615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Á</w:t>
            </w:r>
          </w:p>
        </w:tc>
      </w:tr>
      <w:tr w:rsidR="00F2580A" w:rsidTr="00FE1139"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F2580A" w:rsidRPr="008856A8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856A8"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F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615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615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V</w:t>
            </w:r>
          </w:p>
        </w:tc>
      </w:tr>
      <w:tr w:rsidR="00F2580A" w:rsidTr="00FE1139"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F2580A" w:rsidRPr="008856A8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856A8">
              <w:rPr>
                <w:rFonts w:ascii="Arial" w:hAnsi="Arial" w:cs="Arial"/>
                <w:b/>
                <w:sz w:val="24"/>
                <w:szCs w:val="24"/>
              </w:rPr>
              <w:t>M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N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Z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615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5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O</w:t>
            </w:r>
          </w:p>
        </w:tc>
      </w:tr>
      <w:tr w:rsidR="00F2580A" w:rsidTr="00FE1139"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Š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614" w:type="dxa"/>
          </w:tcPr>
          <w:p w:rsidR="00F2580A" w:rsidRPr="008856A8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856A8">
              <w:rPr>
                <w:rFonts w:ascii="Arial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Ý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  <w:tc>
          <w:tcPr>
            <w:tcW w:w="615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615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</w:tr>
      <w:tr w:rsidR="00F2580A" w:rsidTr="00FE1139"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U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Á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615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615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</w:p>
        </w:tc>
      </w:tr>
      <w:tr w:rsidR="00F2580A" w:rsidTr="00FE1139"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Ú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V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H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T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Ť</w:t>
            </w:r>
          </w:p>
        </w:tc>
        <w:tc>
          <w:tcPr>
            <w:tcW w:w="614" w:type="dxa"/>
          </w:tcPr>
          <w:p w:rsidR="00F2580A" w:rsidRP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80A">
              <w:rPr>
                <w:rFonts w:ascii="Arial" w:hAnsi="Arial" w:cs="Arial"/>
                <w:b/>
                <w:sz w:val="24"/>
                <w:szCs w:val="24"/>
              </w:rPr>
              <w:t>J</w:t>
            </w:r>
          </w:p>
        </w:tc>
        <w:tc>
          <w:tcPr>
            <w:tcW w:w="615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615" w:type="dxa"/>
          </w:tcPr>
          <w:p w:rsidR="00F2580A" w:rsidRDefault="00F2580A" w:rsidP="00FE1139">
            <w:pPr>
              <w:spacing w:line="60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</w:t>
            </w:r>
          </w:p>
        </w:tc>
      </w:tr>
    </w:tbl>
    <w:p w:rsidR="00F2580A" w:rsidRPr="007C4125" w:rsidRDefault="00F2580A" w:rsidP="007C4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84FA4" w:rsidRDefault="008856A8" w:rsidP="00E5477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Vodorovně: přednáška, popis odborný, výklad, debata, recenze, diskuse, úvaha, stať</w:t>
      </w:r>
    </w:p>
    <w:p w:rsidR="008856A8" w:rsidRDefault="008856A8" w:rsidP="00E5477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Svisle: polemika, referát, esej, návod</w:t>
      </w:r>
    </w:p>
    <w:p w:rsidR="008856A8" w:rsidRDefault="008856A8" w:rsidP="00E5477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526">
        <w:rPr>
          <w:rFonts w:ascii="Arial" w:hAnsi="Arial" w:cs="Arial"/>
          <w:sz w:val="24"/>
          <w:szCs w:val="24"/>
          <w:u w:val="single"/>
        </w:rPr>
        <w:t>Cvičení IV</w:t>
      </w:r>
      <w:r>
        <w:rPr>
          <w:rFonts w:ascii="Arial" w:hAnsi="Arial" w:cs="Arial"/>
          <w:sz w:val="24"/>
          <w:szCs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8856A8" w:rsidTr="008856A8">
        <w:tc>
          <w:tcPr>
            <w:tcW w:w="1842" w:type="dxa"/>
          </w:tcPr>
          <w:p w:rsidR="008856A8" w:rsidRDefault="008856A8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2" w:type="dxa"/>
          </w:tcPr>
          <w:p w:rsidR="008856A8" w:rsidRDefault="008856A8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8856A8" w:rsidRDefault="008856A8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8856A8" w:rsidRDefault="008856A8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8856A8" w:rsidRDefault="008856A8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8856A8" w:rsidTr="008856A8">
        <w:tc>
          <w:tcPr>
            <w:tcW w:w="1842" w:type="dxa"/>
          </w:tcPr>
          <w:p w:rsidR="008856A8" w:rsidRDefault="008856A8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e)</w:t>
            </w:r>
          </w:p>
        </w:tc>
        <w:tc>
          <w:tcPr>
            <w:tcW w:w="1842" w:type="dxa"/>
          </w:tcPr>
          <w:p w:rsidR="008856A8" w:rsidRDefault="008856A8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b)</w:t>
            </w:r>
          </w:p>
        </w:tc>
        <w:tc>
          <w:tcPr>
            <w:tcW w:w="1842" w:type="dxa"/>
          </w:tcPr>
          <w:p w:rsidR="008856A8" w:rsidRDefault="008856A8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d)</w:t>
            </w:r>
          </w:p>
        </w:tc>
        <w:tc>
          <w:tcPr>
            <w:tcW w:w="1843" w:type="dxa"/>
          </w:tcPr>
          <w:p w:rsidR="008856A8" w:rsidRDefault="008856A8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a)</w:t>
            </w:r>
          </w:p>
        </w:tc>
        <w:tc>
          <w:tcPr>
            <w:tcW w:w="1843" w:type="dxa"/>
          </w:tcPr>
          <w:p w:rsidR="008856A8" w:rsidRDefault="008856A8" w:rsidP="00E547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c)</w:t>
            </w:r>
          </w:p>
        </w:tc>
      </w:tr>
    </w:tbl>
    <w:p w:rsidR="00957752" w:rsidRPr="00901526" w:rsidRDefault="00957752" w:rsidP="00957752">
      <w:pPr>
        <w:spacing w:line="600" w:lineRule="auto"/>
        <w:ind w:left="284"/>
        <w:jc w:val="both"/>
        <w:rPr>
          <w:rFonts w:ascii="Arial" w:hAnsi="Arial" w:cs="Arial"/>
          <w:sz w:val="24"/>
          <w:szCs w:val="24"/>
          <w:u w:val="single"/>
        </w:rPr>
      </w:pPr>
      <w:r w:rsidRPr="00901526">
        <w:rPr>
          <w:rFonts w:ascii="Arial" w:hAnsi="Arial" w:cs="Arial"/>
          <w:sz w:val="24"/>
          <w:szCs w:val="24"/>
          <w:u w:val="single"/>
        </w:rPr>
        <w:t>Cvičení V.</w:t>
      </w:r>
    </w:p>
    <w:p w:rsidR="00957752" w:rsidRPr="008856A8" w:rsidRDefault="00957752" w:rsidP="00957752">
      <w:pPr>
        <w:pStyle w:val="Odstavecseseznamem"/>
        <w:numPr>
          <w:ilvl w:val="0"/>
          <w:numId w:val="6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8856A8">
        <w:rPr>
          <w:rFonts w:ascii="Arial" w:hAnsi="Arial" w:cs="Arial"/>
          <w:sz w:val="24"/>
          <w:szCs w:val="24"/>
        </w:rPr>
        <w:t xml:space="preserve">Archeologové </w:t>
      </w:r>
      <w:r w:rsidRPr="00901526">
        <w:rPr>
          <w:rFonts w:ascii="Arial" w:hAnsi="Arial" w:cs="Arial"/>
          <w:sz w:val="24"/>
          <w:szCs w:val="24"/>
          <w:u w:val="single"/>
        </w:rPr>
        <w:t>jsou stále rozhádaní,</w:t>
      </w:r>
      <w:r w:rsidRPr="008856A8">
        <w:rPr>
          <w:rFonts w:ascii="Arial" w:hAnsi="Arial" w:cs="Arial"/>
          <w:sz w:val="24"/>
          <w:szCs w:val="24"/>
        </w:rPr>
        <w:t xml:space="preserve"> z jakého období nález vlastně pochází.</w:t>
      </w:r>
      <w:r w:rsidR="00901526">
        <w:rPr>
          <w:rFonts w:ascii="Arial" w:hAnsi="Arial" w:cs="Arial"/>
          <w:sz w:val="24"/>
          <w:szCs w:val="24"/>
        </w:rPr>
        <w:t>(nejsou jednotní, nemohou se shodnout)</w:t>
      </w:r>
    </w:p>
    <w:p w:rsidR="00957752" w:rsidRPr="008856A8" w:rsidRDefault="00957752" w:rsidP="00957752">
      <w:pPr>
        <w:pStyle w:val="Odstavecseseznamem"/>
        <w:numPr>
          <w:ilvl w:val="0"/>
          <w:numId w:val="6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8856A8">
        <w:rPr>
          <w:rFonts w:ascii="Arial" w:hAnsi="Arial" w:cs="Arial"/>
          <w:sz w:val="24"/>
          <w:szCs w:val="24"/>
        </w:rPr>
        <w:t xml:space="preserve">Současný charakter počasí se udrží </w:t>
      </w:r>
      <w:r w:rsidRPr="00901526">
        <w:rPr>
          <w:rFonts w:ascii="Arial" w:hAnsi="Arial" w:cs="Arial"/>
          <w:sz w:val="24"/>
          <w:szCs w:val="24"/>
          <w:u w:val="single"/>
        </w:rPr>
        <w:t xml:space="preserve">akorát </w:t>
      </w:r>
      <w:r w:rsidRPr="008856A8">
        <w:rPr>
          <w:rFonts w:ascii="Arial" w:hAnsi="Arial" w:cs="Arial"/>
          <w:sz w:val="24"/>
          <w:szCs w:val="24"/>
        </w:rPr>
        <w:t>do konce týdne.</w:t>
      </w:r>
      <w:r w:rsidR="00901526">
        <w:rPr>
          <w:rFonts w:ascii="Arial" w:hAnsi="Arial" w:cs="Arial"/>
          <w:sz w:val="24"/>
          <w:szCs w:val="24"/>
        </w:rPr>
        <w:t>(jenom, pouze)</w:t>
      </w:r>
    </w:p>
    <w:p w:rsidR="00957752" w:rsidRDefault="00957752" w:rsidP="00957752">
      <w:pPr>
        <w:pStyle w:val="Odstavecseseznamem"/>
        <w:numPr>
          <w:ilvl w:val="0"/>
          <w:numId w:val="6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8856A8">
        <w:rPr>
          <w:rFonts w:ascii="Arial" w:hAnsi="Arial" w:cs="Arial"/>
          <w:sz w:val="24"/>
          <w:szCs w:val="24"/>
        </w:rPr>
        <w:t xml:space="preserve">Problematika sociálně vyloučených lokalit je nesmírně </w:t>
      </w:r>
      <w:r w:rsidRPr="00901526">
        <w:rPr>
          <w:rFonts w:ascii="Arial" w:hAnsi="Arial" w:cs="Arial"/>
          <w:sz w:val="24"/>
          <w:szCs w:val="24"/>
          <w:u w:val="single"/>
        </w:rPr>
        <w:t>zamotaná</w:t>
      </w:r>
      <w:r w:rsidRPr="008856A8">
        <w:rPr>
          <w:rFonts w:ascii="Arial" w:hAnsi="Arial" w:cs="Arial"/>
          <w:sz w:val="24"/>
          <w:szCs w:val="24"/>
        </w:rPr>
        <w:t>.</w:t>
      </w:r>
      <w:r w:rsidR="00901526">
        <w:rPr>
          <w:rFonts w:ascii="Arial" w:hAnsi="Arial" w:cs="Arial"/>
          <w:sz w:val="24"/>
          <w:szCs w:val="24"/>
        </w:rPr>
        <w:t xml:space="preserve"> (komplikovaná, složitá)</w:t>
      </w:r>
    </w:p>
    <w:p w:rsidR="00957752" w:rsidRDefault="00957752" w:rsidP="00957752">
      <w:pPr>
        <w:pStyle w:val="Odstavecseseznamem"/>
        <w:numPr>
          <w:ilvl w:val="0"/>
          <w:numId w:val="6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Těsto pocákáme olejem.</w:t>
      </w:r>
      <w:r w:rsidR="00901526">
        <w:rPr>
          <w:rFonts w:ascii="Arial" w:hAnsi="Arial" w:cs="Arial"/>
          <w:sz w:val="24"/>
          <w:szCs w:val="24"/>
        </w:rPr>
        <w:t xml:space="preserve"> (pokapeme)</w:t>
      </w:r>
    </w:p>
    <w:p w:rsidR="00957752" w:rsidRDefault="00957752" w:rsidP="00957752">
      <w:pPr>
        <w:spacing w:line="60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47410" w:rsidRDefault="00047410" w:rsidP="00957752">
      <w:pPr>
        <w:spacing w:line="60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47410" w:rsidRDefault="00047410" w:rsidP="00957752">
      <w:pPr>
        <w:spacing w:line="60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47410" w:rsidRDefault="00047410" w:rsidP="00957752">
      <w:pPr>
        <w:spacing w:line="60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47410" w:rsidRDefault="00047410" w:rsidP="00957752">
      <w:pPr>
        <w:spacing w:line="60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47410" w:rsidRDefault="00047410" w:rsidP="00957752">
      <w:pPr>
        <w:spacing w:line="60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47410" w:rsidRDefault="00047410" w:rsidP="00957752">
      <w:pPr>
        <w:spacing w:line="60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47410" w:rsidRDefault="00047410" w:rsidP="00957752">
      <w:pPr>
        <w:spacing w:line="60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47410" w:rsidRDefault="00047410" w:rsidP="00957752">
      <w:pPr>
        <w:spacing w:line="60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47410" w:rsidRPr="00567D7A" w:rsidRDefault="00567D7A" w:rsidP="006F08E9">
      <w:pPr>
        <w:spacing w:line="600" w:lineRule="auto"/>
        <w:ind w:left="284"/>
        <w:rPr>
          <w:rFonts w:ascii="Arial" w:hAnsi="Arial" w:cs="Arial"/>
          <w:sz w:val="28"/>
          <w:szCs w:val="28"/>
          <w:u w:val="single"/>
        </w:rPr>
      </w:pPr>
      <w:r w:rsidRPr="00567D7A">
        <w:rPr>
          <w:rFonts w:ascii="Arial" w:hAnsi="Arial" w:cs="Arial"/>
          <w:sz w:val="28"/>
          <w:szCs w:val="28"/>
          <w:u w:val="single"/>
        </w:rPr>
        <w:t>Zdroje, autorská práva</w:t>
      </w:r>
    </w:p>
    <w:p w:rsidR="00047410" w:rsidRDefault="00047410" w:rsidP="006F08E9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Borzič</w:t>
      </w:r>
      <w:proofErr w:type="spellEnd"/>
      <w:r>
        <w:rPr>
          <w:rFonts w:ascii="Arial" w:hAnsi="Arial" w:cs="Arial"/>
          <w:sz w:val="24"/>
          <w:szCs w:val="24"/>
        </w:rPr>
        <w:t xml:space="preserve">, Adam, </w:t>
      </w:r>
      <w:proofErr w:type="spellStart"/>
      <w:r>
        <w:rPr>
          <w:rFonts w:ascii="Arial" w:hAnsi="Arial" w:cs="Arial"/>
          <w:sz w:val="24"/>
          <w:szCs w:val="24"/>
        </w:rPr>
        <w:t>Editorial</w:t>
      </w:r>
      <w:proofErr w:type="spellEnd"/>
      <w:r>
        <w:rPr>
          <w:rFonts w:ascii="Arial" w:hAnsi="Arial" w:cs="Arial"/>
          <w:sz w:val="24"/>
          <w:szCs w:val="24"/>
        </w:rPr>
        <w:t>, Tvar, 2013, ročník 24, č. 15, s. 2, ISSN 0862-657.</w:t>
      </w:r>
    </w:p>
    <w:p w:rsidR="00047410" w:rsidRDefault="00047410" w:rsidP="006F08E9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Sládková, Věra, Malý muž a velká žena, 3. </w:t>
      </w:r>
      <w:r w:rsidR="00FC24E0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ydání, Opava, OPTYS, 1995, 307 stran, ISBN 80-</w:t>
      </w:r>
      <w:r w:rsidR="00FC24E0">
        <w:rPr>
          <w:rFonts w:ascii="Arial" w:hAnsi="Arial" w:cs="Arial"/>
          <w:sz w:val="24"/>
          <w:szCs w:val="24"/>
        </w:rPr>
        <w:t>85819-33-3.</w:t>
      </w:r>
    </w:p>
    <w:p w:rsidR="00FC24E0" w:rsidRDefault="00FC24E0" w:rsidP="006F08E9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Vlašín</w:t>
      </w:r>
      <w:proofErr w:type="spellEnd"/>
      <w:r>
        <w:rPr>
          <w:rFonts w:ascii="Arial" w:hAnsi="Arial" w:cs="Arial"/>
          <w:sz w:val="24"/>
          <w:szCs w:val="24"/>
        </w:rPr>
        <w:t xml:space="preserve">, Štěpán a kol., Slovník literární teorie, 2. vydání, Praha, Československý spisovatel, 1984, 468 stran. </w:t>
      </w:r>
    </w:p>
    <w:p w:rsidR="00567D7A" w:rsidRDefault="00567D7A" w:rsidP="006F0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Dílo smí být dále šířeno pod licencí CC BY-SA.</w:t>
      </w:r>
    </w:p>
    <w:p w:rsidR="00567D7A" w:rsidRPr="009C41FB" w:rsidRDefault="00567D7A" w:rsidP="006F08E9">
      <w:pPr>
        <w:ind w:left="284"/>
        <w:rPr>
          <w:rFonts w:ascii="Arial" w:hAnsi="Arial" w:cs="Arial"/>
          <w:sz w:val="24"/>
          <w:szCs w:val="24"/>
        </w:rPr>
      </w:pPr>
      <w:r w:rsidRPr="009C41FB"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567D7A" w:rsidRDefault="00567D7A" w:rsidP="006F08E9">
      <w:pPr>
        <w:ind w:left="284"/>
        <w:rPr>
          <w:rFonts w:ascii="Arial" w:hAnsi="Arial" w:cs="Arial"/>
          <w:sz w:val="24"/>
          <w:szCs w:val="24"/>
        </w:rPr>
      </w:pPr>
      <w:r w:rsidRPr="009C41FB">
        <w:rPr>
          <w:rFonts w:ascii="Arial" w:hAnsi="Arial" w:cs="Arial"/>
          <w:sz w:val="24"/>
          <w:szCs w:val="24"/>
        </w:rPr>
        <w:t xml:space="preserve">         Všechna neocitovaná </w:t>
      </w:r>
      <w:r>
        <w:rPr>
          <w:rFonts w:ascii="Arial" w:hAnsi="Arial" w:cs="Arial"/>
          <w:sz w:val="24"/>
          <w:szCs w:val="24"/>
        </w:rPr>
        <w:t xml:space="preserve">autorská </w:t>
      </w:r>
      <w:r w:rsidRPr="009C41FB">
        <w:rPr>
          <w:rFonts w:ascii="Arial" w:hAnsi="Arial" w:cs="Arial"/>
          <w:sz w:val="24"/>
          <w:szCs w:val="24"/>
        </w:rPr>
        <w:t>díla jsou dílem autora.</w:t>
      </w:r>
    </w:p>
    <w:p w:rsidR="00567D7A" w:rsidRDefault="00567D7A" w:rsidP="00567D7A">
      <w:r>
        <w:rPr>
          <w:rFonts w:ascii="Arial" w:hAnsi="Arial" w:cs="Arial"/>
          <w:sz w:val="24"/>
          <w:szCs w:val="24"/>
        </w:rPr>
        <w:t xml:space="preserve">    </w:t>
      </w:r>
      <w:r>
        <w:br w:type="page"/>
      </w:r>
    </w:p>
    <w:p w:rsidR="00567D7A" w:rsidRDefault="00567D7A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FC24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C24E0" w:rsidRDefault="00FC24E0" w:rsidP="00957752">
      <w:pPr>
        <w:spacing w:line="60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47410" w:rsidRDefault="00047410" w:rsidP="0004741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8856A8" w:rsidRPr="00957752" w:rsidRDefault="008856A8" w:rsidP="00047410">
      <w:pPr>
        <w:ind w:left="284"/>
        <w:jc w:val="both"/>
        <w:rPr>
          <w:rFonts w:ascii="Arial" w:hAnsi="Arial" w:cs="Arial"/>
          <w:sz w:val="24"/>
          <w:szCs w:val="24"/>
        </w:rPr>
      </w:pPr>
      <w:r w:rsidRPr="00957752">
        <w:rPr>
          <w:rFonts w:ascii="Arial" w:hAnsi="Arial" w:cs="Arial"/>
          <w:sz w:val="24"/>
          <w:szCs w:val="24"/>
        </w:rPr>
        <w:t>.</w:t>
      </w:r>
    </w:p>
    <w:p w:rsidR="008856A8" w:rsidRPr="00E5477B" w:rsidRDefault="008856A8" w:rsidP="00E5477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856A8" w:rsidRPr="00E5477B" w:rsidSect="00940185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21D" w:rsidRDefault="0004021D" w:rsidP="001E2C58">
      <w:pPr>
        <w:spacing w:after="0" w:line="240" w:lineRule="auto"/>
      </w:pPr>
      <w:r>
        <w:separator/>
      </w:r>
    </w:p>
  </w:endnote>
  <w:endnote w:type="continuationSeparator" w:id="0">
    <w:p w:rsidR="0004021D" w:rsidRDefault="0004021D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21D" w:rsidRDefault="0004021D" w:rsidP="001E2C58">
      <w:pPr>
        <w:spacing w:after="0" w:line="240" w:lineRule="auto"/>
      </w:pPr>
      <w:r>
        <w:separator/>
      </w:r>
    </w:p>
  </w:footnote>
  <w:footnote w:type="continuationSeparator" w:id="0">
    <w:p w:rsidR="0004021D" w:rsidRDefault="0004021D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34B7A"/>
    <w:multiLevelType w:val="hybridMultilevel"/>
    <w:tmpl w:val="8430A618"/>
    <w:lvl w:ilvl="0" w:tplc="867E0810">
      <w:start w:val="2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F01C30"/>
    <w:multiLevelType w:val="hybridMultilevel"/>
    <w:tmpl w:val="442001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5278AC"/>
    <w:multiLevelType w:val="hybridMultilevel"/>
    <w:tmpl w:val="557619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350540"/>
    <w:multiLevelType w:val="hybridMultilevel"/>
    <w:tmpl w:val="4E92BF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C82831"/>
    <w:multiLevelType w:val="hybridMultilevel"/>
    <w:tmpl w:val="1862AEB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061F0D"/>
    <w:multiLevelType w:val="hybridMultilevel"/>
    <w:tmpl w:val="90B284B2"/>
    <w:lvl w:ilvl="0" w:tplc="867E0810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4021D"/>
    <w:rsid w:val="00047410"/>
    <w:rsid w:val="00084FA4"/>
    <w:rsid w:val="00085A56"/>
    <w:rsid w:val="001011A0"/>
    <w:rsid w:val="00116DA1"/>
    <w:rsid w:val="001A0A8C"/>
    <w:rsid w:val="001E2C58"/>
    <w:rsid w:val="0027058A"/>
    <w:rsid w:val="002A50BE"/>
    <w:rsid w:val="002E28FA"/>
    <w:rsid w:val="00315580"/>
    <w:rsid w:val="00364C10"/>
    <w:rsid w:val="003B4C7A"/>
    <w:rsid w:val="003F1CD4"/>
    <w:rsid w:val="0042236B"/>
    <w:rsid w:val="00485C4D"/>
    <w:rsid w:val="00567D7A"/>
    <w:rsid w:val="005A0565"/>
    <w:rsid w:val="005B68A8"/>
    <w:rsid w:val="005D0C79"/>
    <w:rsid w:val="005E7D2E"/>
    <w:rsid w:val="006C4386"/>
    <w:rsid w:val="006F08E9"/>
    <w:rsid w:val="0071326D"/>
    <w:rsid w:val="00736BB4"/>
    <w:rsid w:val="0075202F"/>
    <w:rsid w:val="007C4125"/>
    <w:rsid w:val="007E73A2"/>
    <w:rsid w:val="00804432"/>
    <w:rsid w:val="00860E65"/>
    <w:rsid w:val="00867472"/>
    <w:rsid w:val="008856A8"/>
    <w:rsid w:val="008C0158"/>
    <w:rsid w:val="008F04E3"/>
    <w:rsid w:val="00901526"/>
    <w:rsid w:val="0093774A"/>
    <w:rsid w:val="00940185"/>
    <w:rsid w:val="00957752"/>
    <w:rsid w:val="009C41FB"/>
    <w:rsid w:val="00A13B57"/>
    <w:rsid w:val="00A54DEB"/>
    <w:rsid w:val="00A6470B"/>
    <w:rsid w:val="00A97ADE"/>
    <w:rsid w:val="00AD4030"/>
    <w:rsid w:val="00B13B4D"/>
    <w:rsid w:val="00B1510B"/>
    <w:rsid w:val="00C82647"/>
    <w:rsid w:val="00C8768A"/>
    <w:rsid w:val="00CE49AA"/>
    <w:rsid w:val="00D23A78"/>
    <w:rsid w:val="00DD5938"/>
    <w:rsid w:val="00DE507B"/>
    <w:rsid w:val="00E35EF2"/>
    <w:rsid w:val="00E5477B"/>
    <w:rsid w:val="00E670D2"/>
    <w:rsid w:val="00EA3ED2"/>
    <w:rsid w:val="00EB3B88"/>
    <w:rsid w:val="00ED5364"/>
    <w:rsid w:val="00EF66BB"/>
    <w:rsid w:val="00F21E4A"/>
    <w:rsid w:val="00F2580A"/>
    <w:rsid w:val="00F56412"/>
    <w:rsid w:val="00F869E0"/>
    <w:rsid w:val="00FC134C"/>
    <w:rsid w:val="00FC2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F1CD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E28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9</Pages>
  <Words>860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5</cp:revision>
  <cp:lastPrinted>2013-09-24T15:47:00Z</cp:lastPrinted>
  <dcterms:created xsi:type="dcterms:W3CDTF">2013-10-13T13:59:00Z</dcterms:created>
  <dcterms:modified xsi:type="dcterms:W3CDTF">2014-05-12T12:52:00Z</dcterms:modified>
</cp:coreProperties>
</file>