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CD43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CD437D">
              <w:rPr>
                <w:rFonts w:ascii="Arial" w:hAnsi="Arial" w:cs="Arial"/>
                <w:sz w:val="28"/>
                <w:szCs w:val="28"/>
              </w:rPr>
              <w:t xml:space="preserve">Vojtěch </w:t>
            </w:r>
            <w:proofErr w:type="spellStart"/>
            <w:r w:rsidR="00CD437D">
              <w:rPr>
                <w:rFonts w:ascii="Arial" w:hAnsi="Arial" w:cs="Arial"/>
                <w:sz w:val="28"/>
                <w:szCs w:val="28"/>
              </w:rPr>
              <w:t>Kawan</w:t>
            </w:r>
            <w:proofErr w:type="spellEnd"/>
          </w:p>
        </w:tc>
      </w:tr>
      <w:tr w:rsidR="001E2C58" w:rsidRPr="00C360CC" w:rsidTr="00CA5B11">
        <w:trPr>
          <w:trHeight w:val="881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Pr="005C7E87" w:rsidRDefault="00CD437D" w:rsidP="001959FD">
            <w:pPr>
              <w:rPr>
                <w:rFonts w:ascii="Arial" w:hAnsi="Arial" w:cs="Arial"/>
                <w:sz w:val="28"/>
                <w:szCs w:val="28"/>
              </w:rPr>
            </w:pPr>
            <w:r w:rsidRPr="00CD437D">
              <w:rPr>
                <w:rFonts w:ascii="Arial" w:hAnsi="Arial" w:cs="Arial"/>
                <w:sz w:val="28"/>
                <w:szCs w:val="28"/>
              </w:rPr>
              <w:t>VY_32_INOVACE_10_HUDEBNI_CINNOSTI_1</w:t>
            </w:r>
            <w:r w:rsidR="001959FD">
              <w:rPr>
                <w:rFonts w:ascii="Arial" w:hAnsi="Arial" w:cs="Arial"/>
                <w:sz w:val="28"/>
                <w:szCs w:val="28"/>
              </w:rPr>
              <w:t>5</w:t>
            </w:r>
            <w:r w:rsidRPr="00CD437D">
              <w:rPr>
                <w:rFonts w:ascii="Arial" w:hAnsi="Arial" w:cs="Arial"/>
                <w:sz w:val="28"/>
                <w:szCs w:val="28"/>
              </w:rPr>
              <w:br/>
            </w:r>
            <w:r w:rsidR="00CA2006">
              <w:rPr>
                <w:rFonts w:ascii="Arial" w:hAnsi="Arial" w:cs="Arial"/>
                <w:sz w:val="28"/>
                <w:szCs w:val="28"/>
              </w:rPr>
              <w:t xml:space="preserve">Tvořivé činnosti s klientem – </w:t>
            </w:r>
            <w:r w:rsidR="001959FD">
              <w:rPr>
                <w:rFonts w:ascii="Arial" w:hAnsi="Arial" w:cs="Arial"/>
                <w:sz w:val="28"/>
                <w:szCs w:val="28"/>
              </w:rPr>
              <w:t>rytmický chodník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CA5B11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</w:t>
            </w:r>
            <w:r w:rsidR="001E2C58" w:rsidRPr="00C360CC">
              <w:rPr>
                <w:rFonts w:ascii="Arial" w:hAnsi="Arial" w:cs="Arial"/>
                <w:sz w:val="28"/>
                <w:szCs w:val="28"/>
              </w:rPr>
              <w:t xml:space="preserve"> sady:</w:t>
            </w:r>
          </w:p>
        </w:tc>
        <w:tc>
          <w:tcPr>
            <w:tcW w:w="6552" w:type="dxa"/>
            <w:vAlign w:val="center"/>
          </w:tcPr>
          <w:p w:rsidR="001E2C58" w:rsidRPr="00C360CC" w:rsidRDefault="00CD437D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Hudební aktivizační činnosti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CD437D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D437D">
              <w:rPr>
                <w:rFonts w:ascii="Arial" w:hAnsi="Arial" w:cs="Arial"/>
                <w:sz w:val="28"/>
                <w:szCs w:val="28"/>
              </w:rPr>
              <w:t>Sociální činnost, Výchovná a humanitární činnost - sociální činnost</w:t>
            </w:r>
            <w:r>
              <w:rPr>
                <w:rFonts w:ascii="Arial" w:hAnsi="Arial" w:cs="Arial"/>
                <w:sz w:val="28"/>
                <w:szCs w:val="28"/>
              </w:rPr>
              <w:t>, 4.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CD437D" w:rsidP="00CD43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Leden </w:t>
            </w:r>
            <w:r w:rsidR="001E2C58">
              <w:rPr>
                <w:rFonts w:ascii="Arial" w:hAnsi="Arial" w:cs="Arial"/>
                <w:sz w:val="28"/>
                <w:szCs w:val="28"/>
              </w:rPr>
              <w:t>201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C360CC" w:rsidRDefault="001959FD" w:rsidP="001959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Rytmus</w:t>
            </w:r>
            <w:r w:rsidR="00CE03E8">
              <w:rPr>
                <w:rFonts w:ascii="Arial" w:hAnsi="Arial" w:cs="Arial"/>
                <w:sz w:val="20"/>
                <w:szCs w:val="20"/>
              </w:rPr>
              <w:t>, notový zápis, hra na tělo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C360CC" w:rsidRDefault="001959FD" w:rsidP="00CD43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Procvičení vnímání rytmu, praktické cvičení, kritické myšlení</w:t>
            </w:r>
          </w:p>
        </w:tc>
      </w:tr>
    </w:tbl>
    <w:p w:rsidR="00940185" w:rsidRDefault="00940185"/>
    <w:p w:rsidR="00CD437D" w:rsidRDefault="00CD437D" w:rsidP="0084169A">
      <w:pPr>
        <w:jc w:val="center"/>
        <w:rPr>
          <w:rFonts w:ascii="Arial" w:hAnsi="Arial" w:cs="Arial"/>
          <w:b/>
          <w:sz w:val="24"/>
          <w:u w:val="single"/>
        </w:rPr>
      </w:pPr>
      <w:r>
        <w:br w:type="page"/>
      </w:r>
      <w:r w:rsidR="001959FD">
        <w:rPr>
          <w:rFonts w:ascii="Arial" w:hAnsi="Arial" w:cs="Arial"/>
          <w:b/>
          <w:sz w:val="24"/>
          <w:u w:val="single"/>
        </w:rPr>
        <w:lastRenderedPageBreak/>
        <w:t>Rytmický chodník</w:t>
      </w:r>
    </w:p>
    <w:p w:rsidR="001959FD" w:rsidRDefault="001959FD">
      <w:pPr>
        <w:rPr>
          <w:rFonts w:ascii="Arial" w:hAnsi="Arial" w:cs="Arial"/>
          <w:sz w:val="24"/>
        </w:rPr>
      </w:pPr>
    </w:p>
    <w:p w:rsidR="00694DFB" w:rsidRDefault="001959FD" w:rsidP="004F17A0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Hudební aktivita rytmický chodník je jednoduchým procvičením vnímání rytmu, délek not a pomlk, notového zápisu a metrické pulsace při pohybu a hře na tělo. Pomáhá rozvíjet </w:t>
      </w:r>
      <w:r w:rsidRPr="00E22AF4">
        <w:rPr>
          <w:rFonts w:ascii="Arial" w:hAnsi="Arial" w:cs="Arial"/>
          <w:b/>
          <w:sz w:val="24"/>
        </w:rPr>
        <w:t>rytmické cítění</w:t>
      </w:r>
      <w:r>
        <w:rPr>
          <w:rFonts w:ascii="Arial" w:hAnsi="Arial" w:cs="Arial"/>
          <w:sz w:val="24"/>
        </w:rPr>
        <w:t xml:space="preserve"> a </w:t>
      </w:r>
      <w:r w:rsidRPr="00E22AF4">
        <w:rPr>
          <w:rFonts w:ascii="Arial" w:hAnsi="Arial" w:cs="Arial"/>
          <w:b/>
          <w:sz w:val="24"/>
        </w:rPr>
        <w:t>rychlé čtení zápisu</w:t>
      </w:r>
      <w:r>
        <w:rPr>
          <w:rFonts w:ascii="Arial" w:hAnsi="Arial" w:cs="Arial"/>
          <w:sz w:val="24"/>
        </w:rPr>
        <w:t xml:space="preserve"> hravou formou. </w:t>
      </w:r>
      <w:r w:rsidR="004F17A0">
        <w:rPr>
          <w:rFonts w:ascii="Arial" w:hAnsi="Arial" w:cs="Arial"/>
          <w:sz w:val="24"/>
        </w:rPr>
        <w:t xml:space="preserve">Pro zvládnutí této aktivity je potřeba znát délky not, pomlk, orientovat se ve čtení notového zápisu a dodržovat přesné hodnoty při hlasitém počítání. Vhodnou aktivitou k nácviku těchto požadavků je hra na </w:t>
      </w:r>
      <w:r w:rsidR="00E22AF4">
        <w:rPr>
          <w:rFonts w:ascii="Arial" w:hAnsi="Arial" w:cs="Arial"/>
          <w:sz w:val="24"/>
        </w:rPr>
        <w:t>PET</w:t>
      </w:r>
      <w:r w:rsidR="004F17A0">
        <w:rPr>
          <w:rFonts w:ascii="Arial" w:hAnsi="Arial" w:cs="Arial"/>
          <w:sz w:val="24"/>
        </w:rPr>
        <w:t xml:space="preserve"> lahve</w:t>
      </w:r>
      <w:r w:rsidR="004F17A0">
        <w:rPr>
          <w:rStyle w:val="Znakapoznpodarou"/>
          <w:rFonts w:ascii="Arial" w:hAnsi="Arial" w:cs="Arial"/>
          <w:sz w:val="24"/>
        </w:rPr>
        <w:footnoteReference w:id="1"/>
      </w:r>
      <w:r w:rsidR="004B1E1F">
        <w:rPr>
          <w:rFonts w:ascii="Arial" w:hAnsi="Arial" w:cs="Arial"/>
          <w:sz w:val="24"/>
        </w:rPr>
        <w:t>.</w:t>
      </w:r>
    </w:p>
    <w:p w:rsidR="004B1E1F" w:rsidRDefault="004B1E1F" w:rsidP="004F17A0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 přípravu aktivity je potřeba </w:t>
      </w:r>
      <w:r w:rsidRPr="00E22AF4">
        <w:rPr>
          <w:rFonts w:ascii="Arial" w:hAnsi="Arial" w:cs="Arial"/>
          <w:b/>
          <w:sz w:val="24"/>
        </w:rPr>
        <w:t>nakreslit</w:t>
      </w:r>
      <w:r>
        <w:rPr>
          <w:rFonts w:ascii="Arial" w:hAnsi="Arial" w:cs="Arial"/>
          <w:sz w:val="24"/>
        </w:rPr>
        <w:t xml:space="preserve"> na samostatné papíry formátu A5</w:t>
      </w:r>
      <w:r>
        <w:rPr>
          <w:rStyle w:val="Znakapoznpodarou"/>
          <w:rFonts w:ascii="Arial" w:hAnsi="Arial" w:cs="Arial"/>
          <w:sz w:val="24"/>
        </w:rPr>
        <w:footnoteReference w:id="2"/>
      </w:r>
      <w:r>
        <w:rPr>
          <w:rFonts w:ascii="Arial" w:hAnsi="Arial" w:cs="Arial"/>
          <w:sz w:val="24"/>
        </w:rPr>
        <w:t xml:space="preserve"> jednotlivé </w:t>
      </w:r>
      <w:r w:rsidRPr="00E22AF4">
        <w:rPr>
          <w:rFonts w:ascii="Arial" w:hAnsi="Arial" w:cs="Arial"/>
          <w:b/>
          <w:sz w:val="24"/>
        </w:rPr>
        <w:t>takty</w:t>
      </w:r>
      <w:r>
        <w:rPr>
          <w:rFonts w:ascii="Arial" w:hAnsi="Arial" w:cs="Arial"/>
          <w:sz w:val="24"/>
        </w:rPr>
        <w:t xml:space="preserve">, </w:t>
      </w:r>
      <w:r w:rsidRPr="00E22AF4">
        <w:rPr>
          <w:rFonts w:ascii="Arial" w:hAnsi="Arial" w:cs="Arial"/>
          <w:b/>
          <w:sz w:val="24"/>
        </w:rPr>
        <w:t>noty</w:t>
      </w:r>
      <w:r>
        <w:rPr>
          <w:rFonts w:ascii="Arial" w:hAnsi="Arial" w:cs="Arial"/>
          <w:sz w:val="24"/>
        </w:rPr>
        <w:t xml:space="preserve">, </w:t>
      </w:r>
      <w:r w:rsidRPr="00E22AF4">
        <w:rPr>
          <w:rFonts w:ascii="Arial" w:hAnsi="Arial" w:cs="Arial"/>
          <w:b/>
          <w:sz w:val="24"/>
        </w:rPr>
        <w:t>pomlky</w:t>
      </w:r>
      <w:r>
        <w:rPr>
          <w:rFonts w:ascii="Arial" w:hAnsi="Arial" w:cs="Arial"/>
          <w:sz w:val="24"/>
        </w:rPr>
        <w:t xml:space="preserve"> a </w:t>
      </w:r>
      <w:r w:rsidRPr="00E22AF4">
        <w:rPr>
          <w:rFonts w:ascii="Arial" w:hAnsi="Arial" w:cs="Arial"/>
          <w:b/>
          <w:sz w:val="24"/>
        </w:rPr>
        <w:t>předtaktí</w:t>
      </w:r>
      <w:r>
        <w:rPr>
          <w:rFonts w:ascii="Arial" w:hAnsi="Arial" w:cs="Arial"/>
          <w:sz w:val="24"/>
        </w:rPr>
        <w:t xml:space="preserve"> tak, aby se zde objevily rytmicky jednoduché modely, ale i složitější. Pro střední školy je vhodné zapojit i </w:t>
      </w:r>
      <w:r w:rsidRPr="00E22AF4">
        <w:rPr>
          <w:rFonts w:ascii="Arial" w:hAnsi="Arial" w:cs="Arial"/>
          <w:b/>
          <w:sz w:val="24"/>
        </w:rPr>
        <w:t>tečku</w:t>
      </w:r>
      <w:r>
        <w:rPr>
          <w:rFonts w:ascii="Arial" w:hAnsi="Arial" w:cs="Arial"/>
          <w:sz w:val="24"/>
        </w:rPr>
        <w:t xml:space="preserve"> </w:t>
      </w:r>
      <w:r w:rsidRPr="00E22AF4">
        <w:rPr>
          <w:rFonts w:ascii="Arial" w:hAnsi="Arial" w:cs="Arial"/>
          <w:b/>
          <w:sz w:val="24"/>
        </w:rPr>
        <w:t>za</w:t>
      </w:r>
      <w:r>
        <w:rPr>
          <w:rFonts w:ascii="Arial" w:hAnsi="Arial" w:cs="Arial"/>
          <w:sz w:val="24"/>
        </w:rPr>
        <w:t xml:space="preserve"> </w:t>
      </w:r>
      <w:r w:rsidRPr="00E22AF4">
        <w:rPr>
          <w:rFonts w:ascii="Arial" w:hAnsi="Arial" w:cs="Arial"/>
          <w:b/>
          <w:sz w:val="24"/>
        </w:rPr>
        <w:t>notou</w:t>
      </w:r>
      <w:r>
        <w:rPr>
          <w:rFonts w:ascii="Arial" w:hAnsi="Arial" w:cs="Arial"/>
          <w:sz w:val="24"/>
        </w:rPr>
        <w:t>/</w:t>
      </w:r>
      <w:r w:rsidRPr="00E22AF4">
        <w:rPr>
          <w:rFonts w:ascii="Arial" w:hAnsi="Arial" w:cs="Arial"/>
          <w:b/>
          <w:sz w:val="24"/>
        </w:rPr>
        <w:t>pomlkou</w:t>
      </w:r>
      <w:r>
        <w:rPr>
          <w:rFonts w:ascii="Arial" w:hAnsi="Arial" w:cs="Arial"/>
          <w:sz w:val="24"/>
        </w:rPr>
        <w:t xml:space="preserve">, </w:t>
      </w:r>
      <w:r w:rsidRPr="00E22AF4">
        <w:rPr>
          <w:rFonts w:ascii="Arial" w:hAnsi="Arial" w:cs="Arial"/>
          <w:b/>
          <w:sz w:val="24"/>
        </w:rPr>
        <w:t>synkopický rytmus a pomlky</w:t>
      </w:r>
      <w:r>
        <w:rPr>
          <w:rFonts w:ascii="Arial" w:hAnsi="Arial" w:cs="Arial"/>
          <w:sz w:val="24"/>
        </w:rPr>
        <w:t xml:space="preserve">.  Počet taktů není důležitý, ale neměl by být krátký (méně než 10 taktů) a příliš dlouhý (více než 20 taktů). </w:t>
      </w:r>
    </w:p>
    <w:p w:rsidR="004B1E1F" w:rsidRDefault="004B1E1F" w:rsidP="004F17A0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 provedení aktivity je vhodná </w:t>
      </w:r>
      <w:r w:rsidRPr="00E22AF4">
        <w:rPr>
          <w:rFonts w:ascii="Arial" w:hAnsi="Arial" w:cs="Arial"/>
          <w:b/>
          <w:sz w:val="24"/>
        </w:rPr>
        <w:t>místnost s volným prostorem</w:t>
      </w:r>
      <w:r>
        <w:rPr>
          <w:rFonts w:ascii="Arial" w:hAnsi="Arial" w:cs="Arial"/>
          <w:sz w:val="24"/>
        </w:rPr>
        <w:t xml:space="preserve"> pro pohyb. Na učiteli je, aby dal na začátek rytmického chodníku označení metra. Žáci si losují, náhodně tahají, nebo sbírají rozházené papíry s notami a pomlkami a pokládají je vedle sebe do řady za kartu vyučujícího. Postaví si tak originální rytmické schéma</w:t>
      </w:r>
      <w:r w:rsidR="00E22AF4">
        <w:rPr>
          <w:rFonts w:ascii="Arial" w:hAnsi="Arial" w:cs="Arial"/>
          <w:sz w:val="24"/>
        </w:rPr>
        <w:t xml:space="preserve"> pro vyučovací hodinu. Je-</w:t>
      </w:r>
      <w:r w:rsidR="0099470E">
        <w:rPr>
          <w:rFonts w:ascii="Arial" w:hAnsi="Arial" w:cs="Arial"/>
          <w:sz w:val="24"/>
        </w:rPr>
        <w:t>li vše v pořádku</w:t>
      </w:r>
      <w:r w:rsidR="0099470E">
        <w:rPr>
          <w:rStyle w:val="Znakapoznpodarou"/>
          <w:rFonts w:ascii="Arial" w:hAnsi="Arial" w:cs="Arial"/>
          <w:sz w:val="24"/>
        </w:rPr>
        <w:footnoteReference w:id="3"/>
      </w:r>
      <w:r w:rsidR="0099470E">
        <w:rPr>
          <w:rFonts w:ascii="Arial" w:hAnsi="Arial" w:cs="Arial"/>
          <w:sz w:val="24"/>
        </w:rPr>
        <w:t>, hra může začít.</w:t>
      </w:r>
    </w:p>
    <w:p w:rsidR="0099470E" w:rsidRDefault="0099470E" w:rsidP="004F17A0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Vyučující </w:t>
      </w:r>
      <w:r w:rsidRPr="00E22AF4">
        <w:rPr>
          <w:rFonts w:ascii="Arial" w:hAnsi="Arial" w:cs="Arial"/>
          <w:b/>
          <w:sz w:val="24"/>
        </w:rPr>
        <w:t>předvede</w:t>
      </w:r>
      <w:r>
        <w:rPr>
          <w:rFonts w:ascii="Arial" w:hAnsi="Arial" w:cs="Arial"/>
          <w:sz w:val="24"/>
        </w:rPr>
        <w:t xml:space="preserve"> rytmické tleskání notového zápisu za </w:t>
      </w:r>
      <w:r w:rsidRPr="00E22AF4">
        <w:rPr>
          <w:rFonts w:ascii="Arial" w:hAnsi="Arial" w:cs="Arial"/>
          <w:b/>
          <w:sz w:val="24"/>
        </w:rPr>
        <w:t>hlasitého</w:t>
      </w:r>
      <w:r>
        <w:rPr>
          <w:rFonts w:ascii="Arial" w:hAnsi="Arial" w:cs="Arial"/>
          <w:sz w:val="24"/>
        </w:rPr>
        <w:t xml:space="preserve"> </w:t>
      </w:r>
      <w:r w:rsidRPr="00E22AF4">
        <w:rPr>
          <w:rFonts w:ascii="Arial" w:hAnsi="Arial" w:cs="Arial"/>
          <w:b/>
          <w:sz w:val="24"/>
        </w:rPr>
        <w:t>počítání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br/>
        <w:t xml:space="preserve">a </w:t>
      </w:r>
      <w:r w:rsidRPr="00E22AF4">
        <w:rPr>
          <w:rFonts w:ascii="Arial" w:hAnsi="Arial" w:cs="Arial"/>
          <w:b/>
          <w:sz w:val="24"/>
        </w:rPr>
        <w:t>plynulé</w:t>
      </w:r>
      <w:r>
        <w:rPr>
          <w:rFonts w:ascii="Arial" w:hAnsi="Arial" w:cs="Arial"/>
          <w:sz w:val="24"/>
        </w:rPr>
        <w:t xml:space="preserve"> </w:t>
      </w:r>
      <w:r w:rsidRPr="00E22AF4">
        <w:rPr>
          <w:rFonts w:ascii="Arial" w:hAnsi="Arial" w:cs="Arial"/>
          <w:b/>
          <w:sz w:val="24"/>
        </w:rPr>
        <w:t>chůze</w:t>
      </w:r>
      <w:r>
        <w:rPr>
          <w:rFonts w:ascii="Arial" w:hAnsi="Arial" w:cs="Arial"/>
          <w:sz w:val="24"/>
        </w:rPr>
        <w:t xml:space="preserve"> podél rytmického chodníku. Žáci jej postupně následují. Obtížná místa si společně </w:t>
      </w:r>
      <w:r w:rsidRPr="00E22AF4">
        <w:rPr>
          <w:rFonts w:ascii="Arial" w:hAnsi="Arial" w:cs="Arial"/>
          <w:b/>
          <w:sz w:val="24"/>
        </w:rPr>
        <w:t>procvičíme</w:t>
      </w:r>
      <w:r>
        <w:rPr>
          <w:rFonts w:ascii="Arial" w:hAnsi="Arial" w:cs="Arial"/>
          <w:sz w:val="24"/>
        </w:rPr>
        <w:t xml:space="preserve"> </w:t>
      </w:r>
      <w:r w:rsidRPr="00E22AF4">
        <w:rPr>
          <w:rFonts w:ascii="Arial" w:hAnsi="Arial" w:cs="Arial"/>
          <w:b/>
          <w:sz w:val="24"/>
        </w:rPr>
        <w:t>vícekrát</w:t>
      </w:r>
      <w:r>
        <w:rPr>
          <w:rFonts w:ascii="Arial" w:hAnsi="Arial" w:cs="Arial"/>
          <w:sz w:val="24"/>
        </w:rPr>
        <w:t xml:space="preserve">. Pro zrychlení aktivity můžeme ve dvojicích současně projít rytmickým chodníkem zprava a zleva. </w:t>
      </w:r>
    </w:p>
    <w:p w:rsidR="0099470E" w:rsidRDefault="0099470E" w:rsidP="004F17A0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Ztíženou verzí rytmického chodníku je pohyb proti sobě ve dvojici z jednoho </w:t>
      </w:r>
      <w:r>
        <w:rPr>
          <w:rFonts w:ascii="Arial" w:hAnsi="Arial" w:cs="Arial"/>
          <w:sz w:val="24"/>
        </w:rPr>
        <w:br/>
        <w:t>a druhého konce notového zápisu</w:t>
      </w:r>
      <w:r>
        <w:rPr>
          <w:rStyle w:val="Znakapoznpodarou"/>
          <w:rFonts w:ascii="Arial" w:hAnsi="Arial" w:cs="Arial"/>
          <w:sz w:val="24"/>
        </w:rPr>
        <w:footnoteReference w:id="4"/>
      </w:r>
      <w:r>
        <w:rPr>
          <w:rFonts w:ascii="Arial" w:hAnsi="Arial" w:cs="Arial"/>
          <w:sz w:val="24"/>
        </w:rPr>
        <w:t>. Vyučující předvede s vybraným žákem a ostatní se připraví v páru na stejnou aktivitu. Každý</w:t>
      </w:r>
      <w:r w:rsidR="00E22AF4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kdo správně projde rytmickým chodníkem</w:t>
      </w:r>
      <w:r w:rsidR="00E22AF4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může společně s vyučujícím </w:t>
      </w:r>
      <w:r w:rsidRPr="00E22AF4">
        <w:rPr>
          <w:rFonts w:ascii="Arial" w:hAnsi="Arial" w:cs="Arial"/>
          <w:b/>
          <w:sz w:val="24"/>
        </w:rPr>
        <w:t>kontrolovat</w:t>
      </w:r>
      <w:r>
        <w:rPr>
          <w:rFonts w:ascii="Arial" w:hAnsi="Arial" w:cs="Arial"/>
          <w:sz w:val="24"/>
        </w:rPr>
        <w:t xml:space="preserve"> </w:t>
      </w:r>
      <w:r w:rsidRPr="00E22AF4">
        <w:rPr>
          <w:rFonts w:ascii="Arial" w:hAnsi="Arial" w:cs="Arial"/>
          <w:b/>
          <w:sz w:val="24"/>
        </w:rPr>
        <w:t>ostatní</w:t>
      </w:r>
      <w:r>
        <w:rPr>
          <w:rFonts w:ascii="Arial" w:hAnsi="Arial" w:cs="Arial"/>
          <w:sz w:val="24"/>
        </w:rPr>
        <w:t xml:space="preserve"> </w:t>
      </w:r>
      <w:r w:rsidRPr="00E22AF4">
        <w:rPr>
          <w:rFonts w:ascii="Arial" w:hAnsi="Arial" w:cs="Arial"/>
          <w:b/>
          <w:sz w:val="24"/>
        </w:rPr>
        <w:t>dvo</w:t>
      </w:r>
      <w:bookmarkStart w:id="0" w:name="_GoBack"/>
      <w:bookmarkEnd w:id="0"/>
      <w:r w:rsidRPr="00E22AF4">
        <w:rPr>
          <w:rFonts w:ascii="Arial" w:hAnsi="Arial" w:cs="Arial"/>
          <w:b/>
          <w:sz w:val="24"/>
        </w:rPr>
        <w:t>jice</w:t>
      </w:r>
      <w:r>
        <w:rPr>
          <w:rFonts w:ascii="Arial" w:hAnsi="Arial" w:cs="Arial"/>
          <w:sz w:val="24"/>
        </w:rPr>
        <w:t xml:space="preserve"> v jejich správné rytmické hře na tělo. Další obměnou a ztížením může být změna čtyřdobého na třídobý takt. Nyní je potřeba některé noty</w:t>
      </w:r>
      <w:r w:rsidR="00887E63">
        <w:rPr>
          <w:rFonts w:ascii="Arial" w:hAnsi="Arial" w:cs="Arial"/>
          <w:sz w:val="24"/>
        </w:rPr>
        <w:t>/pomlky</w:t>
      </w:r>
      <w:r>
        <w:rPr>
          <w:rFonts w:ascii="Arial" w:hAnsi="Arial" w:cs="Arial"/>
          <w:sz w:val="24"/>
        </w:rPr>
        <w:t xml:space="preserve"> překrýt jinou kartou, případně kartu vyřadit. </w:t>
      </w:r>
      <w:r w:rsidR="00887E63">
        <w:rPr>
          <w:rFonts w:ascii="Arial" w:hAnsi="Arial" w:cs="Arial"/>
          <w:sz w:val="24"/>
        </w:rPr>
        <w:t>Variant je mnoho a prázdné karty mohou také dobře posloužit. Nejsložitější verzí rytmického chodníku je zapojení hry na tělo</w:t>
      </w:r>
      <w:r w:rsidR="00887E63">
        <w:rPr>
          <w:rStyle w:val="Znakapoznpodarou"/>
          <w:rFonts w:ascii="Arial" w:hAnsi="Arial" w:cs="Arial"/>
          <w:sz w:val="24"/>
        </w:rPr>
        <w:footnoteReference w:id="5"/>
      </w:r>
      <w:r w:rsidR="00887E63">
        <w:rPr>
          <w:rFonts w:ascii="Arial" w:hAnsi="Arial" w:cs="Arial"/>
          <w:sz w:val="24"/>
        </w:rPr>
        <w:t xml:space="preserve"> ve více formách. Nota celá se vyjádří podupem, půlová plesknutím do stehen, čtvrťová tlesknutím do dlaní, osminová lusknutím.</w:t>
      </w:r>
    </w:p>
    <w:p w:rsidR="00887E63" w:rsidRDefault="00887E63" w:rsidP="004F17A0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 celou aktivitu je nejdůležitější plynulost čtení notového zápisu a chůze, hlasité počítání a uvědomování si případných chyb.</w:t>
      </w:r>
    </w:p>
    <w:p w:rsidR="001959FD" w:rsidRDefault="001959FD">
      <w:pPr>
        <w:rPr>
          <w:rFonts w:ascii="Arial" w:hAnsi="Arial" w:cs="Arial"/>
          <w:sz w:val="24"/>
        </w:rPr>
      </w:pPr>
    </w:p>
    <w:p w:rsidR="001959FD" w:rsidRDefault="001959FD">
      <w:pPr>
        <w:rPr>
          <w:rFonts w:ascii="Arial" w:hAnsi="Arial" w:cs="Arial"/>
          <w:sz w:val="24"/>
        </w:rPr>
      </w:pPr>
    </w:p>
    <w:p w:rsidR="00887E63" w:rsidRDefault="00887E63">
      <w:pPr>
        <w:rPr>
          <w:rFonts w:ascii="Arial" w:hAnsi="Arial" w:cs="Arial"/>
          <w:sz w:val="24"/>
        </w:rPr>
      </w:pPr>
    </w:p>
    <w:p w:rsidR="00887E63" w:rsidRDefault="00887E63">
      <w:pPr>
        <w:rPr>
          <w:rFonts w:ascii="Arial" w:hAnsi="Arial" w:cs="Arial"/>
          <w:sz w:val="24"/>
        </w:rPr>
      </w:pPr>
    </w:p>
    <w:p w:rsidR="00887E63" w:rsidRDefault="00887E63">
      <w:pPr>
        <w:rPr>
          <w:rFonts w:ascii="Arial" w:hAnsi="Arial" w:cs="Arial"/>
          <w:sz w:val="24"/>
        </w:rPr>
      </w:pPr>
    </w:p>
    <w:p w:rsidR="00887E63" w:rsidRDefault="00887E63">
      <w:pPr>
        <w:rPr>
          <w:rFonts w:ascii="Arial" w:hAnsi="Arial" w:cs="Arial"/>
          <w:sz w:val="24"/>
        </w:rPr>
      </w:pPr>
    </w:p>
    <w:p w:rsidR="00887E63" w:rsidRDefault="00887E63">
      <w:pPr>
        <w:rPr>
          <w:rFonts w:ascii="Arial" w:hAnsi="Arial" w:cs="Arial"/>
          <w:sz w:val="24"/>
        </w:rPr>
      </w:pPr>
    </w:p>
    <w:p w:rsidR="001959FD" w:rsidRDefault="001959FD">
      <w:pPr>
        <w:rPr>
          <w:rFonts w:ascii="Arial" w:hAnsi="Arial" w:cs="Arial"/>
          <w:sz w:val="24"/>
        </w:rPr>
      </w:pPr>
    </w:p>
    <w:p w:rsidR="001959FD" w:rsidRDefault="001959FD">
      <w:pPr>
        <w:rPr>
          <w:rFonts w:ascii="Arial" w:hAnsi="Arial" w:cs="Arial"/>
          <w:sz w:val="24"/>
        </w:rPr>
      </w:pPr>
    </w:p>
    <w:p w:rsidR="00694DFB" w:rsidRPr="0032662E" w:rsidRDefault="00694DFB" w:rsidP="00694DFB">
      <w:pPr>
        <w:jc w:val="center"/>
        <w:rPr>
          <w:rFonts w:ascii="Arial" w:hAnsi="Arial" w:cs="Arial"/>
          <w:sz w:val="24"/>
        </w:rPr>
      </w:pPr>
      <w:r w:rsidRPr="0032662E">
        <w:rPr>
          <w:rFonts w:ascii="Arial" w:hAnsi="Arial" w:cs="Arial"/>
          <w:sz w:val="24"/>
          <w:lang w:val="ru-RU"/>
        </w:rPr>
        <w:t>Dílo smí být dále šířeno pod licencí CC BY-SA.</w:t>
      </w:r>
    </w:p>
    <w:p w:rsidR="00694DFB" w:rsidRPr="0032662E" w:rsidRDefault="00694DFB" w:rsidP="00694DFB">
      <w:pPr>
        <w:jc w:val="center"/>
        <w:rPr>
          <w:rFonts w:ascii="Arial" w:hAnsi="Arial" w:cs="Arial"/>
          <w:sz w:val="24"/>
        </w:rPr>
      </w:pPr>
      <w:r w:rsidRPr="0032662E">
        <w:rPr>
          <w:rFonts w:ascii="Arial" w:hAnsi="Arial" w:cs="Arial"/>
          <w:sz w:val="24"/>
          <w:lang w:val="ru-RU"/>
        </w:rPr>
        <w:t>Materiály jsou určeny pro bezplatné používání pro potřeby výuky a vzdělávání na všech typech škol</w:t>
      </w:r>
      <w:r w:rsidRPr="0032662E">
        <w:rPr>
          <w:rFonts w:ascii="Arial" w:hAnsi="Arial" w:cs="Arial"/>
          <w:sz w:val="24"/>
        </w:rPr>
        <w:t xml:space="preserve"> </w:t>
      </w:r>
      <w:r w:rsidRPr="0032662E">
        <w:rPr>
          <w:rFonts w:ascii="Arial" w:hAnsi="Arial" w:cs="Arial"/>
          <w:sz w:val="24"/>
          <w:lang w:val="ru-RU"/>
        </w:rPr>
        <w:t xml:space="preserve">a školských zařízení. </w:t>
      </w:r>
      <w:r w:rsidRPr="0032662E">
        <w:rPr>
          <w:rFonts w:ascii="Arial" w:hAnsi="Arial" w:cs="Arial"/>
          <w:sz w:val="24"/>
        </w:rPr>
        <w:br/>
      </w:r>
      <w:r w:rsidRPr="0032662E">
        <w:rPr>
          <w:rFonts w:ascii="Arial" w:hAnsi="Arial" w:cs="Arial"/>
          <w:sz w:val="24"/>
          <w:lang w:val="ru-RU"/>
        </w:rPr>
        <w:t>Jakékoliv další využití podléhá autorskému zákonu.</w:t>
      </w:r>
    </w:p>
    <w:p w:rsidR="00694DFB" w:rsidRPr="0032662E" w:rsidRDefault="00694DFB" w:rsidP="00694DFB">
      <w:pPr>
        <w:jc w:val="center"/>
        <w:rPr>
          <w:rFonts w:ascii="Arial" w:hAnsi="Arial" w:cs="Arial"/>
          <w:sz w:val="24"/>
        </w:rPr>
      </w:pPr>
      <w:r w:rsidRPr="0032662E">
        <w:rPr>
          <w:rFonts w:ascii="Arial" w:hAnsi="Arial" w:cs="Arial"/>
          <w:sz w:val="24"/>
          <w:lang w:val="ru-RU"/>
        </w:rPr>
        <w:t>Všechna neocitovaná autorská díla jsou dílem autora.</w:t>
      </w:r>
    </w:p>
    <w:p w:rsidR="00694DFB" w:rsidRPr="0084169A" w:rsidRDefault="00694DFB" w:rsidP="00FA71BA">
      <w:pPr>
        <w:spacing w:after="0" w:line="360" w:lineRule="auto"/>
        <w:jc w:val="both"/>
        <w:rPr>
          <w:rFonts w:ascii="Arial" w:hAnsi="Arial" w:cs="Arial"/>
          <w:sz w:val="24"/>
        </w:rPr>
      </w:pPr>
    </w:p>
    <w:sectPr w:rsidR="00694DFB" w:rsidRPr="0084169A" w:rsidSect="00940185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9BF" w:rsidRDefault="00C719BF" w:rsidP="001E2C58">
      <w:pPr>
        <w:spacing w:after="0" w:line="240" w:lineRule="auto"/>
      </w:pPr>
      <w:r>
        <w:separator/>
      </w:r>
    </w:p>
  </w:endnote>
  <w:endnote w:type="continuationSeparator" w:id="0">
    <w:p w:rsidR="00C719BF" w:rsidRDefault="00C719BF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1BA" w:rsidRDefault="00694DFB">
    <w:pPr>
      <w:pStyle w:val="Zpat"/>
    </w:pPr>
    <w:r>
      <w:t xml:space="preserve">Hudební </w:t>
    </w:r>
    <w:proofErr w:type="gramStart"/>
    <w:r>
      <w:t>aktivitu</w:t>
    </w:r>
    <w:proofErr w:type="gramEnd"/>
    <w:r>
      <w:t xml:space="preserve"> </w:t>
    </w:r>
    <w:r w:rsidR="004B1E1F">
      <w:t>–</w:t>
    </w:r>
    <w:proofErr w:type="gramStart"/>
    <w:r w:rsidR="004B1E1F">
      <w:t>Rytmický</w:t>
    </w:r>
    <w:proofErr w:type="gramEnd"/>
    <w:r w:rsidR="004B1E1F">
      <w:t xml:space="preserve"> chodník</w:t>
    </w:r>
    <w:r>
      <w:t xml:space="preserve"> – jsem zpracoval na základě výuky </w:t>
    </w:r>
    <w:r>
      <w:rPr>
        <w:rStyle w:val="Siln"/>
        <w:b w:val="0"/>
        <w:iCs/>
      </w:rPr>
      <w:t>Prof. PhDr. E.</w:t>
    </w:r>
    <w:r w:rsidRPr="00694DFB">
      <w:rPr>
        <w:rStyle w:val="Siln"/>
        <w:b w:val="0"/>
        <w:iCs/>
      </w:rPr>
      <w:t xml:space="preserve"> Jenčkové, CSc</w:t>
    </w:r>
    <w:r w:rsidRPr="00694DFB">
      <w:rPr>
        <w:rStyle w:val="Zvraznn"/>
        <w:b/>
      </w:rPr>
      <w:t>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9BF" w:rsidRDefault="00C719BF" w:rsidP="001E2C58">
      <w:pPr>
        <w:spacing w:after="0" w:line="240" w:lineRule="auto"/>
      </w:pPr>
      <w:r>
        <w:separator/>
      </w:r>
    </w:p>
  </w:footnote>
  <w:footnote w:type="continuationSeparator" w:id="0">
    <w:p w:rsidR="00C719BF" w:rsidRDefault="00C719BF" w:rsidP="001E2C58">
      <w:pPr>
        <w:spacing w:after="0" w:line="240" w:lineRule="auto"/>
      </w:pPr>
      <w:r>
        <w:continuationSeparator/>
      </w:r>
    </w:p>
  </w:footnote>
  <w:footnote w:id="1">
    <w:p w:rsidR="004F17A0" w:rsidRDefault="004F17A0" w:rsidP="004F17A0">
      <w:pPr>
        <w:pStyle w:val="Textpoznpodarou"/>
        <w:spacing w:line="276" w:lineRule="auto"/>
      </w:pPr>
      <w:r>
        <w:rPr>
          <w:rStyle w:val="Znakapoznpodarou"/>
        </w:rPr>
        <w:footnoteRef/>
      </w:r>
      <w:r>
        <w:t xml:space="preserve"> Hra na </w:t>
      </w:r>
      <w:r w:rsidR="00E22AF4">
        <w:t>PET</w:t>
      </w:r>
      <w:r>
        <w:t xml:space="preserve"> lahve slouží k nácviku přesného dodržování hodnot not a pomlk. Prázdné nebo plné </w:t>
      </w:r>
      <w:proofErr w:type="spellStart"/>
      <w:r>
        <w:t>pet</w:t>
      </w:r>
      <w:proofErr w:type="spellEnd"/>
      <w:r>
        <w:t xml:space="preserve"> lahve držíme mezi koleny vsedě na židli s prostorem před námi. Vyučující je otočen čelem k žákům tak, aby ho každý dobře viděl. Notu celou naznačíme bouchnutím oběma dlaněmi kolem těla lahve současně a počítáme na čtyři doby za stálého držení. Noty půlové hrajeme každou dlaní střídavě vždy po dvou dobách. Noty čtvrťové se hrají ukazováčky a prostředníčky na tělo lahve a noty osminové pouze ukazováčky na víčko </w:t>
      </w:r>
      <w:proofErr w:type="spellStart"/>
      <w:r>
        <w:t>pet</w:t>
      </w:r>
      <w:proofErr w:type="spellEnd"/>
      <w:r>
        <w:t xml:space="preserve"> lahve. Nesmíme zapomínat počítat nahlas a dodržovat délky not. Pro ztížení můžeme postupně zrychlovat, zpomalovat, kombinovat různé délky not, měnit takty čtyřdobé na třídobé apod.</w:t>
      </w:r>
    </w:p>
  </w:footnote>
  <w:footnote w:id="2">
    <w:p w:rsidR="004B1E1F" w:rsidRDefault="004B1E1F">
      <w:pPr>
        <w:pStyle w:val="Textpoznpodarou"/>
      </w:pPr>
      <w:r>
        <w:rPr>
          <w:rStyle w:val="Znakapoznpodarou"/>
        </w:rPr>
        <w:footnoteRef/>
      </w:r>
      <w:r>
        <w:t xml:space="preserve"> Menší formát by nebyl dobře viditelný, čitelný. </w:t>
      </w:r>
    </w:p>
  </w:footnote>
  <w:footnote w:id="3">
    <w:p w:rsidR="0099470E" w:rsidRDefault="0099470E">
      <w:pPr>
        <w:pStyle w:val="Textpoznpodarou"/>
      </w:pPr>
      <w:r>
        <w:rPr>
          <w:rStyle w:val="Znakapoznpodarou"/>
        </w:rPr>
        <w:footnoteRef/>
      </w:r>
      <w:r>
        <w:t xml:space="preserve"> Vždy zařadím kartu s taktem, ve kterém je více nebo méně dob, než máme určený takt. Na žácích je, aby tuto chybu odhalili a kartu opravili tak, aby patřila do této hry, nebo ji případně odstranili.</w:t>
      </w:r>
    </w:p>
  </w:footnote>
  <w:footnote w:id="4">
    <w:p w:rsidR="0099470E" w:rsidRDefault="0099470E">
      <w:pPr>
        <w:pStyle w:val="Textpoznpodarou"/>
      </w:pPr>
      <w:r>
        <w:rPr>
          <w:rStyle w:val="Znakapoznpodarou"/>
        </w:rPr>
        <w:footnoteRef/>
      </w:r>
      <w:r>
        <w:t xml:space="preserve"> Vyučující by měl projít rytmický chodník pozpátku notového zápisu, protože čte noty vzhůru nohama. </w:t>
      </w:r>
    </w:p>
  </w:footnote>
  <w:footnote w:id="5">
    <w:p w:rsidR="00887E63" w:rsidRDefault="00887E63">
      <w:pPr>
        <w:pStyle w:val="Textpoznpodarou"/>
      </w:pPr>
      <w:r>
        <w:rPr>
          <w:rStyle w:val="Znakapoznpodarou"/>
        </w:rPr>
        <w:footnoteRef/>
      </w:r>
      <w:r>
        <w:t xml:space="preserve"> Můžeme použít také pantomimu – je potřeba vybrat správné pohyby, ale celá aktivita je provedena v tichosti, žáci si počítají „v hlavě“ a můžeme se zde objevit náznak zrychlování, nebo zpomalování. Pohyby musí bát přesné a jasné.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37BD3"/>
    <w:rsid w:val="000A0021"/>
    <w:rsid w:val="00136923"/>
    <w:rsid w:val="001959FD"/>
    <w:rsid w:val="001E2C58"/>
    <w:rsid w:val="002022B7"/>
    <w:rsid w:val="002A00DD"/>
    <w:rsid w:val="00315580"/>
    <w:rsid w:val="00364C10"/>
    <w:rsid w:val="00485C4D"/>
    <w:rsid w:val="004B1E1F"/>
    <w:rsid w:val="004C0FA1"/>
    <w:rsid w:val="004E279F"/>
    <w:rsid w:val="004F17A0"/>
    <w:rsid w:val="005C7E87"/>
    <w:rsid w:val="00694DFB"/>
    <w:rsid w:val="006A630B"/>
    <w:rsid w:val="007A520E"/>
    <w:rsid w:val="007F21C4"/>
    <w:rsid w:val="00800F07"/>
    <w:rsid w:val="0084169A"/>
    <w:rsid w:val="00887E63"/>
    <w:rsid w:val="008B6354"/>
    <w:rsid w:val="00940185"/>
    <w:rsid w:val="009626E3"/>
    <w:rsid w:val="0099470E"/>
    <w:rsid w:val="00A13B57"/>
    <w:rsid w:val="00A3784C"/>
    <w:rsid w:val="00B1510B"/>
    <w:rsid w:val="00B72E74"/>
    <w:rsid w:val="00BA7C3A"/>
    <w:rsid w:val="00C719BF"/>
    <w:rsid w:val="00C8768A"/>
    <w:rsid w:val="00CA2006"/>
    <w:rsid w:val="00CA5B11"/>
    <w:rsid w:val="00CD437D"/>
    <w:rsid w:val="00CE03E8"/>
    <w:rsid w:val="00D71169"/>
    <w:rsid w:val="00D91F95"/>
    <w:rsid w:val="00DD5938"/>
    <w:rsid w:val="00DE507B"/>
    <w:rsid w:val="00E22AF4"/>
    <w:rsid w:val="00EB3B88"/>
    <w:rsid w:val="00F21E4A"/>
    <w:rsid w:val="00F25EA4"/>
    <w:rsid w:val="00F56DEE"/>
    <w:rsid w:val="00FA71BA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D43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D437D"/>
    <w:rPr>
      <w:b/>
      <w:bCs/>
    </w:rPr>
  </w:style>
  <w:style w:type="character" w:styleId="Zvraznn">
    <w:name w:val="Emphasis"/>
    <w:basedOn w:val="Standardnpsmoodstavce"/>
    <w:uiPriority w:val="20"/>
    <w:qFormat/>
    <w:rsid w:val="00694DFB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F17A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F17A0"/>
    <w:rPr>
      <w:rFonts w:ascii="Calibri" w:eastAsia="Calibri" w:hAnsi="Calibri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4F17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D43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D437D"/>
    <w:rPr>
      <w:b/>
      <w:bCs/>
    </w:rPr>
  </w:style>
  <w:style w:type="character" w:styleId="Zvraznn">
    <w:name w:val="Emphasis"/>
    <w:basedOn w:val="Standardnpsmoodstavce"/>
    <w:uiPriority w:val="20"/>
    <w:qFormat/>
    <w:rsid w:val="00694DFB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F17A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F17A0"/>
    <w:rPr>
      <w:rFonts w:ascii="Calibri" w:eastAsia="Calibri" w:hAnsi="Calibri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4F17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5B520-D9A0-47FD-AEA6-3F9080816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449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Kawan Vojtěch</cp:lastModifiedBy>
  <cp:revision>2</cp:revision>
  <dcterms:created xsi:type="dcterms:W3CDTF">2014-01-30T07:58:00Z</dcterms:created>
  <dcterms:modified xsi:type="dcterms:W3CDTF">2014-01-30T07:58:00Z</dcterms:modified>
</cp:coreProperties>
</file>