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C900B5" w:rsidRDefault="001E2C58">
      <w:pPr>
        <w:rPr>
          <w:rFonts w:ascii="Arial" w:hAnsi="Arial" w:cs="Arial"/>
        </w:rPr>
      </w:pPr>
    </w:p>
    <w:tbl>
      <w:tblPr>
        <w:tblStyle w:val="Mkatabulky"/>
        <w:tblpPr w:leftFromText="141" w:rightFromText="141" w:vertAnchor="page" w:horzAnchor="margin" w:tblpY="4339"/>
        <w:tblW w:w="74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7"/>
        <w:gridCol w:w="6457"/>
      </w:tblGrid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96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Kmentová</w:t>
            </w:r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96" w:type="dxa"/>
            <w:vAlign w:val="center"/>
          </w:tcPr>
          <w:p w:rsidR="005E5922" w:rsidRDefault="005E5922" w:rsidP="00143CD9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</w:t>
            </w:r>
            <w:r w:rsidR="002F0908">
              <w:rPr>
                <w:rFonts w:ascii="Arial" w:hAnsi="Arial" w:cs="Arial"/>
                <w:color w:val="000000"/>
                <w:sz w:val="28"/>
                <w:szCs w:val="28"/>
              </w:rPr>
              <w:t>2_INOVACE_11_DEJINY_LITERATURY_</w:t>
            </w:r>
            <w:r w:rsidR="00C8062D">
              <w:rPr>
                <w:rFonts w:ascii="Arial" w:hAnsi="Arial" w:cs="Arial"/>
                <w:color w:val="000000"/>
                <w:sz w:val="28"/>
                <w:szCs w:val="28"/>
              </w:rPr>
              <w:t>19</w:t>
            </w:r>
          </w:p>
          <w:p w:rsidR="005E5922" w:rsidRPr="00C360CC" w:rsidRDefault="001435A8" w:rsidP="00143CD9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Struktura literárního díla – pexeso II.</w:t>
            </w:r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</w:p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96" w:type="dxa"/>
            <w:vAlign w:val="center"/>
          </w:tcPr>
          <w:p w:rsidR="005E5922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</w:p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96" w:type="dxa"/>
            <w:vAlign w:val="center"/>
          </w:tcPr>
          <w:p w:rsidR="005E5922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</w:p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1.- 4. roč.</w:t>
            </w:r>
            <w:proofErr w:type="gramEnd"/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96" w:type="dxa"/>
            <w:vAlign w:val="center"/>
          </w:tcPr>
          <w:p w:rsidR="005E5922" w:rsidRPr="00C360CC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 2013</w:t>
            </w:r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7A4947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96" w:type="dxa"/>
            <w:vAlign w:val="center"/>
          </w:tcPr>
          <w:p w:rsidR="005E5922" w:rsidRPr="005E5922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5E5922">
              <w:rPr>
                <w:rFonts w:ascii="Arial" w:hAnsi="Arial" w:cs="Arial"/>
                <w:sz w:val="28"/>
                <w:szCs w:val="28"/>
              </w:rPr>
              <w:t>Literárněvědné pojmy</w:t>
            </w:r>
            <w:r>
              <w:rPr>
                <w:rFonts w:ascii="Arial" w:hAnsi="Arial" w:cs="Arial"/>
                <w:sz w:val="28"/>
                <w:szCs w:val="28"/>
              </w:rPr>
              <w:t xml:space="preserve"> – opakování, procvičování</w:t>
            </w:r>
          </w:p>
        </w:tc>
      </w:tr>
      <w:tr w:rsidR="005E5922" w:rsidRPr="00C360CC" w:rsidTr="005E5922">
        <w:trPr>
          <w:trHeight w:val="584"/>
        </w:trPr>
        <w:tc>
          <w:tcPr>
            <w:tcW w:w="883" w:type="dxa"/>
            <w:vAlign w:val="center"/>
          </w:tcPr>
          <w:p w:rsidR="005E5922" w:rsidRPr="007A4947" w:rsidRDefault="005E5922" w:rsidP="00143CD9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96" w:type="dxa"/>
            <w:vAlign w:val="center"/>
          </w:tcPr>
          <w:p w:rsidR="005E5922" w:rsidRPr="007A4947" w:rsidRDefault="005E5922" w:rsidP="005E5922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 xml:space="preserve">Pracovní list, </w:t>
            </w:r>
            <w:r>
              <w:rPr>
                <w:rFonts w:ascii="Arial" w:hAnsi="Arial" w:cs="Arial"/>
                <w:sz w:val="28"/>
                <w:szCs w:val="28"/>
              </w:rPr>
              <w:t>pexeso</w:t>
            </w:r>
            <w:r w:rsidRPr="007A4947">
              <w:rPr>
                <w:rFonts w:ascii="Arial" w:hAnsi="Arial" w:cs="Arial"/>
                <w:sz w:val="28"/>
                <w:szCs w:val="28"/>
              </w:rPr>
              <w:t>, opakování literární teorie, příprava k maturitní zkoušce</w:t>
            </w:r>
          </w:p>
        </w:tc>
      </w:tr>
    </w:tbl>
    <w:p w:rsidR="001E2C58" w:rsidRPr="00C900B5" w:rsidRDefault="001E2C58">
      <w:pPr>
        <w:rPr>
          <w:rFonts w:ascii="Arial" w:hAnsi="Arial" w:cs="Arial"/>
        </w:rPr>
      </w:pPr>
    </w:p>
    <w:p w:rsidR="00C8768A" w:rsidRPr="00C900B5" w:rsidRDefault="00C8768A">
      <w:pPr>
        <w:rPr>
          <w:rFonts w:ascii="Arial" w:hAnsi="Arial" w:cs="Arial"/>
        </w:rPr>
      </w:pPr>
    </w:p>
    <w:p w:rsidR="00EE5240" w:rsidRDefault="00EE5240">
      <w:pPr>
        <w:rPr>
          <w:rFonts w:ascii="Arial" w:hAnsi="Arial" w:cs="Arial"/>
        </w:rPr>
        <w:sectPr w:rsidR="00EE5240" w:rsidSect="00454DA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C8768A" w:rsidRPr="00C900B5" w:rsidRDefault="00C8768A">
      <w:pPr>
        <w:rPr>
          <w:rFonts w:ascii="Arial" w:hAnsi="Arial" w:cs="Arial"/>
        </w:rPr>
      </w:pPr>
    </w:p>
    <w:p w:rsidR="00EE5240" w:rsidRDefault="00EE5240" w:rsidP="00160B4A">
      <w:pPr>
        <w:rPr>
          <w:rFonts w:ascii="Arial" w:hAnsi="Arial" w:cs="Arial"/>
          <w:sz w:val="20"/>
          <w:szCs w:val="20"/>
        </w:rPr>
        <w:sectPr w:rsidR="00EE5240" w:rsidSect="00EE5240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  <w:bookmarkStart w:id="0" w:name="_GoBack"/>
      <w:bookmarkEnd w:id="0"/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5E5922" w:rsidRDefault="005E5922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9E7C5F" w:rsidRPr="00EF5865" w:rsidRDefault="009E7C5F" w:rsidP="009E7C5F">
      <w:pPr>
        <w:spacing w:after="105" w:line="240" w:lineRule="atLeast"/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</w:pPr>
      <w:r w:rsidRPr="00EF5865"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lastRenderedPageBreak/>
        <w:t>Pexeso je hra</w:t>
      </w:r>
      <w:r>
        <w:rPr>
          <w:rFonts w:ascii="Arial" w:eastAsia="Times New Roman" w:hAnsi="Arial" w:cs="Arial"/>
          <w:b/>
          <w:color w:val="C00000"/>
          <w:sz w:val="28"/>
          <w:szCs w:val="28"/>
          <w:lang w:eastAsia="cs-CZ"/>
        </w:rPr>
        <w:t xml:space="preserve"> pro nejméně dva hráče. Rozvíjí paměť a soustředění.</w:t>
      </w:r>
    </w:p>
    <w:p w:rsidR="009E7C5F" w:rsidRPr="00EF5865" w:rsidRDefault="009E7C5F" w:rsidP="009E7C5F">
      <w:pPr>
        <w:spacing w:after="105" w:line="240" w:lineRule="atLeast"/>
        <w:rPr>
          <w:rFonts w:ascii="Arial" w:eastAsia="Times New Roman" w:hAnsi="Arial" w:cs="Arial"/>
          <w:color w:val="C00000"/>
          <w:sz w:val="28"/>
          <w:szCs w:val="28"/>
          <w:lang w:eastAsia="cs-CZ"/>
        </w:rPr>
      </w:pPr>
    </w:p>
    <w:p w:rsidR="009E7C5F" w:rsidRDefault="009E7C5F" w:rsidP="009E7C5F">
      <w:pPr>
        <w:spacing w:after="105" w:line="24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cs-CZ"/>
        </w:rPr>
      </w:pPr>
      <w:r w:rsidRPr="00EF586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>Karty: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cs-CZ"/>
        </w:rPr>
        <w:t>12 dvojic (24 kartiček)</w:t>
      </w:r>
    </w:p>
    <w:p w:rsidR="009E7C5F" w:rsidRDefault="009E7C5F" w:rsidP="009E7C5F">
      <w:pPr>
        <w:spacing w:after="105" w:line="24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 xml:space="preserve">Optimální počet hráčů: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cs-CZ"/>
        </w:rPr>
        <w:t>4</w:t>
      </w:r>
    </w:p>
    <w:p w:rsidR="009E7C5F" w:rsidRPr="00EF5865" w:rsidRDefault="009E7C5F" w:rsidP="009E7C5F">
      <w:pPr>
        <w:spacing w:after="105" w:line="240" w:lineRule="atLeast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cs-CZ"/>
        </w:rPr>
        <w:t>Postup:</w:t>
      </w:r>
    </w:p>
    <w:p w:rsidR="009E7C5F" w:rsidRPr="00EF5865" w:rsidRDefault="009E7C5F" w:rsidP="009E7C5F">
      <w:pPr>
        <w:spacing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Kartičky zamícháme a rozložíme do obdélníku (3x4) na stůl rubovou stranou 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navrch. Hráč, který je na řadě, otočí vždy </w:t>
      </w:r>
      <w:r>
        <w:rPr>
          <w:rFonts w:ascii="Arial" w:eastAsia="Times New Roman" w:hAnsi="Arial" w:cs="Arial"/>
          <w:sz w:val="28"/>
          <w:szCs w:val="28"/>
          <w:lang w:eastAsia="cs-CZ"/>
        </w:rPr>
        <w:t>dvě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kartičky líc</w:t>
      </w:r>
      <w:r>
        <w:rPr>
          <w:rFonts w:ascii="Arial" w:eastAsia="Times New Roman" w:hAnsi="Arial" w:cs="Arial"/>
          <w:sz w:val="28"/>
          <w:szCs w:val="28"/>
          <w:lang w:eastAsia="cs-CZ"/>
        </w:rPr>
        <w:t>ovou stranou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navrch. </w:t>
      </w:r>
      <w:r>
        <w:rPr>
          <w:rFonts w:ascii="Arial" w:eastAsia="Times New Roman" w:hAnsi="Arial" w:cs="Arial"/>
          <w:sz w:val="28"/>
          <w:szCs w:val="28"/>
          <w:lang w:eastAsia="cs-CZ"/>
        </w:rPr>
        <w:t>Pa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>tří-li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karty 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>do dvojice k sobě, vezme si je a pokračuje dalším tahem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, 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může otočit další </w:t>
      </w:r>
      <w:r>
        <w:rPr>
          <w:rFonts w:ascii="Arial" w:eastAsia="Times New Roman" w:hAnsi="Arial" w:cs="Arial"/>
          <w:sz w:val="28"/>
          <w:szCs w:val="28"/>
          <w:lang w:eastAsia="cs-CZ"/>
        </w:rPr>
        <w:t>dvě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. Pokud karty shodné nejsou, vrátí je opět rubem navrch a pokračuje další hráč. Hraje se tak dlouho, dokud se nespárují a neodeberou všechny dvojice. Za každou shodnou dvojici získává hráč 1 bod. Vítězí ten, kdo nasbírá bodů nejvíce. </w:t>
      </w:r>
    </w:p>
    <w:p w:rsidR="009E7C5F" w:rsidRPr="00EF5865" w:rsidRDefault="009E7C5F" w:rsidP="009E7C5F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9E7C5F" w:rsidRDefault="009E7C5F" w:rsidP="009E7C5F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P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>exes</w:t>
      </w:r>
      <w:r>
        <w:rPr>
          <w:rFonts w:ascii="Arial" w:eastAsia="Times New Roman" w:hAnsi="Arial" w:cs="Arial"/>
          <w:sz w:val="28"/>
          <w:szCs w:val="28"/>
          <w:lang w:eastAsia="cs-CZ"/>
        </w:rPr>
        <w:t>o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cs-CZ"/>
        </w:rPr>
        <w:t>je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koncipován</w:t>
      </w:r>
      <w:r>
        <w:rPr>
          <w:rFonts w:ascii="Arial" w:eastAsia="Times New Roman" w:hAnsi="Arial" w:cs="Arial"/>
          <w:sz w:val="28"/>
          <w:szCs w:val="28"/>
          <w:lang w:eastAsia="cs-CZ"/>
        </w:rPr>
        <w:t>o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jako výukov</w:t>
      </w:r>
      <w:r>
        <w:rPr>
          <w:rFonts w:ascii="Arial" w:eastAsia="Times New Roman" w:hAnsi="Arial" w:cs="Arial"/>
          <w:sz w:val="28"/>
          <w:szCs w:val="28"/>
          <w:lang w:eastAsia="cs-CZ"/>
        </w:rPr>
        <w:t>é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. V </w:t>
      </w:r>
      <w:r>
        <w:rPr>
          <w:rFonts w:ascii="Arial" w:eastAsia="Times New Roman" w:hAnsi="Arial" w:cs="Arial"/>
          <w:sz w:val="28"/>
          <w:szCs w:val="28"/>
          <w:lang w:eastAsia="cs-CZ"/>
        </w:rPr>
        <w:t>tomto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případě 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nejsou 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>ka</w:t>
      </w:r>
      <w:r>
        <w:rPr>
          <w:rFonts w:ascii="Arial" w:eastAsia="Times New Roman" w:hAnsi="Arial" w:cs="Arial"/>
          <w:sz w:val="28"/>
          <w:szCs w:val="28"/>
          <w:lang w:eastAsia="cs-CZ"/>
        </w:rPr>
        <w:t>r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>tičky ve dvojici graficky identické</w:t>
      </w:r>
      <w:r>
        <w:rPr>
          <w:rFonts w:ascii="Arial" w:eastAsia="Times New Roman" w:hAnsi="Arial" w:cs="Arial"/>
          <w:sz w:val="28"/>
          <w:szCs w:val="28"/>
          <w:lang w:eastAsia="cs-CZ"/>
        </w:rPr>
        <w:t>,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ale obsah</w:t>
      </w:r>
      <w:r>
        <w:rPr>
          <w:rFonts w:ascii="Arial" w:eastAsia="Times New Roman" w:hAnsi="Arial" w:cs="Arial"/>
          <w:sz w:val="28"/>
          <w:szCs w:val="28"/>
          <w:lang w:eastAsia="cs-CZ"/>
        </w:rPr>
        <w:t>ují</w:t>
      </w:r>
      <w:r w:rsidRPr="00EF5865">
        <w:rPr>
          <w:rFonts w:ascii="Arial" w:eastAsia="Times New Roman" w:hAnsi="Arial" w:cs="Arial"/>
          <w:sz w:val="28"/>
          <w:szCs w:val="28"/>
          <w:lang w:eastAsia="cs-CZ"/>
        </w:rPr>
        <w:t xml:space="preserve"> pouze textové výrazy. Druhá kartička do dvojice pak může být odlišná a párování probíhá podle specifické závislosti. </w:t>
      </w:r>
    </w:p>
    <w:p w:rsidR="009E7C5F" w:rsidRDefault="009E7C5F" w:rsidP="009E7C5F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9E7C5F" w:rsidRDefault="009E7C5F" w:rsidP="009E7C5F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Na závěr učitel zkontroluje správnost dvojic karet, sečte body a vyhlásí vítěze.</w:t>
      </w:r>
    </w:p>
    <w:p w:rsidR="009E7C5F" w:rsidRDefault="009E7C5F" w:rsidP="009E7C5F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9E7C5F" w:rsidRDefault="009E7C5F" w:rsidP="009E7C5F">
      <w:pPr>
        <w:spacing w:before="105" w:after="105" w:line="240" w:lineRule="atLeast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Možnosti:</w:t>
      </w:r>
    </w:p>
    <w:p w:rsidR="009E7C5F" w:rsidRDefault="009E7C5F" w:rsidP="009E7C5F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Učitel kartičky předem nakopíruje a rozstříhá, může zvolit různou barvu podkladového papíru pro jednotlivé skupiny.</w:t>
      </w:r>
    </w:p>
    <w:p w:rsidR="009E7C5F" w:rsidRPr="00DD0386" w:rsidRDefault="009E7C5F" w:rsidP="009E7C5F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Kartičky lze také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zalaminovat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>, aby se zvýšila jejich životnost.</w:t>
      </w: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A3281" w:rsidRDefault="00FA3281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  <w:sectPr w:rsidR="00FA3281" w:rsidSect="009E7C5F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DE7656" w:rsidRDefault="00DE7656" w:rsidP="00DE7656"/>
    <w:p w:rsidR="00DE7656" w:rsidRDefault="00DE7656" w:rsidP="00DE7656">
      <w:r>
        <w:br w:type="page"/>
      </w: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>oxymóron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zdravý                                                      nemocný</w:t>
            </w:r>
            <w:proofErr w:type="gramEnd"/>
          </w:p>
        </w:tc>
      </w:tr>
    </w:tbl>
    <w:p w:rsidR="00DE7656" w:rsidRPr="00087D22" w:rsidRDefault="00DE7656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087D22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aliterace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nepřišel na naše narozeniny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přirovnání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krásná jako kvítek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eufemismus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až nade mnou bude růst tráva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metafora</w:t>
            </w:r>
          </w:p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okno je skleněná loď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zvukomalba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4"/>
              </w:rPr>
            </w:pP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 xml:space="preserve">buch </w:t>
            </w:r>
            <w:proofErr w:type="spellStart"/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buch</w:t>
            </w:r>
            <w:proofErr w:type="spellEnd"/>
            <w:r w:rsidRPr="00087D22">
              <w:rPr>
                <w:rFonts w:asciiTheme="minorHAnsi" w:hAnsiTheme="minorHAnsi"/>
                <w:b/>
                <w:sz w:val="28"/>
                <w:szCs w:val="24"/>
              </w:rPr>
              <w:t xml:space="preserve"> na dveře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>epiteton</w:t>
            </w:r>
          </w:p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smutný déšť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metonymie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vypil celou lahev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synekdocha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nepřišla ani noha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personifikace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vítr si hrál s vlasy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ironie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087D22">
              <w:rPr>
                <w:rFonts w:asciiTheme="minorHAnsi" w:hAnsiTheme="minorHAnsi"/>
                <w:b/>
                <w:sz w:val="24"/>
                <w:szCs w:val="24"/>
              </w:rPr>
              <w:t xml:space="preserve">To je mi ale krásný </w:t>
            </w: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pořádek</w:t>
            </w:r>
            <w:r w:rsidRPr="00087D22">
              <w:rPr>
                <w:rFonts w:asciiTheme="minorHAnsi" w:hAnsiTheme="minorHAnsi"/>
                <w:b/>
                <w:sz w:val="24"/>
                <w:szCs w:val="24"/>
              </w:rPr>
              <w:t>!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apostrofa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4"/>
                <w:szCs w:val="24"/>
              </w:rPr>
              <w:t xml:space="preserve">Vy </w:t>
            </w: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mé</w:t>
            </w:r>
            <w:r w:rsidRPr="00087D22">
              <w:rPr>
                <w:rFonts w:asciiTheme="minorHAnsi" w:hAnsiTheme="minorHAnsi"/>
                <w:b/>
                <w:sz w:val="24"/>
                <w:szCs w:val="24"/>
              </w:rPr>
              <w:t xml:space="preserve"> milé Čechy!</w:t>
            </w:r>
          </w:p>
        </w:tc>
      </w:tr>
    </w:tbl>
    <w:p w:rsidR="00087D22" w:rsidRDefault="00087D22" w:rsidP="00DE7656"/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>oxymóron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zdravý                                                      nemocný</w:t>
            </w:r>
            <w:proofErr w:type="gramEnd"/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aliterace</w:t>
            </w:r>
          </w:p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nepřišel na naše narozeniny</w:t>
            </w:r>
          </w:p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přirovnání</w:t>
            </w:r>
          </w:p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krásná jako kvítek</w:t>
            </w:r>
          </w:p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eufemismus</w:t>
            </w:r>
          </w:p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až nade mnou bude růst tráva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metafora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okno je skleněná loď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zvukomalba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4"/>
              </w:rPr>
            </w:pP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 xml:space="preserve">buch </w:t>
            </w:r>
            <w:proofErr w:type="spellStart"/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buch</w:t>
            </w:r>
            <w:proofErr w:type="spellEnd"/>
            <w:r w:rsidRPr="00087D22">
              <w:rPr>
                <w:rFonts w:asciiTheme="minorHAnsi" w:hAnsiTheme="minorHAnsi"/>
                <w:b/>
                <w:sz w:val="28"/>
                <w:szCs w:val="24"/>
              </w:rPr>
              <w:t xml:space="preserve"> na dveře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>epiteton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smutný déšť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metonymie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vypil celou lahev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synekdocha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nepřišla ani noha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personifikace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087D22">
              <w:rPr>
                <w:rFonts w:asciiTheme="minorHAnsi" w:hAnsiTheme="minorHAnsi"/>
                <w:b/>
                <w:sz w:val="28"/>
                <w:szCs w:val="28"/>
              </w:rPr>
              <w:t>vítr si hrál s vlasy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ironie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087D22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087D22">
              <w:rPr>
                <w:rFonts w:asciiTheme="minorHAnsi" w:hAnsiTheme="minorHAnsi"/>
                <w:b/>
                <w:sz w:val="24"/>
                <w:szCs w:val="24"/>
              </w:rPr>
              <w:t xml:space="preserve">To je mi ale krásný </w:t>
            </w: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pořádek</w:t>
            </w:r>
            <w:r w:rsidRPr="00087D22">
              <w:rPr>
                <w:rFonts w:asciiTheme="minorHAnsi" w:hAnsiTheme="minorHAnsi"/>
                <w:b/>
                <w:sz w:val="24"/>
                <w:szCs w:val="24"/>
              </w:rPr>
              <w:t>!</w:t>
            </w:r>
          </w:p>
        </w:tc>
      </w:tr>
    </w:tbl>
    <w:p w:rsidR="00087D22" w:rsidRPr="00087D22" w:rsidRDefault="00087D22" w:rsidP="00087D22">
      <w:pPr>
        <w:jc w:val="center"/>
        <w:rPr>
          <w:rFonts w:asciiTheme="minorHAnsi" w:hAnsiTheme="minorHAnsi"/>
        </w:rPr>
      </w:pPr>
    </w:p>
    <w:tbl>
      <w:tblPr>
        <w:tblStyle w:val="Mkatabulky"/>
        <w:tblW w:w="4424" w:type="dxa"/>
        <w:tblLook w:val="04A0" w:firstRow="1" w:lastRow="0" w:firstColumn="1" w:lastColumn="0" w:noHBand="0" w:noVBand="1"/>
      </w:tblPr>
      <w:tblGrid>
        <w:gridCol w:w="2212"/>
        <w:gridCol w:w="2212"/>
      </w:tblGrid>
      <w:tr w:rsidR="00087D22" w:rsidRPr="00087D22" w:rsidTr="007319D1">
        <w:trPr>
          <w:trHeight w:val="1708"/>
        </w:trPr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apostrofa</w:t>
            </w:r>
          </w:p>
        </w:tc>
        <w:tc>
          <w:tcPr>
            <w:tcW w:w="2212" w:type="dxa"/>
            <w:vAlign w:val="center"/>
          </w:tcPr>
          <w:p w:rsidR="00087D22" w:rsidRPr="00087D22" w:rsidRDefault="00087D22" w:rsidP="007319D1">
            <w:pPr>
              <w:jc w:val="center"/>
              <w:rPr>
                <w:rFonts w:asciiTheme="minorHAnsi" w:hAnsiTheme="minorHAnsi"/>
              </w:rPr>
            </w:pPr>
            <w:r w:rsidRPr="00087D22">
              <w:rPr>
                <w:rFonts w:asciiTheme="minorHAnsi" w:hAnsiTheme="minorHAnsi"/>
                <w:b/>
                <w:sz w:val="24"/>
                <w:szCs w:val="24"/>
              </w:rPr>
              <w:t xml:space="preserve">Vy </w:t>
            </w:r>
            <w:r w:rsidRPr="00087D22">
              <w:rPr>
                <w:rFonts w:asciiTheme="minorHAnsi" w:hAnsiTheme="minorHAnsi"/>
                <w:b/>
                <w:sz w:val="28"/>
                <w:szCs w:val="24"/>
              </w:rPr>
              <w:t>mé</w:t>
            </w:r>
            <w:r w:rsidRPr="00087D22">
              <w:rPr>
                <w:rFonts w:asciiTheme="minorHAnsi" w:hAnsiTheme="minorHAnsi"/>
                <w:b/>
                <w:sz w:val="24"/>
                <w:szCs w:val="24"/>
              </w:rPr>
              <w:t xml:space="preserve"> milé Čechy!</w:t>
            </w:r>
          </w:p>
        </w:tc>
      </w:tr>
    </w:tbl>
    <w:p w:rsidR="002666CD" w:rsidRDefault="002666CD">
      <w:pPr>
        <w:rPr>
          <w:rFonts w:ascii="Arial" w:hAnsi="Arial" w:cs="Arial"/>
          <w:sz w:val="28"/>
          <w:szCs w:val="28"/>
        </w:rPr>
        <w:sectPr w:rsidR="002666CD" w:rsidSect="00DE7656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18" w:right="1418" w:bottom="1418" w:left="1418" w:header="709" w:footer="1962" w:gutter="0"/>
          <w:cols w:num="2" w:space="708"/>
          <w:titlePg/>
          <w:docGrid w:linePitch="360"/>
        </w:sectPr>
      </w:pPr>
    </w:p>
    <w:p w:rsidR="00A000DF" w:rsidRPr="008E3991" w:rsidRDefault="00A000DF" w:rsidP="00A000DF">
      <w:pPr>
        <w:spacing w:before="105" w:after="105" w:line="240" w:lineRule="atLeast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8E3991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Zdroje</w:t>
      </w:r>
    </w:p>
    <w:p w:rsidR="00A000DF" w:rsidRDefault="00A000DF" w:rsidP="00A000DF">
      <w:pPr>
        <w:spacing w:before="105" w:after="105" w:line="24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A000DF" w:rsidRPr="008E3991" w:rsidRDefault="00A000DF" w:rsidP="00A000DF">
      <w:pPr>
        <w:pStyle w:val="Odstavecseseznamem"/>
        <w:numPr>
          <w:ilvl w:val="0"/>
          <w:numId w:val="14"/>
        </w:numPr>
        <w:rPr>
          <w:rFonts w:ascii="Arial" w:hAnsi="Arial" w:cs="Arial"/>
          <w:b/>
          <w:sz w:val="32"/>
          <w:szCs w:val="28"/>
        </w:rPr>
      </w:pPr>
      <w:r w:rsidRPr="008E3991">
        <w:rPr>
          <w:sz w:val="24"/>
        </w:rPr>
        <w:t xml:space="preserve">REKLAMNÍ KARTY. </w:t>
      </w:r>
      <w:r w:rsidRPr="008E3991">
        <w:rPr>
          <w:i/>
          <w:iCs/>
          <w:sz w:val="24"/>
        </w:rPr>
        <w:t>Reklamní hrací karty</w:t>
      </w:r>
      <w:r w:rsidRPr="008E3991">
        <w:rPr>
          <w:sz w:val="24"/>
        </w:rPr>
        <w:t xml:space="preserve"> [online]. 2008 [cit. 2014-05-20]. Dostupné z: </w:t>
      </w:r>
      <w:hyperlink r:id="rId17" w:history="1">
        <w:r w:rsidRPr="008E3991">
          <w:rPr>
            <w:rStyle w:val="Hypertextovodkaz"/>
            <w:sz w:val="24"/>
          </w:rPr>
          <w:t>http://www.reklamnikarty.cz/pravidla_pexeso.htm</w:t>
        </w:r>
      </w:hyperlink>
    </w:p>
    <w:p w:rsidR="00A13F30" w:rsidRDefault="00A13F30" w:rsidP="005D71DF">
      <w:pPr>
        <w:rPr>
          <w:rFonts w:ascii="Arial" w:hAnsi="Arial" w:cs="Arial"/>
          <w:b/>
          <w:sz w:val="28"/>
          <w:szCs w:val="28"/>
        </w:rPr>
      </w:pPr>
    </w:p>
    <w:p w:rsidR="001435A8" w:rsidRDefault="001435A8" w:rsidP="005D71DF">
      <w:pPr>
        <w:rPr>
          <w:rFonts w:ascii="Arial" w:hAnsi="Arial" w:cs="Arial"/>
          <w:b/>
          <w:sz w:val="28"/>
          <w:szCs w:val="28"/>
        </w:rPr>
      </w:pPr>
    </w:p>
    <w:p w:rsidR="001435A8" w:rsidRDefault="001435A8" w:rsidP="005D71DF">
      <w:pPr>
        <w:rPr>
          <w:rFonts w:ascii="Arial" w:hAnsi="Arial" w:cs="Arial"/>
          <w:b/>
          <w:sz w:val="28"/>
          <w:szCs w:val="28"/>
        </w:rPr>
      </w:pPr>
    </w:p>
    <w:p w:rsidR="001435A8" w:rsidRDefault="001435A8" w:rsidP="005D71DF">
      <w:pPr>
        <w:rPr>
          <w:rFonts w:ascii="Arial" w:hAnsi="Arial" w:cs="Arial"/>
          <w:b/>
          <w:sz w:val="28"/>
          <w:szCs w:val="28"/>
        </w:rPr>
      </w:pPr>
    </w:p>
    <w:p w:rsidR="001435A8" w:rsidRDefault="001435A8" w:rsidP="001435A8">
      <w:pPr>
        <w:numPr>
          <w:ilvl w:val="0"/>
          <w:numId w:val="14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Autorská práva</w:t>
      </w:r>
    </w:p>
    <w:p w:rsidR="001435A8" w:rsidRPr="00EB1B70" w:rsidRDefault="001435A8" w:rsidP="001435A8">
      <w:pPr>
        <w:numPr>
          <w:ilvl w:val="0"/>
          <w:numId w:val="14"/>
        </w:numPr>
        <w:rPr>
          <w:rFonts w:ascii="Arial" w:hAnsi="Arial" w:cs="Arial"/>
          <w:b/>
          <w:sz w:val="28"/>
          <w:szCs w:val="28"/>
        </w:rPr>
      </w:pPr>
      <w:r w:rsidRPr="00EB1B70">
        <w:rPr>
          <w:rFonts w:ascii="Arial" w:hAnsi="Arial" w:cs="Arial"/>
          <w:b/>
          <w:sz w:val="28"/>
          <w:szCs w:val="28"/>
          <w:lang w:val="ru-RU"/>
        </w:rPr>
        <w:t xml:space="preserve">Dílo smí být dále šířeno pod licencí CC BY-SA. </w:t>
      </w:r>
    </w:p>
    <w:p w:rsidR="001435A8" w:rsidRPr="00EB1B70" w:rsidRDefault="001435A8" w:rsidP="001435A8">
      <w:pPr>
        <w:numPr>
          <w:ilvl w:val="0"/>
          <w:numId w:val="14"/>
        </w:numPr>
        <w:rPr>
          <w:rFonts w:ascii="Arial" w:hAnsi="Arial" w:cs="Arial"/>
          <w:b/>
          <w:sz w:val="28"/>
          <w:szCs w:val="28"/>
        </w:rPr>
      </w:pPr>
      <w:r w:rsidRPr="00EB1B70">
        <w:rPr>
          <w:rFonts w:ascii="Arial" w:hAnsi="Arial" w:cs="Arial"/>
          <w:b/>
          <w:sz w:val="28"/>
          <w:szCs w:val="28"/>
          <w:lang w:val="ru-RU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1435A8" w:rsidRPr="00EB1B70" w:rsidRDefault="001435A8" w:rsidP="001435A8">
      <w:pPr>
        <w:numPr>
          <w:ilvl w:val="0"/>
          <w:numId w:val="14"/>
        </w:numPr>
        <w:rPr>
          <w:rFonts w:ascii="Arial" w:hAnsi="Arial" w:cs="Arial"/>
          <w:b/>
          <w:sz w:val="28"/>
          <w:szCs w:val="28"/>
        </w:rPr>
      </w:pPr>
      <w:r w:rsidRPr="00EB1B70">
        <w:rPr>
          <w:rFonts w:ascii="Arial" w:hAnsi="Arial" w:cs="Arial"/>
          <w:b/>
          <w:sz w:val="28"/>
          <w:szCs w:val="28"/>
          <w:lang w:val="ru-RU"/>
        </w:rPr>
        <w:t xml:space="preserve">Všechna neocitovaná autorská díla jsou dílem autora. </w:t>
      </w:r>
    </w:p>
    <w:p w:rsidR="001435A8" w:rsidRPr="00EB1B70" w:rsidRDefault="001435A8" w:rsidP="001435A8">
      <w:pPr>
        <w:ind w:left="360"/>
        <w:rPr>
          <w:rFonts w:ascii="Arial" w:hAnsi="Arial" w:cs="Arial"/>
          <w:b/>
          <w:sz w:val="28"/>
          <w:szCs w:val="28"/>
        </w:rPr>
      </w:pPr>
      <w:r w:rsidRPr="00EB1B70">
        <w:rPr>
          <w:rFonts w:ascii="Arial" w:hAnsi="Arial" w:cs="Arial"/>
          <w:b/>
          <w:sz w:val="28"/>
          <w:szCs w:val="28"/>
        </w:rPr>
        <w:t> </w:t>
      </w:r>
    </w:p>
    <w:p w:rsidR="001435A8" w:rsidRDefault="001435A8" w:rsidP="005D71DF">
      <w:pPr>
        <w:rPr>
          <w:rFonts w:ascii="Arial" w:hAnsi="Arial" w:cs="Arial"/>
          <w:b/>
          <w:sz w:val="28"/>
          <w:szCs w:val="28"/>
        </w:rPr>
      </w:pPr>
    </w:p>
    <w:sectPr w:rsidR="001435A8" w:rsidSect="00A000DF">
      <w:headerReference w:type="first" r:id="rId18"/>
      <w:footerReference w:type="first" r:id="rId19"/>
      <w:pgSz w:w="11906" w:h="16838"/>
      <w:pgMar w:top="109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873" w:rsidRDefault="009E4873" w:rsidP="001E2C58">
      <w:pPr>
        <w:spacing w:after="0" w:line="240" w:lineRule="auto"/>
      </w:pPr>
      <w:r>
        <w:separator/>
      </w:r>
    </w:p>
  </w:endnote>
  <w:endnote w:type="continuationSeparator" w:id="0">
    <w:p w:rsidR="009E4873" w:rsidRDefault="009E4873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>
    <w:pPr>
      <w:pStyle w:val="Zpat"/>
    </w:pPr>
    <w:r w:rsidRPr="00262941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160B4A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>
    <w:pPr>
      <w:pStyle w:val="Zpa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2666C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873" w:rsidRDefault="009E4873" w:rsidP="001E2C58">
      <w:pPr>
        <w:spacing w:after="0" w:line="240" w:lineRule="auto"/>
      </w:pPr>
      <w:r>
        <w:separator/>
      </w:r>
    </w:p>
  </w:footnote>
  <w:footnote w:type="continuationSeparator" w:id="0">
    <w:p w:rsidR="009E4873" w:rsidRDefault="009E4873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Pr="00C8768A" w:rsidRDefault="00160B4A" w:rsidP="0026294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 w:rsidP="00262941">
    <w:pPr>
      <w:pStyle w:val="Zhlav"/>
    </w:pPr>
  </w:p>
  <w:p w:rsidR="009A7C12" w:rsidRDefault="009A7C1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5D71DF" w:rsidP="00940185">
    <w:pPr>
      <w:pStyle w:val="Zhlav"/>
    </w:pPr>
    <w:r w:rsidRPr="005D71DF">
      <w:rPr>
        <w:noProof/>
        <w:lang w:eastAsia="cs-CZ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-261620</wp:posOffset>
          </wp:positionH>
          <wp:positionV relativeFrom="paragraph">
            <wp:posOffset>-135255</wp:posOffset>
          </wp:positionV>
          <wp:extent cx="1200150" cy="1114425"/>
          <wp:effectExtent l="19050" t="0" r="0" b="0"/>
          <wp:wrapTight wrapText="bothSides">
            <wp:wrapPolygon edited="0">
              <wp:start x="-343" y="0"/>
              <wp:lineTo x="-343" y="21415"/>
              <wp:lineTo x="21600" y="21415"/>
              <wp:lineTo x="21600" y="0"/>
              <wp:lineTo x="-343" y="0"/>
            </wp:wrapPolygon>
          </wp:wrapTight>
          <wp:docPr id="1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14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60B4A"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-414020</wp:posOffset>
          </wp:positionH>
          <wp:positionV relativeFrom="paragraph">
            <wp:posOffset>-283210</wp:posOffset>
          </wp:positionV>
          <wp:extent cx="1200150" cy="1114425"/>
          <wp:effectExtent l="19050" t="0" r="0" b="0"/>
          <wp:wrapTight wrapText="bothSides">
            <wp:wrapPolygon edited="0">
              <wp:start x="-343" y="0"/>
              <wp:lineTo x="-343" y="21415"/>
              <wp:lineTo x="21600" y="21415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14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60B4A" w:rsidRDefault="00160B4A" w:rsidP="00940185">
    <w:pPr>
      <w:pStyle w:val="Zhlav"/>
    </w:pPr>
  </w:p>
  <w:p w:rsidR="00160B4A" w:rsidRPr="00C8768A" w:rsidRDefault="00160B4A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Pr="00C8768A" w:rsidRDefault="007A5B45" w:rsidP="007A5B4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-452120</wp:posOffset>
          </wp:positionH>
          <wp:positionV relativeFrom="paragraph">
            <wp:posOffset>-220980</wp:posOffset>
          </wp:positionV>
          <wp:extent cx="1114425" cy="1030605"/>
          <wp:effectExtent l="0" t="0" r="0" b="0"/>
          <wp:wrapTight wrapText="bothSides">
            <wp:wrapPolygon edited="0">
              <wp:start x="0" y="0"/>
              <wp:lineTo x="0" y="21161"/>
              <wp:lineTo x="21415" y="21161"/>
              <wp:lineTo x="21415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114425" cy="1030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125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430549"/>
    <w:multiLevelType w:val="hybridMultilevel"/>
    <w:tmpl w:val="C3AC18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E33D6"/>
    <w:multiLevelType w:val="hybridMultilevel"/>
    <w:tmpl w:val="A366F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DE6A13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D50A0"/>
    <w:multiLevelType w:val="hybridMultilevel"/>
    <w:tmpl w:val="393C0DAA"/>
    <w:lvl w:ilvl="0" w:tplc="B6D488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C16CD"/>
    <w:multiLevelType w:val="hybridMultilevel"/>
    <w:tmpl w:val="F1CCA3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20461C"/>
    <w:multiLevelType w:val="hybridMultilevel"/>
    <w:tmpl w:val="F1F037F4"/>
    <w:lvl w:ilvl="0" w:tplc="47A4ACF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7A4345"/>
    <w:multiLevelType w:val="hybridMultilevel"/>
    <w:tmpl w:val="4CB065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223706"/>
    <w:multiLevelType w:val="hybridMultilevel"/>
    <w:tmpl w:val="27265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9C2960"/>
    <w:multiLevelType w:val="hybridMultilevel"/>
    <w:tmpl w:val="AEBE4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C32B2E"/>
    <w:multiLevelType w:val="hybridMultilevel"/>
    <w:tmpl w:val="93BAC3B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A3653A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BE1EEE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13"/>
  </w:num>
  <w:num w:numId="5">
    <w:abstractNumId w:val="4"/>
  </w:num>
  <w:num w:numId="6">
    <w:abstractNumId w:val="10"/>
  </w:num>
  <w:num w:numId="7">
    <w:abstractNumId w:val="9"/>
  </w:num>
  <w:num w:numId="8">
    <w:abstractNumId w:val="1"/>
  </w:num>
  <w:num w:numId="9">
    <w:abstractNumId w:val="0"/>
  </w:num>
  <w:num w:numId="10">
    <w:abstractNumId w:val="7"/>
  </w:num>
  <w:num w:numId="11">
    <w:abstractNumId w:val="6"/>
  </w:num>
  <w:num w:numId="12">
    <w:abstractNumId w:val="12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1C94"/>
    <w:rsid w:val="00001EA4"/>
    <w:rsid w:val="000117FC"/>
    <w:rsid w:val="00031D98"/>
    <w:rsid w:val="00035FB0"/>
    <w:rsid w:val="00037EDA"/>
    <w:rsid w:val="00041BA0"/>
    <w:rsid w:val="00047F9B"/>
    <w:rsid w:val="00052565"/>
    <w:rsid w:val="00054EFD"/>
    <w:rsid w:val="000665E6"/>
    <w:rsid w:val="000706F4"/>
    <w:rsid w:val="00076A30"/>
    <w:rsid w:val="00076FB7"/>
    <w:rsid w:val="00082F69"/>
    <w:rsid w:val="00085782"/>
    <w:rsid w:val="00087D22"/>
    <w:rsid w:val="000A31E4"/>
    <w:rsid w:val="000A6472"/>
    <w:rsid w:val="000B460E"/>
    <w:rsid w:val="000E41C3"/>
    <w:rsid w:val="000E646D"/>
    <w:rsid w:val="000F4492"/>
    <w:rsid w:val="000F47E8"/>
    <w:rsid w:val="00104DE3"/>
    <w:rsid w:val="00116DA1"/>
    <w:rsid w:val="0012002D"/>
    <w:rsid w:val="001435A8"/>
    <w:rsid w:val="0015185D"/>
    <w:rsid w:val="00154CF2"/>
    <w:rsid w:val="0016067A"/>
    <w:rsid w:val="00160B4A"/>
    <w:rsid w:val="00161FD3"/>
    <w:rsid w:val="0016494B"/>
    <w:rsid w:val="00166B24"/>
    <w:rsid w:val="0017109E"/>
    <w:rsid w:val="001A399E"/>
    <w:rsid w:val="001A3FBE"/>
    <w:rsid w:val="001B0F90"/>
    <w:rsid w:val="001B6D51"/>
    <w:rsid w:val="001C5894"/>
    <w:rsid w:val="001D1BFD"/>
    <w:rsid w:val="001D415E"/>
    <w:rsid w:val="001D6FC4"/>
    <w:rsid w:val="001E137C"/>
    <w:rsid w:val="001E2C58"/>
    <w:rsid w:val="001F66A3"/>
    <w:rsid w:val="001F74CC"/>
    <w:rsid w:val="002000AD"/>
    <w:rsid w:val="00232261"/>
    <w:rsid w:val="00240521"/>
    <w:rsid w:val="002414F0"/>
    <w:rsid w:val="00252564"/>
    <w:rsid w:val="00262941"/>
    <w:rsid w:val="00264E4A"/>
    <w:rsid w:val="002666CD"/>
    <w:rsid w:val="00281268"/>
    <w:rsid w:val="00287C44"/>
    <w:rsid w:val="00293D79"/>
    <w:rsid w:val="00296EF7"/>
    <w:rsid w:val="002D0E99"/>
    <w:rsid w:val="002D4A40"/>
    <w:rsid w:val="002F0908"/>
    <w:rsid w:val="002F6222"/>
    <w:rsid w:val="002F70D9"/>
    <w:rsid w:val="0030445C"/>
    <w:rsid w:val="00304D20"/>
    <w:rsid w:val="00310ABD"/>
    <w:rsid w:val="0031454D"/>
    <w:rsid w:val="00314AC7"/>
    <w:rsid w:val="00315580"/>
    <w:rsid w:val="00322EE8"/>
    <w:rsid w:val="00343DCB"/>
    <w:rsid w:val="003621F5"/>
    <w:rsid w:val="00364C10"/>
    <w:rsid w:val="00365114"/>
    <w:rsid w:val="00365E02"/>
    <w:rsid w:val="00371228"/>
    <w:rsid w:val="003775A3"/>
    <w:rsid w:val="00380D9C"/>
    <w:rsid w:val="0038166C"/>
    <w:rsid w:val="003847C6"/>
    <w:rsid w:val="003B319C"/>
    <w:rsid w:val="003B4C7A"/>
    <w:rsid w:val="003D3A44"/>
    <w:rsid w:val="0040323D"/>
    <w:rsid w:val="004142A5"/>
    <w:rsid w:val="00430CD0"/>
    <w:rsid w:val="004354FD"/>
    <w:rsid w:val="00436051"/>
    <w:rsid w:val="004361E7"/>
    <w:rsid w:val="00454DA0"/>
    <w:rsid w:val="0045639C"/>
    <w:rsid w:val="00461100"/>
    <w:rsid w:val="00485C4D"/>
    <w:rsid w:val="00486D0E"/>
    <w:rsid w:val="004979E3"/>
    <w:rsid w:val="004A0408"/>
    <w:rsid w:val="004A5867"/>
    <w:rsid w:val="004A7203"/>
    <w:rsid w:val="004B5741"/>
    <w:rsid w:val="004B7B2A"/>
    <w:rsid w:val="004C5916"/>
    <w:rsid w:val="004C7938"/>
    <w:rsid w:val="004D65C0"/>
    <w:rsid w:val="004E0962"/>
    <w:rsid w:val="004E3F8F"/>
    <w:rsid w:val="004F5F72"/>
    <w:rsid w:val="00523674"/>
    <w:rsid w:val="00536F93"/>
    <w:rsid w:val="00554AAA"/>
    <w:rsid w:val="00560AE4"/>
    <w:rsid w:val="00572863"/>
    <w:rsid w:val="005852A7"/>
    <w:rsid w:val="005A0762"/>
    <w:rsid w:val="005B0A89"/>
    <w:rsid w:val="005D2541"/>
    <w:rsid w:val="005D2B1E"/>
    <w:rsid w:val="005D71DF"/>
    <w:rsid w:val="005E5922"/>
    <w:rsid w:val="005E5E18"/>
    <w:rsid w:val="006108C5"/>
    <w:rsid w:val="006215AC"/>
    <w:rsid w:val="00634E5E"/>
    <w:rsid w:val="0064142D"/>
    <w:rsid w:val="00647139"/>
    <w:rsid w:val="006613E1"/>
    <w:rsid w:val="00665F53"/>
    <w:rsid w:val="006865C7"/>
    <w:rsid w:val="006A5206"/>
    <w:rsid w:val="006B51DB"/>
    <w:rsid w:val="006B6919"/>
    <w:rsid w:val="006D6421"/>
    <w:rsid w:val="006F68AA"/>
    <w:rsid w:val="00710BFB"/>
    <w:rsid w:val="00711A23"/>
    <w:rsid w:val="0071623A"/>
    <w:rsid w:val="00725A3D"/>
    <w:rsid w:val="007316DD"/>
    <w:rsid w:val="007320B0"/>
    <w:rsid w:val="00742C78"/>
    <w:rsid w:val="00742D5D"/>
    <w:rsid w:val="00745300"/>
    <w:rsid w:val="00751F09"/>
    <w:rsid w:val="0076159C"/>
    <w:rsid w:val="00763082"/>
    <w:rsid w:val="00773F75"/>
    <w:rsid w:val="00776C09"/>
    <w:rsid w:val="007846A7"/>
    <w:rsid w:val="00795CB4"/>
    <w:rsid w:val="00797344"/>
    <w:rsid w:val="007A5B45"/>
    <w:rsid w:val="007E0C9F"/>
    <w:rsid w:val="007F711B"/>
    <w:rsid w:val="008041AF"/>
    <w:rsid w:val="00807372"/>
    <w:rsid w:val="008155DD"/>
    <w:rsid w:val="00821611"/>
    <w:rsid w:val="00834BFD"/>
    <w:rsid w:val="00836A77"/>
    <w:rsid w:val="00842D94"/>
    <w:rsid w:val="00867B2B"/>
    <w:rsid w:val="00874429"/>
    <w:rsid w:val="00893843"/>
    <w:rsid w:val="008B3F03"/>
    <w:rsid w:val="008B477E"/>
    <w:rsid w:val="008C2195"/>
    <w:rsid w:val="008C3DE3"/>
    <w:rsid w:val="008E343A"/>
    <w:rsid w:val="008E4533"/>
    <w:rsid w:val="008F0044"/>
    <w:rsid w:val="008F56E1"/>
    <w:rsid w:val="00904D46"/>
    <w:rsid w:val="00940185"/>
    <w:rsid w:val="00941E95"/>
    <w:rsid w:val="00946E6D"/>
    <w:rsid w:val="00966EB7"/>
    <w:rsid w:val="009700A6"/>
    <w:rsid w:val="0097221C"/>
    <w:rsid w:val="00977FB8"/>
    <w:rsid w:val="0099519A"/>
    <w:rsid w:val="009A5EA9"/>
    <w:rsid w:val="009A75CA"/>
    <w:rsid w:val="009A7A22"/>
    <w:rsid w:val="009A7C12"/>
    <w:rsid w:val="009B2334"/>
    <w:rsid w:val="009C1AB4"/>
    <w:rsid w:val="009C4589"/>
    <w:rsid w:val="009C6213"/>
    <w:rsid w:val="009D69CF"/>
    <w:rsid w:val="009E4873"/>
    <w:rsid w:val="009E6CFD"/>
    <w:rsid w:val="009E7C5F"/>
    <w:rsid w:val="00A000DF"/>
    <w:rsid w:val="00A12AD2"/>
    <w:rsid w:val="00A13B57"/>
    <w:rsid w:val="00A13F30"/>
    <w:rsid w:val="00A14563"/>
    <w:rsid w:val="00A3418E"/>
    <w:rsid w:val="00A434F1"/>
    <w:rsid w:val="00A61AD1"/>
    <w:rsid w:val="00A8426C"/>
    <w:rsid w:val="00A847C2"/>
    <w:rsid w:val="00AA778A"/>
    <w:rsid w:val="00AA7FD4"/>
    <w:rsid w:val="00AB2083"/>
    <w:rsid w:val="00AB6BCE"/>
    <w:rsid w:val="00AC65B1"/>
    <w:rsid w:val="00AC7F7F"/>
    <w:rsid w:val="00AD45D1"/>
    <w:rsid w:val="00AF1FEC"/>
    <w:rsid w:val="00AF7206"/>
    <w:rsid w:val="00B1510B"/>
    <w:rsid w:val="00B16B55"/>
    <w:rsid w:val="00B26855"/>
    <w:rsid w:val="00B34A8B"/>
    <w:rsid w:val="00B4240F"/>
    <w:rsid w:val="00B46509"/>
    <w:rsid w:val="00B47420"/>
    <w:rsid w:val="00B50268"/>
    <w:rsid w:val="00B52924"/>
    <w:rsid w:val="00B52E7A"/>
    <w:rsid w:val="00B54E42"/>
    <w:rsid w:val="00B57483"/>
    <w:rsid w:val="00B61DEC"/>
    <w:rsid w:val="00B7637A"/>
    <w:rsid w:val="00BA0F11"/>
    <w:rsid w:val="00BC7D63"/>
    <w:rsid w:val="00BF01BC"/>
    <w:rsid w:val="00BF07C0"/>
    <w:rsid w:val="00BF3440"/>
    <w:rsid w:val="00BF4492"/>
    <w:rsid w:val="00C36399"/>
    <w:rsid w:val="00C61594"/>
    <w:rsid w:val="00C709EE"/>
    <w:rsid w:val="00C8062D"/>
    <w:rsid w:val="00C825FB"/>
    <w:rsid w:val="00C847AA"/>
    <w:rsid w:val="00C8655E"/>
    <w:rsid w:val="00C8768A"/>
    <w:rsid w:val="00C900B5"/>
    <w:rsid w:val="00C91855"/>
    <w:rsid w:val="00C954A6"/>
    <w:rsid w:val="00CA1741"/>
    <w:rsid w:val="00CB6A00"/>
    <w:rsid w:val="00CC7843"/>
    <w:rsid w:val="00D20C95"/>
    <w:rsid w:val="00D31486"/>
    <w:rsid w:val="00D35869"/>
    <w:rsid w:val="00D4463B"/>
    <w:rsid w:val="00D464D6"/>
    <w:rsid w:val="00D61B74"/>
    <w:rsid w:val="00D62062"/>
    <w:rsid w:val="00D6311D"/>
    <w:rsid w:val="00D76945"/>
    <w:rsid w:val="00D9111E"/>
    <w:rsid w:val="00D94A95"/>
    <w:rsid w:val="00DC5A5C"/>
    <w:rsid w:val="00DD4526"/>
    <w:rsid w:val="00DD542B"/>
    <w:rsid w:val="00DD5938"/>
    <w:rsid w:val="00DE507B"/>
    <w:rsid w:val="00DE5F6C"/>
    <w:rsid w:val="00DE7656"/>
    <w:rsid w:val="00DF492D"/>
    <w:rsid w:val="00DF4DA1"/>
    <w:rsid w:val="00E014C8"/>
    <w:rsid w:val="00E014FD"/>
    <w:rsid w:val="00E02901"/>
    <w:rsid w:val="00E02DD0"/>
    <w:rsid w:val="00E10110"/>
    <w:rsid w:val="00E23967"/>
    <w:rsid w:val="00E25360"/>
    <w:rsid w:val="00E26443"/>
    <w:rsid w:val="00E300BE"/>
    <w:rsid w:val="00E35B82"/>
    <w:rsid w:val="00E607DC"/>
    <w:rsid w:val="00E706CD"/>
    <w:rsid w:val="00E814E8"/>
    <w:rsid w:val="00E84D55"/>
    <w:rsid w:val="00E958EA"/>
    <w:rsid w:val="00E95F52"/>
    <w:rsid w:val="00E978EF"/>
    <w:rsid w:val="00EB3B88"/>
    <w:rsid w:val="00ED2195"/>
    <w:rsid w:val="00ED7C76"/>
    <w:rsid w:val="00EE0E03"/>
    <w:rsid w:val="00EE5240"/>
    <w:rsid w:val="00EF1D4C"/>
    <w:rsid w:val="00EF2CD9"/>
    <w:rsid w:val="00F12D19"/>
    <w:rsid w:val="00F17500"/>
    <w:rsid w:val="00F20FF5"/>
    <w:rsid w:val="00F21E4A"/>
    <w:rsid w:val="00F24483"/>
    <w:rsid w:val="00F335C9"/>
    <w:rsid w:val="00F62113"/>
    <w:rsid w:val="00F83BFF"/>
    <w:rsid w:val="00F92D33"/>
    <w:rsid w:val="00F942BD"/>
    <w:rsid w:val="00FA3281"/>
    <w:rsid w:val="00FB7A3C"/>
    <w:rsid w:val="00FC134C"/>
    <w:rsid w:val="00FC266E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54A6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8041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ED7C76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A14563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FA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2721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70419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0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7107">
                                  <w:marLeft w:val="0"/>
                                  <w:marRight w:val="0"/>
                                  <w:marTop w:val="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76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8DEC3"/>
                                        <w:bottom w:val="none" w:sz="0" w:space="0" w:color="auto"/>
                                        <w:right w:val="single" w:sz="6" w:space="0" w:color="E8DEC3"/>
                                      </w:divBdr>
                                      <w:divsChild>
                                        <w:div w:id="148427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12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0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289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4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81903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reklamnikarty.cz/pravidla_pexeso.htm" TargetMode="Externa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78A47-C67D-4B1C-A9BE-B7AD2DCF7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5</Pages>
  <Words>430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Vitvarová</dc:creator>
  <cp:keywords/>
  <dc:description/>
  <cp:lastModifiedBy>Mamka</cp:lastModifiedBy>
  <cp:revision>66</cp:revision>
  <dcterms:created xsi:type="dcterms:W3CDTF">2012-12-11T11:40:00Z</dcterms:created>
  <dcterms:modified xsi:type="dcterms:W3CDTF">2014-05-20T16:17:00Z</dcterms:modified>
</cp:coreProperties>
</file>