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3E0" w:rsidRDefault="00C373E0" w:rsidP="00C373E0">
      <w:pPr>
        <w:jc w:val="center"/>
      </w:pPr>
      <w:r>
        <w:rPr>
          <w:noProof/>
          <w:lang w:eastAsia="cs-CZ"/>
        </w:rPr>
        <w:drawing>
          <wp:inline distT="0" distB="0" distL="0" distR="0" wp14:anchorId="29557332" wp14:editId="4E30FF3C">
            <wp:extent cx="4265786" cy="1042228"/>
            <wp:effectExtent l="0" t="0" r="1905" b="5715"/>
            <wp:docPr id="20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5786" cy="1042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a:graphicData>
            </a:graphic>
          </wp:inline>
        </w:drawing>
      </w:r>
      <w:bookmarkStart w:id="0" w:name="_GoBack"/>
      <w:bookmarkEnd w:id="0"/>
    </w:p>
    <w:tbl>
      <w:tblPr>
        <w:tblW w:w="9580" w:type="dxa"/>
        <w:tblInd w:w="55" w:type="dxa"/>
        <w:tblCellMar>
          <w:left w:w="70" w:type="dxa"/>
          <w:right w:w="70" w:type="dxa"/>
        </w:tblCellMar>
        <w:tblLook w:val="04A0" w:firstRow="1" w:lastRow="0" w:firstColumn="1" w:lastColumn="0" w:noHBand="0" w:noVBand="1"/>
      </w:tblPr>
      <w:tblGrid>
        <w:gridCol w:w="2060"/>
        <w:gridCol w:w="7520"/>
      </w:tblGrid>
      <w:tr w:rsidR="00AC3C52" w:rsidRPr="00AC3C52" w:rsidTr="00AC3C52">
        <w:trPr>
          <w:trHeight w:val="735"/>
        </w:trPr>
        <w:tc>
          <w:tcPr>
            <w:tcW w:w="9580" w:type="dxa"/>
            <w:gridSpan w:val="2"/>
            <w:tcBorders>
              <w:top w:val="single" w:sz="4" w:space="0" w:color="auto"/>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jc w:val="center"/>
              <w:rPr>
                <w:rFonts w:ascii="Arial" w:eastAsia="Times New Roman" w:hAnsi="Arial" w:cs="Arial"/>
                <w:b/>
                <w:bCs/>
                <w:sz w:val="24"/>
                <w:szCs w:val="24"/>
              </w:rPr>
            </w:pPr>
            <w:r w:rsidRPr="00AC3C52">
              <w:rPr>
                <w:rFonts w:ascii="Arial" w:eastAsia="Times New Roman" w:hAnsi="Arial" w:cs="Arial"/>
                <w:b/>
                <w:bCs/>
                <w:sz w:val="24"/>
                <w:szCs w:val="24"/>
              </w:rPr>
              <w:t>DIGITÁLNÍ UČEBNÍ MATERIÁL</w:t>
            </w:r>
          </w:p>
        </w:tc>
      </w:tr>
      <w:tr w:rsidR="00AC3C52" w:rsidRPr="00AC3C52" w:rsidTr="00AC3C52">
        <w:trPr>
          <w:trHeight w:val="439"/>
        </w:trPr>
        <w:tc>
          <w:tcPr>
            <w:tcW w:w="2060" w:type="dxa"/>
            <w:tcBorders>
              <w:top w:val="nil"/>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Číslo projektu</w:t>
            </w:r>
          </w:p>
        </w:tc>
        <w:tc>
          <w:tcPr>
            <w:tcW w:w="7520" w:type="dxa"/>
            <w:tcBorders>
              <w:top w:val="nil"/>
              <w:left w:val="nil"/>
              <w:bottom w:val="single" w:sz="4" w:space="0" w:color="auto"/>
              <w:right w:val="single" w:sz="4" w:space="0" w:color="auto"/>
            </w:tcBorders>
            <w:noWrap/>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 xml:space="preserve">CZ.1.07/1.5.00/34.0967 </w:t>
            </w:r>
          </w:p>
        </w:tc>
      </w:tr>
      <w:tr w:rsidR="00AC3C52" w:rsidRPr="00AC3C52" w:rsidTr="00AC3C52">
        <w:trPr>
          <w:trHeight w:val="439"/>
        </w:trPr>
        <w:tc>
          <w:tcPr>
            <w:tcW w:w="2060" w:type="dxa"/>
            <w:tcBorders>
              <w:top w:val="nil"/>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Název projektu</w:t>
            </w:r>
          </w:p>
        </w:tc>
        <w:tc>
          <w:tcPr>
            <w:tcW w:w="7520" w:type="dxa"/>
            <w:tcBorders>
              <w:top w:val="nil"/>
              <w:left w:val="nil"/>
              <w:bottom w:val="single" w:sz="4" w:space="0" w:color="auto"/>
              <w:right w:val="single" w:sz="4" w:space="0" w:color="auto"/>
            </w:tcBorders>
            <w:noWrap/>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Zlepšení podmínek pro vzdělávání na MGO</w:t>
            </w:r>
          </w:p>
        </w:tc>
      </w:tr>
      <w:tr w:rsidR="00AC3C52" w:rsidRPr="00AC3C52" w:rsidTr="00AC3C52">
        <w:trPr>
          <w:trHeight w:val="439"/>
        </w:trPr>
        <w:tc>
          <w:tcPr>
            <w:tcW w:w="2060" w:type="dxa"/>
            <w:tcBorders>
              <w:top w:val="nil"/>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Název školy</w:t>
            </w:r>
          </w:p>
        </w:tc>
        <w:tc>
          <w:tcPr>
            <w:tcW w:w="7520" w:type="dxa"/>
            <w:tcBorders>
              <w:top w:val="nil"/>
              <w:left w:val="nil"/>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Matiční gymnázium Ostrava,</w:t>
            </w:r>
            <w:r w:rsidR="00A319EF">
              <w:rPr>
                <w:rFonts w:ascii="Arial" w:eastAsia="Times New Roman" w:hAnsi="Arial" w:cs="Arial"/>
                <w:sz w:val="24"/>
                <w:szCs w:val="24"/>
              </w:rPr>
              <w:t xml:space="preserve"> </w:t>
            </w:r>
            <w:r w:rsidRPr="00AC3C52">
              <w:rPr>
                <w:rFonts w:ascii="Arial" w:eastAsia="Times New Roman" w:hAnsi="Arial" w:cs="Arial"/>
                <w:sz w:val="24"/>
                <w:szCs w:val="24"/>
              </w:rPr>
              <w:t>Dr. Šmerala 25/2565, 728 04, Ostrava</w:t>
            </w:r>
          </w:p>
        </w:tc>
      </w:tr>
      <w:tr w:rsidR="00AC3C52" w:rsidRPr="00AC3C52" w:rsidTr="00AC3C52">
        <w:trPr>
          <w:trHeight w:val="439"/>
        </w:trPr>
        <w:tc>
          <w:tcPr>
            <w:tcW w:w="2060" w:type="dxa"/>
            <w:tcBorders>
              <w:top w:val="nil"/>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Název materiálu</w:t>
            </w:r>
          </w:p>
        </w:tc>
        <w:tc>
          <w:tcPr>
            <w:tcW w:w="7520" w:type="dxa"/>
            <w:tcBorders>
              <w:top w:val="nil"/>
              <w:left w:val="nil"/>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Kastovní systém v Indii – současný stav</w:t>
            </w:r>
          </w:p>
        </w:tc>
      </w:tr>
      <w:tr w:rsidR="00AC3C52" w:rsidRPr="00AC3C52" w:rsidTr="00AC3C52">
        <w:trPr>
          <w:trHeight w:val="439"/>
        </w:trPr>
        <w:tc>
          <w:tcPr>
            <w:tcW w:w="2060" w:type="dxa"/>
            <w:tcBorders>
              <w:top w:val="nil"/>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Autor</w:t>
            </w:r>
          </w:p>
        </w:tc>
        <w:tc>
          <w:tcPr>
            <w:tcW w:w="7520" w:type="dxa"/>
            <w:tcBorders>
              <w:top w:val="nil"/>
              <w:left w:val="nil"/>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Pr>
                <w:rFonts w:ascii="Arial" w:eastAsia="Times New Roman" w:hAnsi="Arial" w:cs="Arial"/>
                <w:sz w:val="24"/>
                <w:szCs w:val="24"/>
              </w:rPr>
              <w:t>Mgr. Renáta Macečková</w:t>
            </w:r>
          </w:p>
        </w:tc>
      </w:tr>
      <w:tr w:rsidR="00AC3C52" w:rsidRPr="00AC3C52" w:rsidTr="00AC3C52">
        <w:trPr>
          <w:trHeight w:val="439"/>
        </w:trPr>
        <w:tc>
          <w:tcPr>
            <w:tcW w:w="2060" w:type="dxa"/>
            <w:tcBorders>
              <w:top w:val="nil"/>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Tematický okruh</w:t>
            </w:r>
          </w:p>
        </w:tc>
        <w:tc>
          <w:tcPr>
            <w:tcW w:w="7520" w:type="dxa"/>
            <w:tcBorders>
              <w:top w:val="nil"/>
              <w:left w:val="nil"/>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Pr>
                <w:rFonts w:ascii="Arial" w:eastAsia="Times New Roman" w:hAnsi="Arial" w:cs="Arial"/>
                <w:sz w:val="24"/>
                <w:szCs w:val="24"/>
              </w:rPr>
              <w:t xml:space="preserve">ZSV - </w:t>
            </w:r>
            <w:proofErr w:type="spellStart"/>
            <w:r>
              <w:rPr>
                <w:rFonts w:ascii="Arial" w:eastAsia="Times New Roman" w:hAnsi="Arial" w:cs="Arial"/>
                <w:sz w:val="24"/>
                <w:szCs w:val="24"/>
              </w:rPr>
              <w:t>religionisitka</w:t>
            </w:r>
            <w:proofErr w:type="spellEnd"/>
          </w:p>
        </w:tc>
      </w:tr>
      <w:tr w:rsidR="00AC3C52" w:rsidRPr="00AC3C52" w:rsidTr="00AC3C52">
        <w:trPr>
          <w:trHeight w:val="439"/>
        </w:trPr>
        <w:tc>
          <w:tcPr>
            <w:tcW w:w="2060" w:type="dxa"/>
            <w:tcBorders>
              <w:top w:val="nil"/>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Ročník</w:t>
            </w:r>
          </w:p>
        </w:tc>
        <w:tc>
          <w:tcPr>
            <w:tcW w:w="7520" w:type="dxa"/>
            <w:tcBorders>
              <w:top w:val="nil"/>
              <w:left w:val="nil"/>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Pr>
                <w:rFonts w:ascii="Arial" w:eastAsia="Times New Roman" w:hAnsi="Arial" w:cs="Arial"/>
                <w:sz w:val="24"/>
                <w:szCs w:val="24"/>
              </w:rPr>
              <w:t>6. ročník</w:t>
            </w:r>
          </w:p>
        </w:tc>
      </w:tr>
      <w:tr w:rsidR="00AC3C52" w:rsidRPr="00AC3C52" w:rsidTr="00AC3C52">
        <w:trPr>
          <w:trHeight w:val="439"/>
        </w:trPr>
        <w:tc>
          <w:tcPr>
            <w:tcW w:w="2060" w:type="dxa"/>
            <w:tcBorders>
              <w:top w:val="nil"/>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Vytvořeno</w:t>
            </w:r>
          </w:p>
        </w:tc>
        <w:tc>
          <w:tcPr>
            <w:tcW w:w="7520" w:type="dxa"/>
            <w:tcBorders>
              <w:top w:val="nil"/>
              <w:left w:val="nil"/>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Pr>
                <w:rFonts w:ascii="Arial" w:eastAsia="Times New Roman" w:hAnsi="Arial" w:cs="Arial"/>
                <w:sz w:val="24"/>
                <w:szCs w:val="24"/>
              </w:rPr>
              <w:t>25. 3. 2013</w:t>
            </w:r>
          </w:p>
        </w:tc>
      </w:tr>
      <w:tr w:rsidR="00AC3C52" w:rsidRPr="00AC3C52" w:rsidTr="00AC3C52">
        <w:trPr>
          <w:trHeight w:val="439"/>
        </w:trPr>
        <w:tc>
          <w:tcPr>
            <w:tcW w:w="2060" w:type="dxa"/>
            <w:tcBorders>
              <w:top w:val="nil"/>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Anotace</w:t>
            </w:r>
          </w:p>
        </w:tc>
        <w:tc>
          <w:tcPr>
            <w:tcW w:w="7520" w:type="dxa"/>
            <w:tcBorders>
              <w:top w:val="nil"/>
              <w:left w:val="nil"/>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 xml:space="preserve">Cílem tohoto </w:t>
            </w:r>
            <w:proofErr w:type="spellStart"/>
            <w:r w:rsidRPr="00AC3C52">
              <w:rPr>
                <w:rFonts w:ascii="Arial" w:eastAsia="Times New Roman" w:hAnsi="Arial" w:cs="Arial"/>
                <w:sz w:val="24"/>
                <w:szCs w:val="24"/>
              </w:rPr>
              <w:t>DUMu</w:t>
            </w:r>
            <w:proofErr w:type="spellEnd"/>
            <w:r w:rsidRPr="00AC3C52">
              <w:rPr>
                <w:rFonts w:ascii="Arial" w:eastAsia="Times New Roman" w:hAnsi="Arial" w:cs="Arial"/>
                <w:sz w:val="24"/>
                <w:szCs w:val="24"/>
              </w:rPr>
              <w:t xml:space="preserve"> je seznámit žáky s kastovním rozdělením současné indické společnosti za použití ukázek konkrétních příkladů ze života obyčejných lidí.</w:t>
            </w:r>
          </w:p>
          <w:p w:rsidR="00AC3C52" w:rsidRPr="00AC3C52" w:rsidRDefault="00AC3C52" w:rsidP="00AC3C52">
            <w:pPr>
              <w:spacing w:after="0" w:line="240" w:lineRule="auto"/>
              <w:rPr>
                <w:rFonts w:ascii="Arial" w:eastAsia="Times New Roman" w:hAnsi="Arial" w:cs="Arial"/>
                <w:sz w:val="24"/>
                <w:szCs w:val="24"/>
              </w:rPr>
            </w:pPr>
          </w:p>
        </w:tc>
      </w:tr>
      <w:tr w:rsidR="00AC3C52" w:rsidRPr="00AC3C52" w:rsidTr="00AC3C52">
        <w:trPr>
          <w:trHeight w:val="900"/>
        </w:trPr>
        <w:tc>
          <w:tcPr>
            <w:tcW w:w="2060" w:type="dxa"/>
            <w:tcBorders>
              <w:top w:val="nil"/>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Metodický pokyn</w:t>
            </w:r>
          </w:p>
        </w:tc>
        <w:tc>
          <w:tcPr>
            <w:tcW w:w="7520" w:type="dxa"/>
            <w:tcBorders>
              <w:top w:val="nil"/>
              <w:left w:val="nil"/>
              <w:bottom w:val="single" w:sz="4" w:space="0" w:color="auto"/>
              <w:right w:val="single" w:sz="4" w:space="0" w:color="auto"/>
            </w:tcBorders>
            <w:vAlign w:val="center"/>
            <w:hideMark/>
          </w:tcPr>
          <w:p w:rsidR="00AC3C52" w:rsidRPr="00AC3C52" w:rsidRDefault="00AC3C52" w:rsidP="00AC3C52">
            <w:pPr>
              <w:spacing w:after="0" w:line="240" w:lineRule="auto"/>
              <w:rPr>
                <w:rFonts w:ascii="Arial" w:eastAsia="Times New Roman" w:hAnsi="Arial" w:cs="Arial"/>
                <w:sz w:val="24"/>
                <w:szCs w:val="24"/>
              </w:rPr>
            </w:pPr>
            <w:r w:rsidRPr="00AC3C52">
              <w:rPr>
                <w:rFonts w:ascii="Arial" w:eastAsia="Times New Roman" w:hAnsi="Arial" w:cs="Arial"/>
                <w:sz w:val="24"/>
                <w:szCs w:val="24"/>
              </w:rPr>
              <w:t>DUM se skládá ze dvou souborů, které lze použít nezávisle na sobě - ve formátu Microsoft Word 2010 a ve formátu PowerPoint 2010. Žáci mohou pracovat s vytištěnou verzí textu a správné odpovědi pak zkontrolovat s učitelem, nebo s pomocí druhého souboru, v němž je text převeden do prezentace v</w:t>
            </w:r>
            <w:r w:rsidR="00A319EF">
              <w:rPr>
                <w:rFonts w:ascii="Arial" w:eastAsia="Times New Roman" w:hAnsi="Arial" w:cs="Arial"/>
                <w:sz w:val="24"/>
                <w:szCs w:val="24"/>
              </w:rPr>
              <w:t> </w:t>
            </w:r>
            <w:r w:rsidRPr="00AC3C52">
              <w:rPr>
                <w:rFonts w:ascii="Arial" w:eastAsia="Times New Roman" w:hAnsi="Arial" w:cs="Arial"/>
                <w:sz w:val="24"/>
                <w:szCs w:val="24"/>
              </w:rPr>
              <w:t>PowerPointu</w:t>
            </w:r>
            <w:r w:rsidR="00A319EF">
              <w:rPr>
                <w:rFonts w:ascii="Arial" w:eastAsia="Times New Roman" w:hAnsi="Arial" w:cs="Arial"/>
                <w:sz w:val="24"/>
                <w:szCs w:val="24"/>
              </w:rPr>
              <w:t>,</w:t>
            </w:r>
            <w:r w:rsidRPr="00AC3C52">
              <w:rPr>
                <w:rFonts w:ascii="Arial" w:eastAsia="Times New Roman" w:hAnsi="Arial" w:cs="Arial"/>
                <w:sz w:val="24"/>
                <w:szCs w:val="24"/>
              </w:rPr>
              <w:t xml:space="preserve"> a v závěru jsou interaktivní odkazy k řešení. Není potřeba připojení k internetu, DUM neobsahuje zvukové soubory.</w:t>
            </w:r>
          </w:p>
          <w:p w:rsidR="00AC3C52" w:rsidRPr="00AC3C52" w:rsidRDefault="00AC3C52" w:rsidP="00AC3C52">
            <w:pPr>
              <w:spacing w:after="0" w:line="240" w:lineRule="auto"/>
              <w:rPr>
                <w:rFonts w:ascii="Arial" w:eastAsia="Times New Roman" w:hAnsi="Arial" w:cs="Arial"/>
                <w:sz w:val="24"/>
                <w:szCs w:val="24"/>
              </w:rPr>
            </w:pPr>
          </w:p>
        </w:tc>
      </w:tr>
      <w:tr w:rsidR="00AC3C52" w:rsidRPr="00AC3C52" w:rsidTr="00AC3C52">
        <w:trPr>
          <w:trHeight w:val="439"/>
        </w:trPr>
        <w:tc>
          <w:tcPr>
            <w:tcW w:w="9580" w:type="dxa"/>
            <w:gridSpan w:val="2"/>
            <w:tcBorders>
              <w:top w:val="single" w:sz="4" w:space="0" w:color="auto"/>
              <w:left w:val="single" w:sz="4" w:space="0" w:color="auto"/>
              <w:bottom w:val="single" w:sz="4" w:space="0" w:color="auto"/>
              <w:right w:val="single" w:sz="4" w:space="0" w:color="auto"/>
            </w:tcBorders>
            <w:vAlign w:val="center"/>
            <w:hideMark/>
          </w:tcPr>
          <w:p w:rsidR="00AC3C52" w:rsidRPr="00AC3C52" w:rsidRDefault="00AC3C52" w:rsidP="00AC3C52">
            <w:pPr>
              <w:spacing w:after="0" w:line="240" w:lineRule="auto"/>
              <w:jc w:val="center"/>
              <w:rPr>
                <w:rFonts w:ascii="Arial" w:eastAsia="Times New Roman" w:hAnsi="Arial" w:cs="Arial"/>
                <w:sz w:val="24"/>
                <w:szCs w:val="24"/>
              </w:rPr>
            </w:pPr>
            <w:r w:rsidRPr="00AC3C52">
              <w:rPr>
                <w:rFonts w:ascii="Arial" w:eastAsia="Times New Roman" w:hAnsi="Arial" w:cs="Arial"/>
                <w:sz w:val="24"/>
                <w:szCs w:val="24"/>
              </w:rPr>
              <w:t xml:space="preserve">Pokud není uvedeno jinak, použitý materiál je z vlastních zdrojů autora. </w:t>
            </w:r>
          </w:p>
        </w:tc>
      </w:tr>
    </w:tbl>
    <w:p w:rsidR="00AC3C52" w:rsidRPr="00AC3C52" w:rsidRDefault="00AC3C52" w:rsidP="00AC3C52">
      <w:pPr>
        <w:spacing w:after="0" w:line="240" w:lineRule="auto"/>
        <w:rPr>
          <w:rFonts w:ascii="Times New Roman" w:eastAsia="Times New Roman" w:hAnsi="Times New Roman" w:cs="Times New Roman"/>
          <w:sz w:val="24"/>
          <w:szCs w:val="24"/>
        </w:rPr>
      </w:pPr>
    </w:p>
    <w:p w:rsidR="00AC3C52" w:rsidRPr="00AC3C52" w:rsidRDefault="00AC3C52" w:rsidP="00AC3C52">
      <w:pPr>
        <w:spacing w:after="0" w:line="240" w:lineRule="auto"/>
        <w:rPr>
          <w:rFonts w:ascii="Times New Roman" w:eastAsia="Times New Roman" w:hAnsi="Times New Roman" w:cs="Times New Roman"/>
          <w:sz w:val="24"/>
          <w:szCs w:val="24"/>
        </w:rPr>
      </w:pPr>
    </w:p>
    <w:p w:rsidR="00AC3C52" w:rsidRPr="00AC3C52" w:rsidRDefault="00AC3C52" w:rsidP="00AC3C52">
      <w:pPr>
        <w:spacing w:after="0" w:line="240" w:lineRule="auto"/>
        <w:rPr>
          <w:rFonts w:ascii="Times New Roman" w:eastAsia="Times New Roman" w:hAnsi="Times New Roman" w:cs="Times New Roman"/>
          <w:sz w:val="24"/>
          <w:szCs w:val="24"/>
        </w:rPr>
      </w:pPr>
    </w:p>
    <w:p w:rsidR="00AC3C52" w:rsidRDefault="00AC3C52" w:rsidP="00C373E0">
      <w:pPr>
        <w:spacing w:before="100" w:beforeAutospacing="1" w:after="100" w:afterAutospacing="1" w:line="240" w:lineRule="auto"/>
        <w:jc w:val="center"/>
        <w:rPr>
          <w:rFonts w:ascii="Times New Roman" w:eastAsia="Times New Roman" w:hAnsi="Times New Roman" w:cs="Times New Roman"/>
          <w:b/>
          <w:sz w:val="20"/>
          <w:szCs w:val="20"/>
          <w:lang w:eastAsia="cs-CZ"/>
        </w:rPr>
      </w:pPr>
    </w:p>
    <w:p w:rsidR="00AC3C52" w:rsidRDefault="00AC3C52" w:rsidP="006C6C6C">
      <w:pPr>
        <w:spacing w:before="100" w:beforeAutospacing="1" w:after="100" w:afterAutospacing="1" w:line="240" w:lineRule="auto"/>
        <w:rPr>
          <w:rFonts w:ascii="Times New Roman" w:eastAsia="Times New Roman" w:hAnsi="Times New Roman" w:cs="Times New Roman"/>
          <w:b/>
          <w:sz w:val="20"/>
          <w:szCs w:val="20"/>
          <w:lang w:eastAsia="cs-CZ"/>
        </w:rPr>
      </w:pPr>
    </w:p>
    <w:p w:rsidR="00AC3C52" w:rsidRDefault="00AC3C52" w:rsidP="006C6C6C">
      <w:pPr>
        <w:spacing w:before="100" w:beforeAutospacing="1" w:after="100" w:afterAutospacing="1" w:line="240" w:lineRule="auto"/>
        <w:rPr>
          <w:rFonts w:ascii="Times New Roman" w:eastAsia="Times New Roman" w:hAnsi="Times New Roman" w:cs="Times New Roman"/>
          <w:b/>
          <w:sz w:val="20"/>
          <w:szCs w:val="20"/>
          <w:lang w:eastAsia="cs-CZ"/>
        </w:rPr>
      </w:pPr>
    </w:p>
    <w:p w:rsidR="00AC3C52" w:rsidRDefault="00AC3C52" w:rsidP="006C6C6C">
      <w:pPr>
        <w:spacing w:before="100" w:beforeAutospacing="1" w:after="100" w:afterAutospacing="1" w:line="240" w:lineRule="auto"/>
        <w:rPr>
          <w:rFonts w:ascii="Times New Roman" w:eastAsia="Times New Roman" w:hAnsi="Times New Roman" w:cs="Times New Roman"/>
          <w:b/>
          <w:sz w:val="20"/>
          <w:szCs w:val="20"/>
          <w:lang w:eastAsia="cs-CZ"/>
        </w:rPr>
      </w:pPr>
    </w:p>
    <w:p w:rsidR="00AC3C52" w:rsidRDefault="00AC3C52" w:rsidP="006C6C6C">
      <w:pPr>
        <w:spacing w:before="100" w:beforeAutospacing="1" w:after="100" w:afterAutospacing="1" w:line="240" w:lineRule="auto"/>
        <w:rPr>
          <w:rFonts w:ascii="Times New Roman" w:eastAsia="Times New Roman" w:hAnsi="Times New Roman" w:cs="Times New Roman"/>
          <w:b/>
          <w:sz w:val="20"/>
          <w:szCs w:val="20"/>
          <w:lang w:eastAsia="cs-CZ"/>
        </w:rPr>
      </w:pPr>
    </w:p>
    <w:p w:rsidR="00AC3C52" w:rsidRDefault="00AC3C52" w:rsidP="006C6C6C">
      <w:pPr>
        <w:spacing w:before="100" w:beforeAutospacing="1" w:after="100" w:afterAutospacing="1" w:line="240" w:lineRule="auto"/>
        <w:rPr>
          <w:rFonts w:ascii="Times New Roman" w:eastAsia="Times New Roman" w:hAnsi="Times New Roman" w:cs="Times New Roman"/>
          <w:b/>
          <w:sz w:val="20"/>
          <w:szCs w:val="20"/>
          <w:lang w:eastAsia="cs-CZ"/>
        </w:rPr>
      </w:pPr>
    </w:p>
    <w:p w:rsidR="00AC3C52" w:rsidRDefault="00AC3C52" w:rsidP="006C6C6C">
      <w:pPr>
        <w:spacing w:before="100" w:beforeAutospacing="1" w:after="100" w:afterAutospacing="1" w:line="240" w:lineRule="auto"/>
        <w:rPr>
          <w:rFonts w:ascii="Times New Roman" w:eastAsia="Times New Roman" w:hAnsi="Times New Roman" w:cs="Times New Roman"/>
          <w:b/>
          <w:sz w:val="20"/>
          <w:szCs w:val="20"/>
          <w:lang w:eastAsia="cs-CZ"/>
        </w:rPr>
      </w:pPr>
    </w:p>
    <w:p w:rsidR="00AC3C52" w:rsidRDefault="00AC3C52" w:rsidP="006C6C6C">
      <w:pPr>
        <w:spacing w:before="100" w:beforeAutospacing="1" w:after="100" w:afterAutospacing="1" w:line="240" w:lineRule="auto"/>
        <w:rPr>
          <w:rFonts w:ascii="Times New Roman" w:eastAsia="Times New Roman" w:hAnsi="Times New Roman" w:cs="Times New Roman"/>
          <w:b/>
          <w:sz w:val="20"/>
          <w:szCs w:val="20"/>
          <w:lang w:eastAsia="cs-CZ"/>
        </w:rPr>
      </w:pPr>
    </w:p>
    <w:p w:rsidR="00AC3C52" w:rsidRDefault="00AC3C52" w:rsidP="006C6C6C">
      <w:pPr>
        <w:spacing w:before="100" w:beforeAutospacing="1" w:after="100" w:afterAutospacing="1" w:line="240" w:lineRule="auto"/>
        <w:rPr>
          <w:rFonts w:ascii="Times New Roman" w:eastAsia="Times New Roman" w:hAnsi="Times New Roman" w:cs="Times New Roman"/>
          <w:b/>
          <w:sz w:val="20"/>
          <w:szCs w:val="20"/>
          <w:lang w:eastAsia="cs-CZ"/>
        </w:rPr>
      </w:pPr>
    </w:p>
    <w:p w:rsidR="007935A4" w:rsidRPr="007935A4" w:rsidRDefault="00AC3C52" w:rsidP="006C6C6C">
      <w:pPr>
        <w:spacing w:before="100" w:beforeAutospacing="1" w:after="100" w:afterAutospacing="1" w:line="240" w:lineRule="auto"/>
        <w:rPr>
          <w:rFonts w:ascii="Times New Roman" w:eastAsia="Times New Roman" w:hAnsi="Times New Roman" w:cs="Times New Roman"/>
          <w:sz w:val="18"/>
          <w:szCs w:val="18"/>
          <w:lang w:eastAsia="cs-CZ"/>
        </w:rPr>
      </w:pPr>
      <w:r>
        <w:rPr>
          <w:rFonts w:ascii="Times New Roman" w:eastAsia="Times New Roman" w:hAnsi="Times New Roman" w:cs="Times New Roman"/>
          <w:b/>
          <w:sz w:val="20"/>
          <w:szCs w:val="20"/>
          <w:lang w:eastAsia="cs-CZ"/>
        </w:rPr>
        <w:t>K</w:t>
      </w:r>
      <w:r w:rsidR="0038439C" w:rsidRPr="00A20D9E">
        <w:rPr>
          <w:rFonts w:ascii="Times New Roman" w:eastAsia="Times New Roman" w:hAnsi="Times New Roman" w:cs="Times New Roman"/>
          <w:b/>
          <w:sz w:val="20"/>
          <w:szCs w:val="20"/>
          <w:lang w:eastAsia="cs-CZ"/>
        </w:rPr>
        <w:t>ASTOVNÍ SYSTÉM V INDII – SOUČASNÝ STAV</w:t>
      </w:r>
      <w:r w:rsidR="007935A4">
        <w:rPr>
          <w:rFonts w:ascii="Times New Roman" w:eastAsia="Times New Roman" w:hAnsi="Times New Roman" w:cs="Times New Roman"/>
          <w:b/>
          <w:sz w:val="20"/>
          <w:szCs w:val="20"/>
          <w:lang w:eastAsia="cs-CZ"/>
        </w:rPr>
        <w:t xml:space="preserve"> </w:t>
      </w:r>
      <w:r w:rsidR="007935A4" w:rsidRPr="007935A4">
        <w:rPr>
          <w:rFonts w:ascii="Times New Roman" w:eastAsia="Times New Roman" w:hAnsi="Times New Roman" w:cs="Times New Roman"/>
          <w:b/>
          <w:sz w:val="18"/>
          <w:szCs w:val="18"/>
          <w:lang w:eastAsia="cs-CZ"/>
        </w:rPr>
        <w:t xml:space="preserve">- </w:t>
      </w:r>
      <w:r w:rsidR="007935A4" w:rsidRPr="007935A4">
        <w:rPr>
          <w:rFonts w:ascii="Times New Roman" w:eastAsia="Times New Roman" w:hAnsi="Times New Roman" w:cs="Times New Roman"/>
          <w:sz w:val="18"/>
          <w:szCs w:val="18"/>
          <w:lang w:eastAsia="cs-CZ"/>
        </w:rPr>
        <w:t>text zkrácen a upraven se souhlasem autora z</w:t>
      </w:r>
      <w:r w:rsidR="00A319EF">
        <w:rPr>
          <w:rFonts w:ascii="Times New Roman" w:eastAsia="Times New Roman" w:hAnsi="Times New Roman" w:cs="Times New Roman"/>
          <w:sz w:val="18"/>
          <w:szCs w:val="18"/>
          <w:lang w:eastAsia="cs-CZ"/>
        </w:rPr>
        <w:t>e</w:t>
      </w:r>
      <w:r w:rsidR="007935A4" w:rsidRPr="007935A4">
        <w:rPr>
          <w:rFonts w:ascii="Times New Roman" w:eastAsia="Times New Roman" w:hAnsi="Times New Roman" w:cs="Times New Roman"/>
          <w:sz w:val="18"/>
          <w:szCs w:val="18"/>
          <w:lang w:eastAsia="cs-CZ"/>
        </w:rPr>
        <w:t xml:space="preserve"> zdroje 1) </w:t>
      </w:r>
    </w:p>
    <w:p w:rsidR="006C6C6C" w:rsidRPr="00A20D9E" w:rsidRDefault="006C6C6C" w:rsidP="006C6C6C">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Kastovní systém je v Indii tradiční už 1500 let. Každý hinduista se narodí do určité kasty, ze které pak už nelze uniknout. Existuje mnoho teorií, jak a proč kastovní systém vlastně vznikl. Podle nejznámější náboženské legendy mají jednotlivé varny (kasty) původ v prvopočátku boha</w:t>
      </w:r>
      <w:r w:rsidRPr="00A20D9E">
        <w:rPr>
          <w:rFonts w:ascii="Times New Roman" w:eastAsia="Times New Roman" w:hAnsi="Times New Roman" w:cs="Times New Roman"/>
          <w:sz w:val="20"/>
          <w:szCs w:val="20"/>
          <w:lang w:eastAsia="cs-CZ"/>
        </w:rPr>
        <w:t xml:space="preserve"> </w:t>
      </w:r>
      <w:r w:rsidRPr="001C70CF">
        <w:rPr>
          <w:rFonts w:ascii="Times New Roman" w:eastAsia="Times New Roman" w:hAnsi="Times New Roman" w:cs="Times New Roman"/>
          <w:sz w:val="20"/>
          <w:szCs w:val="20"/>
          <w:lang w:eastAsia="cs-CZ"/>
        </w:rPr>
        <w:t xml:space="preserve">- stvořitele </w:t>
      </w:r>
      <w:proofErr w:type="spellStart"/>
      <w:r w:rsidRPr="001C70CF">
        <w:rPr>
          <w:rFonts w:ascii="Times New Roman" w:eastAsia="Times New Roman" w:hAnsi="Times New Roman" w:cs="Times New Roman"/>
          <w:sz w:val="20"/>
          <w:szCs w:val="20"/>
          <w:lang w:eastAsia="cs-CZ"/>
        </w:rPr>
        <w:t>Brahmy</w:t>
      </w:r>
      <w:proofErr w:type="spellEnd"/>
      <w:r w:rsidRPr="001C70CF">
        <w:rPr>
          <w:rFonts w:ascii="Times New Roman" w:eastAsia="Times New Roman" w:hAnsi="Times New Roman" w:cs="Times New Roman"/>
          <w:sz w:val="20"/>
          <w:szCs w:val="20"/>
          <w:lang w:eastAsia="cs-CZ"/>
        </w:rPr>
        <w:t>. Nejvyšší vrstva bráhmanů (kněží a učitelé) pochází podle legendy</w:t>
      </w:r>
      <w:r w:rsidR="00B24D5E" w:rsidRPr="00A20D9E">
        <w:rPr>
          <w:rFonts w:ascii="Times New Roman" w:eastAsia="Times New Roman" w:hAnsi="Times New Roman" w:cs="Times New Roman"/>
          <w:sz w:val="20"/>
          <w:szCs w:val="20"/>
          <w:lang w:eastAsia="cs-CZ"/>
        </w:rPr>
        <w:t xml:space="preserve"> z jeho úst a očí. </w:t>
      </w:r>
      <w:proofErr w:type="spellStart"/>
      <w:r w:rsidR="00B24D5E" w:rsidRPr="00A20D9E">
        <w:rPr>
          <w:rFonts w:ascii="Times New Roman" w:eastAsia="Times New Roman" w:hAnsi="Times New Roman" w:cs="Times New Roman"/>
          <w:sz w:val="20"/>
          <w:szCs w:val="20"/>
          <w:lang w:eastAsia="cs-CZ"/>
        </w:rPr>
        <w:t>Kšatrijové</w:t>
      </w:r>
      <w:proofErr w:type="spellEnd"/>
      <w:r w:rsidR="00B24D5E" w:rsidRPr="00A20D9E">
        <w:rPr>
          <w:rFonts w:ascii="Times New Roman" w:eastAsia="Times New Roman" w:hAnsi="Times New Roman" w:cs="Times New Roman"/>
          <w:sz w:val="20"/>
          <w:szCs w:val="20"/>
          <w:lang w:eastAsia="cs-CZ"/>
        </w:rPr>
        <w:t xml:space="preserve"> (v</w:t>
      </w:r>
      <w:r w:rsidRPr="001C70CF">
        <w:rPr>
          <w:rFonts w:ascii="Times New Roman" w:eastAsia="Times New Roman" w:hAnsi="Times New Roman" w:cs="Times New Roman"/>
          <w:sz w:val="20"/>
          <w:szCs w:val="20"/>
          <w:lang w:eastAsia="cs-CZ"/>
        </w:rPr>
        <w:t xml:space="preserve">álečníci a vládci) vznikli z jeho paží. </w:t>
      </w:r>
      <w:proofErr w:type="spellStart"/>
      <w:r w:rsidRPr="001C70CF">
        <w:rPr>
          <w:rFonts w:ascii="Times New Roman" w:eastAsia="Times New Roman" w:hAnsi="Times New Roman" w:cs="Times New Roman"/>
          <w:sz w:val="20"/>
          <w:szCs w:val="20"/>
          <w:lang w:eastAsia="cs-CZ"/>
        </w:rPr>
        <w:t>Vaišjové</w:t>
      </w:r>
      <w:proofErr w:type="spellEnd"/>
      <w:r w:rsidRPr="001C70CF">
        <w:rPr>
          <w:rFonts w:ascii="Times New Roman" w:eastAsia="Times New Roman" w:hAnsi="Times New Roman" w:cs="Times New Roman"/>
          <w:sz w:val="20"/>
          <w:szCs w:val="20"/>
          <w:lang w:eastAsia="cs-CZ"/>
        </w:rPr>
        <w:t xml:space="preserve"> ( obchodníci a řemeslníci) se zrodili z </w:t>
      </w:r>
      <w:proofErr w:type="spellStart"/>
      <w:r w:rsidRPr="001C70CF">
        <w:rPr>
          <w:rFonts w:ascii="Times New Roman" w:eastAsia="Times New Roman" w:hAnsi="Times New Roman" w:cs="Times New Roman"/>
          <w:sz w:val="20"/>
          <w:szCs w:val="20"/>
          <w:lang w:eastAsia="cs-CZ"/>
        </w:rPr>
        <w:t>Brahmových</w:t>
      </w:r>
      <w:proofErr w:type="spellEnd"/>
      <w:r w:rsidRPr="001C70CF">
        <w:rPr>
          <w:rFonts w:ascii="Times New Roman" w:eastAsia="Times New Roman" w:hAnsi="Times New Roman" w:cs="Times New Roman"/>
          <w:sz w:val="20"/>
          <w:szCs w:val="20"/>
          <w:lang w:eastAsia="cs-CZ"/>
        </w:rPr>
        <w:t xml:space="preserve"> nohou či </w:t>
      </w:r>
      <w:proofErr w:type="spellStart"/>
      <w:proofErr w:type="gramStart"/>
      <w:r w:rsidRPr="001C70CF">
        <w:rPr>
          <w:rFonts w:ascii="Times New Roman" w:eastAsia="Times New Roman" w:hAnsi="Times New Roman" w:cs="Times New Roman"/>
          <w:sz w:val="20"/>
          <w:szCs w:val="20"/>
          <w:lang w:eastAsia="cs-CZ"/>
        </w:rPr>
        <w:t>stehen.Poslední</w:t>
      </w:r>
      <w:proofErr w:type="spellEnd"/>
      <w:proofErr w:type="gramEnd"/>
      <w:r w:rsidRPr="001C70CF">
        <w:rPr>
          <w:rFonts w:ascii="Times New Roman" w:eastAsia="Times New Roman" w:hAnsi="Times New Roman" w:cs="Times New Roman"/>
          <w:sz w:val="20"/>
          <w:szCs w:val="20"/>
          <w:lang w:eastAsia="cs-CZ"/>
        </w:rPr>
        <w:t xml:space="preserve"> ze základních kast jsou </w:t>
      </w:r>
      <w:proofErr w:type="spellStart"/>
      <w:r w:rsidRPr="001C70CF">
        <w:rPr>
          <w:rFonts w:ascii="Times New Roman" w:eastAsia="Times New Roman" w:hAnsi="Times New Roman" w:cs="Times New Roman"/>
          <w:sz w:val="20"/>
          <w:szCs w:val="20"/>
          <w:lang w:eastAsia="cs-CZ"/>
        </w:rPr>
        <w:t>šúdrové</w:t>
      </w:r>
      <w:proofErr w:type="spellEnd"/>
      <w:r w:rsidRPr="001C70CF">
        <w:rPr>
          <w:rFonts w:ascii="Times New Roman" w:eastAsia="Times New Roman" w:hAnsi="Times New Roman" w:cs="Times New Roman"/>
          <w:sz w:val="20"/>
          <w:szCs w:val="20"/>
          <w:lang w:eastAsia="cs-CZ"/>
        </w:rPr>
        <w:t xml:space="preserve"> ( služebníci, dělníci), kteří měli vzniknout z božských chodidel.</w:t>
      </w:r>
    </w:p>
    <w:p w:rsidR="006C6C6C" w:rsidRPr="00A20D9E" w:rsidRDefault="006C6C6C" w:rsidP="006C6C6C">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 xml:space="preserve">Vědecké vysvětlení kastovního systému se kloní k jiné teorii: zjednodušeně měly varny oddělit vládnoucí třídu </w:t>
      </w:r>
      <w:proofErr w:type="spellStart"/>
      <w:r w:rsidRPr="001C70CF">
        <w:rPr>
          <w:rFonts w:ascii="Times New Roman" w:eastAsia="Times New Roman" w:hAnsi="Times New Roman" w:cs="Times New Roman"/>
          <w:sz w:val="20"/>
          <w:szCs w:val="20"/>
          <w:lang w:eastAsia="cs-CZ"/>
        </w:rPr>
        <w:t>árijů</w:t>
      </w:r>
      <w:proofErr w:type="spellEnd"/>
      <w:r w:rsidRPr="001C70CF">
        <w:rPr>
          <w:rFonts w:ascii="Times New Roman" w:eastAsia="Times New Roman" w:hAnsi="Times New Roman" w:cs="Times New Roman"/>
          <w:sz w:val="20"/>
          <w:szCs w:val="20"/>
          <w:lang w:eastAsia="cs-CZ"/>
        </w:rPr>
        <w:t xml:space="preserve"> od podmaněné vrstvy původních Indů. Árijské kmeny ovládly severní Indii, podmanily si místní obyvatele a postupně převzaly jejich náboženství a zvyky. Kasty </w:t>
      </w:r>
      <w:proofErr w:type="spellStart"/>
      <w:r w:rsidRPr="001C70CF">
        <w:rPr>
          <w:rFonts w:ascii="Times New Roman" w:eastAsia="Times New Roman" w:hAnsi="Times New Roman" w:cs="Times New Roman"/>
          <w:sz w:val="20"/>
          <w:szCs w:val="20"/>
          <w:lang w:eastAsia="cs-CZ"/>
        </w:rPr>
        <w:t>árijům</w:t>
      </w:r>
      <w:proofErr w:type="spellEnd"/>
      <w:r w:rsidRPr="001C70CF">
        <w:rPr>
          <w:rFonts w:ascii="Times New Roman" w:eastAsia="Times New Roman" w:hAnsi="Times New Roman" w:cs="Times New Roman"/>
          <w:sz w:val="20"/>
          <w:szCs w:val="20"/>
          <w:lang w:eastAsia="cs-CZ"/>
        </w:rPr>
        <w:t xml:space="preserve"> pomohly zachovat a legitimizovat jejich moc. </w:t>
      </w:r>
    </w:p>
    <w:p w:rsidR="006C6C6C" w:rsidRPr="00A20D9E" w:rsidRDefault="006C6C6C" w:rsidP="006C6C6C">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Mimo toto rozdělení stojí je</w:t>
      </w:r>
      <w:r w:rsidR="009124C4">
        <w:rPr>
          <w:rFonts w:ascii="Times New Roman" w:eastAsia="Times New Roman" w:hAnsi="Times New Roman" w:cs="Times New Roman"/>
          <w:sz w:val="20"/>
          <w:szCs w:val="20"/>
          <w:lang w:eastAsia="cs-CZ"/>
        </w:rPr>
        <w:t xml:space="preserve">ště </w:t>
      </w:r>
      <w:proofErr w:type="spellStart"/>
      <w:r w:rsidR="009124C4">
        <w:rPr>
          <w:rFonts w:ascii="Times New Roman" w:eastAsia="Times New Roman" w:hAnsi="Times New Roman" w:cs="Times New Roman"/>
          <w:sz w:val="20"/>
          <w:szCs w:val="20"/>
          <w:lang w:eastAsia="cs-CZ"/>
        </w:rPr>
        <w:t>dálité</w:t>
      </w:r>
      <w:proofErr w:type="spellEnd"/>
      <w:r w:rsidRPr="001C70CF">
        <w:rPr>
          <w:rFonts w:ascii="Times New Roman" w:eastAsia="Times New Roman" w:hAnsi="Times New Roman" w:cs="Times New Roman"/>
          <w:sz w:val="20"/>
          <w:szCs w:val="20"/>
          <w:lang w:eastAsia="cs-CZ"/>
        </w:rPr>
        <w:t xml:space="preserve"> - nedotknutelní. </w:t>
      </w:r>
      <w:r w:rsidRPr="00A20D9E">
        <w:rPr>
          <w:rFonts w:ascii="Times New Roman" w:eastAsia="Times New Roman" w:hAnsi="Times New Roman" w:cs="Times New Roman"/>
          <w:sz w:val="20"/>
          <w:szCs w:val="20"/>
          <w:lang w:eastAsia="cs-CZ"/>
        </w:rPr>
        <w:t>Tak se v Indii říká příslušníkům nejnižší společenské vrstvy. Ačkoliv jsou kasty ústavou zakázány už od roku 1950, řazení lidí na „lepší“</w:t>
      </w:r>
      <w:r w:rsidR="0038439C" w:rsidRPr="00A20D9E">
        <w:rPr>
          <w:rFonts w:ascii="Times New Roman" w:eastAsia="Times New Roman" w:hAnsi="Times New Roman" w:cs="Times New Roman"/>
          <w:sz w:val="20"/>
          <w:szCs w:val="20"/>
          <w:lang w:eastAsia="cs-CZ"/>
        </w:rPr>
        <w:t xml:space="preserve"> </w:t>
      </w:r>
      <w:r w:rsidRPr="00A20D9E">
        <w:rPr>
          <w:rFonts w:ascii="Times New Roman" w:eastAsia="Times New Roman" w:hAnsi="Times New Roman" w:cs="Times New Roman"/>
          <w:sz w:val="20"/>
          <w:szCs w:val="20"/>
          <w:lang w:eastAsia="cs-CZ"/>
        </w:rPr>
        <w:t>a horší“ stále přetrvává.</w:t>
      </w:r>
      <w:r w:rsidR="0038439C" w:rsidRPr="00A20D9E">
        <w:rPr>
          <w:rFonts w:ascii="Times New Roman" w:eastAsia="Times New Roman" w:hAnsi="Times New Roman" w:cs="Times New Roman"/>
          <w:sz w:val="20"/>
          <w:szCs w:val="20"/>
          <w:lang w:eastAsia="cs-CZ"/>
        </w:rPr>
        <w:t xml:space="preserve"> Odhaduje se, že </w:t>
      </w:r>
      <w:r w:rsidR="009124C4">
        <w:rPr>
          <w:rFonts w:ascii="Times New Roman" w:eastAsia="Times New Roman" w:hAnsi="Times New Roman" w:cs="Times New Roman"/>
          <w:sz w:val="20"/>
          <w:szCs w:val="20"/>
          <w:lang w:eastAsia="cs-CZ"/>
        </w:rPr>
        <w:t xml:space="preserve">k nim patří až 160 milionů Indů, tedy asi </w:t>
      </w:r>
      <w:proofErr w:type="gramStart"/>
      <w:r w:rsidR="009124C4">
        <w:rPr>
          <w:rFonts w:ascii="Times New Roman" w:eastAsia="Times New Roman" w:hAnsi="Times New Roman" w:cs="Times New Roman"/>
          <w:sz w:val="20"/>
          <w:szCs w:val="20"/>
          <w:lang w:eastAsia="cs-CZ"/>
        </w:rPr>
        <w:t>16%  z více</w:t>
      </w:r>
      <w:proofErr w:type="gramEnd"/>
      <w:r w:rsidR="009124C4">
        <w:rPr>
          <w:rFonts w:ascii="Times New Roman" w:eastAsia="Times New Roman" w:hAnsi="Times New Roman" w:cs="Times New Roman"/>
          <w:sz w:val="20"/>
          <w:szCs w:val="20"/>
          <w:lang w:eastAsia="cs-CZ"/>
        </w:rPr>
        <w:t xml:space="preserve"> než miliardové společnosti.</w:t>
      </w:r>
    </w:p>
    <w:p w:rsidR="001C70CF" w:rsidRPr="001C70CF" w:rsidRDefault="00E569A7" w:rsidP="001C70CF">
      <w:pPr>
        <w:spacing w:before="100" w:beforeAutospacing="1" w:after="100" w:afterAutospacing="1" w:line="240" w:lineRule="auto"/>
        <w:rPr>
          <w:rFonts w:ascii="Times New Roman" w:eastAsia="Times New Roman" w:hAnsi="Times New Roman" w:cs="Times New Roman"/>
          <w:sz w:val="20"/>
          <w:szCs w:val="20"/>
          <w:lang w:eastAsia="cs-CZ"/>
        </w:rPr>
      </w:pPr>
      <w:r>
        <w:rPr>
          <w:rFonts w:ascii="Times New Roman" w:eastAsia="Times New Roman" w:hAnsi="Times New Roman" w:cs="Times New Roman"/>
          <w:sz w:val="20"/>
          <w:szCs w:val="20"/>
          <w:lang w:eastAsia="cs-CZ"/>
        </w:rPr>
        <w:t>„</w:t>
      </w:r>
      <w:r w:rsidR="001C70CF" w:rsidRPr="001C70CF">
        <w:rPr>
          <w:rFonts w:ascii="Times New Roman" w:eastAsia="Times New Roman" w:hAnsi="Times New Roman" w:cs="Times New Roman"/>
          <w:sz w:val="20"/>
          <w:szCs w:val="20"/>
          <w:lang w:eastAsia="cs-CZ"/>
        </w:rPr>
        <w:t xml:space="preserve">Nedotknutelní nesmějí překročit práh mého domu, ani jejich stín se nesmí dotknout našeho obydlí nebo majetku," říká mladý Ind jménem </w:t>
      </w:r>
      <w:proofErr w:type="spellStart"/>
      <w:r w:rsidR="001C70CF" w:rsidRPr="001C70CF">
        <w:rPr>
          <w:rFonts w:ascii="Times New Roman" w:eastAsia="Times New Roman" w:hAnsi="Times New Roman" w:cs="Times New Roman"/>
          <w:sz w:val="20"/>
          <w:szCs w:val="20"/>
          <w:lang w:eastAsia="cs-CZ"/>
        </w:rPr>
        <w:t>Santoš</w:t>
      </w:r>
      <w:proofErr w:type="spellEnd"/>
      <w:r w:rsidR="001C70CF" w:rsidRPr="001C70CF">
        <w:rPr>
          <w:rFonts w:ascii="Times New Roman" w:eastAsia="Times New Roman" w:hAnsi="Times New Roman" w:cs="Times New Roman"/>
          <w:sz w:val="20"/>
          <w:szCs w:val="20"/>
          <w:lang w:eastAsia="cs-CZ"/>
        </w:rPr>
        <w:t xml:space="preserve">. Jeho rodina </w:t>
      </w:r>
      <w:r w:rsidR="00A20D9E" w:rsidRPr="00A20D9E">
        <w:rPr>
          <w:rFonts w:ascii="Times New Roman" w:eastAsia="Times New Roman" w:hAnsi="Times New Roman" w:cs="Times New Roman"/>
          <w:sz w:val="20"/>
          <w:szCs w:val="20"/>
          <w:lang w:eastAsia="cs-CZ"/>
        </w:rPr>
        <w:t xml:space="preserve">patří do kasty </w:t>
      </w:r>
      <w:proofErr w:type="spellStart"/>
      <w:r w:rsidR="00A20D9E" w:rsidRPr="00A20D9E">
        <w:rPr>
          <w:rFonts w:ascii="Times New Roman" w:eastAsia="Times New Roman" w:hAnsi="Times New Roman" w:cs="Times New Roman"/>
          <w:sz w:val="20"/>
          <w:szCs w:val="20"/>
          <w:lang w:eastAsia="cs-CZ"/>
        </w:rPr>
        <w:t>vaišjů</w:t>
      </w:r>
      <w:proofErr w:type="spellEnd"/>
      <w:r w:rsidR="00A20D9E" w:rsidRPr="00A20D9E">
        <w:rPr>
          <w:rFonts w:ascii="Times New Roman" w:eastAsia="Times New Roman" w:hAnsi="Times New Roman" w:cs="Times New Roman"/>
          <w:sz w:val="20"/>
          <w:szCs w:val="20"/>
          <w:lang w:eastAsia="cs-CZ"/>
        </w:rPr>
        <w:t xml:space="preserve"> (</w:t>
      </w:r>
      <w:r w:rsidR="001C70CF" w:rsidRPr="001C70CF">
        <w:rPr>
          <w:rFonts w:ascii="Times New Roman" w:eastAsia="Times New Roman" w:hAnsi="Times New Roman" w:cs="Times New Roman"/>
          <w:sz w:val="20"/>
          <w:szCs w:val="20"/>
          <w:lang w:eastAsia="cs-CZ"/>
        </w:rPr>
        <w:t xml:space="preserve">obchodníků) a provozuje několik malých vesnických obchůdků v severoindickém státě </w:t>
      </w:r>
      <w:proofErr w:type="spellStart"/>
      <w:r w:rsidR="001C70CF" w:rsidRPr="001C70CF">
        <w:rPr>
          <w:rFonts w:ascii="Times New Roman" w:eastAsia="Times New Roman" w:hAnsi="Times New Roman" w:cs="Times New Roman"/>
          <w:sz w:val="20"/>
          <w:szCs w:val="20"/>
          <w:lang w:eastAsia="cs-CZ"/>
        </w:rPr>
        <w:t>Uttar</w:t>
      </w:r>
      <w:proofErr w:type="spellEnd"/>
      <w:r w:rsidR="001C70CF" w:rsidRPr="001C70CF">
        <w:rPr>
          <w:rFonts w:ascii="Times New Roman" w:eastAsia="Times New Roman" w:hAnsi="Times New Roman" w:cs="Times New Roman"/>
          <w:sz w:val="20"/>
          <w:szCs w:val="20"/>
          <w:lang w:eastAsia="cs-CZ"/>
        </w:rPr>
        <w:t xml:space="preserve"> </w:t>
      </w:r>
      <w:proofErr w:type="spellStart"/>
      <w:r w:rsidR="001C70CF" w:rsidRPr="001C70CF">
        <w:rPr>
          <w:rFonts w:ascii="Times New Roman" w:eastAsia="Times New Roman" w:hAnsi="Times New Roman" w:cs="Times New Roman"/>
          <w:sz w:val="20"/>
          <w:szCs w:val="20"/>
          <w:lang w:eastAsia="cs-CZ"/>
        </w:rPr>
        <w:t>Pradéš</w:t>
      </w:r>
      <w:proofErr w:type="spellEnd"/>
      <w:r w:rsidR="001C70CF" w:rsidRPr="001C70CF">
        <w:rPr>
          <w:rFonts w:ascii="Times New Roman" w:eastAsia="Times New Roman" w:hAnsi="Times New Roman" w:cs="Times New Roman"/>
          <w:sz w:val="20"/>
          <w:szCs w:val="20"/>
          <w:lang w:eastAsia="cs-CZ"/>
        </w:rPr>
        <w:t>. "Vím, že je to přežitek a že je to špatně," krčí rameny mladík. "Jenže je to tradice a místní komunita by nás vyloučila, kdybychom tato pravidla nedodržovali."</w:t>
      </w:r>
    </w:p>
    <w:p w:rsidR="001C70CF" w:rsidRPr="001C70CF" w:rsidRDefault="001C70CF" w:rsidP="001C70CF">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 xml:space="preserve">Být nedotknutelným znamená patřit k těm, jimiž všichni opovrhují. Příslušníci této vrstvy čelí neustálé diskriminaci - ostatní je vyhánějí z chrámů nebo jim zakazují vstupovat do domů lidí z vyšších kast. Musí také používat speciální " nedotknutelné" nádobí. Společnost jim svěřuje jen ty nejhorší práce - s výkaly, odpadky nebo mrtvými. Indové věří, že nedotknutelní tak pykají za chyby, kterých se dopustili v minulých životech. </w:t>
      </w:r>
    </w:p>
    <w:p w:rsidR="001C70CF" w:rsidRPr="001C70CF" w:rsidRDefault="001C70CF" w:rsidP="001C70CF">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 xml:space="preserve">K této skupině lidí patří třeba malý Amid, který každé ráno hledá obživu v odpadkovém kontejneru na předměstí Nového Dillí. I přes svůj smutný úděl je na tom ještě relativně dobře. Žije totiž ve velkoměstě, kde jsou k nedotknutelným mnohem tolerantnější než na venkově. I přesto je pro </w:t>
      </w:r>
      <w:proofErr w:type="spellStart"/>
      <w:r w:rsidRPr="001C70CF">
        <w:rPr>
          <w:rFonts w:ascii="Times New Roman" w:eastAsia="Times New Roman" w:hAnsi="Times New Roman" w:cs="Times New Roman"/>
          <w:sz w:val="20"/>
          <w:szCs w:val="20"/>
          <w:lang w:eastAsia="cs-CZ"/>
        </w:rPr>
        <w:t>Amida</w:t>
      </w:r>
      <w:proofErr w:type="spellEnd"/>
      <w:r w:rsidRPr="001C70CF">
        <w:rPr>
          <w:rFonts w:ascii="Times New Roman" w:eastAsia="Times New Roman" w:hAnsi="Times New Roman" w:cs="Times New Roman"/>
          <w:sz w:val="20"/>
          <w:szCs w:val="20"/>
          <w:lang w:eastAsia="cs-CZ"/>
        </w:rPr>
        <w:t xml:space="preserve"> a jeho rodinu obtížné vymanit se ze sociální pasti, do které je jejich původ uvrhl. " Chtěl bych chodit do školy jako ostatní děti a naučit se číst a psát," svěřuje se Amid smutně. Aby jeho rodina mohla vůbec přežít, musí chlapec hodně pracovat, což znamená hledat cokoli cenného v popelnicích. Na školu pak už nezbývá čas, natož peníze. Bez vzdělání má však Amid jen mizivou šanci na důstojný život v dospělosti.</w:t>
      </w:r>
    </w:p>
    <w:p w:rsidR="00A20D9E" w:rsidRDefault="001C70CF" w:rsidP="001C70CF">
      <w:pPr>
        <w:spacing w:before="100" w:beforeAutospacing="1" w:after="100" w:afterAutospacing="1" w:line="240" w:lineRule="auto"/>
        <w:rPr>
          <w:rFonts w:ascii="Times New Roman" w:eastAsia="Times New Roman" w:hAnsi="Times New Roman" w:cs="Times New Roman"/>
          <w:sz w:val="20"/>
          <w:szCs w:val="20"/>
          <w:lang w:eastAsia="cs-CZ"/>
        </w:rPr>
      </w:pPr>
      <w:proofErr w:type="spellStart"/>
      <w:r w:rsidRPr="001C70CF">
        <w:rPr>
          <w:rFonts w:ascii="Times New Roman" w:eastAsia="Times New Roman" w:hAnsi="Times New Roman" w:cs="Times New Roman"/>
          <w:sz w:val="20"/>
          <w:szCs w:val="20"/>
          <w:lang w:eastAsia="cs-CZ"/>
        </w:rPr>
        <w:t>Amidův</w:t>
      </w:r>
      <w:proofErr w:type="spellEnd"/>
      <w:r w:rsidRPr="001C70CF">
        <w:rPr>
          <w:rFonts w:ascii="Times New Roman" w:eastAsia="Times New Roman" w:hAnsi="Times New Roman" w:cs="Times New Roman"/>
          <w:sz w:val="20"/>
          <w:szCs w:val="20"/>
          <w:lang w:eastAsia="cs-CZ"/>
        </w:rPr>
        <w:t xml:space="preserve"> sen chodit do školy a žít jako ostatní sdílí v Indii velký počet nedotknutelných dětí. Šance na dobré vzdělání, jako mají lidé z vyšších kast, je však velmi malá. Není to ani tak proto, že by děti nemohly chodit do školy. Naopak - škol je i ve venkovských oblastech relativně dost. Jde však vesměs o státní školy, jejichž úroveň není valná. </w:t>
      </w:r>
      <w:r w:rsidRPr="001C70CF">
        <w:rPr>
          <w:rFonts w:ascii="Times New Roman" w:eastAsia="Times New Roman" w:hAnsi="Times New Roman" w:cs="Times New Roman"/>
          <w:sz w:val="20"/>
          <w:szCs w:val="20"/>
          <w:lang w:eastAsia="cs-CZ"/>
        </w:rPr>
        <w:br/>
      </w:r>
    </w:p>
    <w:p w:rsidR="001C70CF" w:rsidRPr="001C70CF" w:rsidRDefault="001C70CF" w:rsidP="001C70CF">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 xml:space="preserve">"Kdo má jen trochu peníze, snaží se státní škole vyhnout. Soukromé vzdělání poskytuje více šancí na dobré místo a společenský vzestup. Kantoři placení vládou často o učení vůbec nemají zájem a starají se jen o vlastní prospěch," říká paní </w:t>
      </w:r>
      <w:proofErr w:type="spellStart"/>
      <w:r w:rsidRPr="001C70CF">
        <w:rPr>
          <w:rFonts w:ascii="Times New Roman" w:eastAsia="Times New Roman" w:hAnsi="Times New Roman" w:cs="Times New Roman"/>
          <w:sz w:val="20"/>
          <w:szCs w:val="20"/>
          <w:lang w:eastAsia="cs-CZ"/>
        </w:rPr>
        <w:t>Patal</w:t>
      </w:r>
      <w:proofErr w:type="spellEnd"/>
      <w:r w:rsidRPr="001C70CF">
        <w:rPr>
          <w:rFonts w:ascii="Times New Roman" w:eastAsia="Times New Roman" w:hAnsi="Times New Roman" w:cs="Times New Roman"/>
          <w:sz w:val="20"/>
          <w:szCs w:val="20"/>
          <w:lang w:eastAsia="cs-CZ"/>
        </w:rPr>
        <w:t xml:space="preserve"> z nevládní organizace CHETNA. </w:t>
      </w:r>
    </w:p>
    <w:p w:rsidR="001C70CF" w:rsidRPr="001C70CF" w:rsidRDefault="001C70CF" w:rsidP="001C70CF">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 xml:space="preserve">Na děti ze státních škol se navíc lidé dívají skrz prsty. "I když existují školní uniformy, každé dítě pozná, kdo náleží k jaké škole a z jaké sociální vrstvy pochází. Všeobecně se také ví, že ve státních školách studují především žáci z nižších kast, nedotknutelní a muslimové. Pro příslušníky vyšších kast nejsou státní školy dobrá společnost," říká paní </w:t>
      </w:r>
      <w:proofErr w:type="spellStart"/>
      <w:r w:rsidRPr="001C70CF">
        <w:rPr>
          <w:rFonts w:ascii="Times New Roman" w:eastAsia="Times New Roman" w:hAnsi="Times New Roman" w:cs="Times New Roman"/>
          <w:sz w:val="20"/>
          <w:szCs w:val="20"/>
          <w:lang w:eastAsia="cs-CZ"/>
        </w:rPr>
        <w:t>Patal</w:t>
      </w:r>
      <w:proofErr w:type="spellEnd"/>
      <w:r w:rsidRPr="001C70CF">
        <w:rPr>
          <w:rFonts w:ascii="Times New Roman" w:eastAsia="Times New Roman" w:hAnsi="Times New Roman" w:cs="Times New Roman"/>
          <w:sz w:val="20"/>
          <w:szCs w:val="20"/>
          <w:lang w:eastAsia="cs-CZ"/>
        </w:rPr>
        <w:t>.</w:t>
      </w:r>
    </w:p>
    <w:p w:rsidR="001C70CF" w:rsidRPr="001C70CF" w:rsidRDefault="001C70CF" w:rsidP="001C70CF">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 xml:space="preserve">Sen získat kvalitní vzdělání se tak velké části nedotknutelných rozplývá. Indická vláda o problému ví a snaží se jej řešit, například pozitivní diskriminací. Nedotknutelní a lidé z nižších kast tak mají ve srovnání s ostatními </w:t>
      </w:r>
      <w:r w:rsidRPr="001C70CF">
        <w:rPr>
          <w:rFonts w:ascii="Times New Roman" w:eastAsia="Times New Roman" w:hAnsi="Times New Roman" w:cs="Times New Roman"/>
          <w:sz w:val="20"/>
          <w:szCs w:val="20"/>
          <w:lang w:eastAsia="cs-CZ"/>
        </w:rPr>
        <w:lastRenderedPageBreak/>
        <w:t xml:space="preserve">studenty snazší přijímací zkoušky. To ale vyvolává averzi. Mnoho studentů proti této politice protestuje. Domnívají se, že tím kvůli nedotknutelným přicházejí o své právo studovat. " Bohužel si neuvědomují, že většina studijních míst na univerzitách je i tak zabírána třemi horními vrstvami, zejména pak bráhmany a kšatriji," vysvětluje paní </w:t>
      </w:r>
      <w:proofErr w:type="spellStart"/>
      <w:r w:rsidRPr="001C70CF">
        <w:rPr>
          <w:rFonts w:ascii="Times New Roman" w:eastAsia="Times New Roman" w:hAnsi="Times New Roman" w:cs="Times New Roman"/>
          <w:sz w:val="20"/>
          <w:szCs w:val="20"/>
          <w:lang w:eastAsia="cs-CZ"/>
        </w:rPr>
        <w:t>Patal</w:t>
      </w:r>
      <w:proofErr w:type="spellEnd"/>
      <w:r w:rsidRPr="001C70CF">
        <w:rPr>
          <w:rFonts w:ascii="Times New Roman" w:eastAsia="Times New Roman" w:hAnsi="Times New Roman" w:cs="Times New Roman"/>
          <w:sz w:val="20"/>
          <w:szCs w:val="20"/>
          <w:lang w:eastAsia="cs-CZ"/>
        </w:rPr>
        <w:t>.</w:t>
      </w:r>
    </w:p>
    <w:p w:rsidR="001C70CF" w:rsidRPr="001C70CF" w:rsidRDefault="001C70CF" w:rsidP="001C70CF">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 xml:space="preserve">Ve stejné ulici, kde malý Amid vybírá kontejner, pracují dvě ženy. Obě patří k </w:t>
      </w:r>
      <w:proofErr w:type="spellStart"/>
      <w:r w:rsidRPr="001C70CF">
        <w:rPr>
          <w:rFonts w:ascii="Times New Roman" w:eastAsia="Times New Roman" w:hAnsi="Times New Roman" w:cs="Times New Roman"/>
          <w:sz w:val="20"/>
          <w:szCs w:val="20"/>
          <w:lang w:eastAsia="cs-CZ"/>
        </w:rPr>
        <w:t>šúdrům</w:t>
      </w:r>
      <w:proofErr w:type="spellEnd"/>
      <w:r w:rsidRPr="001C70CF">
        <w:rPr>
          <w:rFonts w:ascii="Times New Roman" w:eastAsia="Times New Roman" w:hAnsi="Times New Roman" w:cs="Times New Roman"/>
          <w:sz w:val="20"/>
          <w:szCs w:val="20"/>
          <w:lang w:eastAsia="cs-CZ"/>
        </w:rPr>
        <w:t xml:space="preserve"> - rovněž velmi nízko postavené indické vrstvě. Ženy chodí od domu k domu a uklízejí lidem z vyšších kast. Jedna myje nádobí a zametá podlahu, druhá vynáší odpadky a čistí záchody. Ačkoli jsou obě kolegyně zdánlivě na jedné lodi, panuje mezi nimi zvláštní rivalita.</w:t>
      </w:r>
    </w:p>
    <w:p w:rsidR="00B24D5E" w:rsidRPr="00A20D9E" w:rsidRDefault="001C70CF" w:rsidP="001C70CF">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"Já se těch špinavých záchodů nedotknu, jsem z vyšší kasty. Ona nesmí ani do kuchyně, protože by ji znečistila svou přítomností. A jídlo musí být čisté," ošklíbá se jedna z uklízeček</w:t>
      </w:r>
      <w:r w:rsidR="00B24D5E" w:rsidRPr="00A20D9E">
        <w:rPr>
          <w:rFonts w:ascii="Times New Roman" w:eastAsia="Times New Roman" w:hAnsi="Times New Roman" w:cs="Times New Roman"/>
          <w:sz w:val="20"/>
          <w:szCs w:val="20"/>
          <w:lang w:eastAsia="cs-CZ"/>
        </w:rPr>
        <w:t xml:space="preserve">. </w:t>
      </w:r>
      <w:r w:rsidR="00B24D5E" w:rsidRPr="00A20D9E">
        <w:rPr>
          <w:rFonts w:ascii="Times New Roman" w:eastAsia="Times New Roman" w:hAnsi="Times New Roman" w:cs="Times New Roman"/>
          <w:sz w:val="20"/>
          <w:szCs w:val="20"/>
          <w:lang w:eastAsia="cs-CZ"/>
        </w:rPr>
        <w:br/>
      </w:r>
      <w:r w:rsidR="00B24D5E" w:rsidRPr="00A20D9E">
        <w:rPr>
          <w:rFonts w:ascii="Times New Roman" w:eastAsia="Times New Roman" w:hAnsi="Times New Roman" w:cs="Times New Roman"/>
          <w:sz w:val="20"/>
          <w:szCs w:val="20"/>
          <w:lang w:eastAsia="cs-CZ"/>
        </w:rPr>
        <w:br/>
        <w:t>Jak je takový názor možný? Č</w:t>
      </w:r>
      <w:r w:rsidRPr="001C70CF">
        <w:rPr>
          <w:rFonts w:ascii="Times New Roman" w:eastAsia="Times New Roman" w:hAnsi="Times New Roman" w:cs="Times New Roman"/>
          <w:sz w:val="20"/>
          <w:szCs w:val="20"/>
          <w:lang w:eastAsia="cs-CZ"/>
        </w:rPr>
        <w:t xml:space="preserve">tyři základní kasty se totiž v Indii rozdělují ještě na různé </w:t>
      </w:r>
      <w:proofErr w:type="spellStart"/>
      <w:r w:rsidRPr="001C70CF">
        <w:rPr>
          <w:rFonts w:ascii="Times New Roman" w:eastAsia="Times New Roman" w:hAnsi="Times New Roman" w:cs="Times New Roman"/>
          <w:sz w:val="20"/>
          <w:szCs w:val="20"/>
          <w:lang w:eastAsia="cs-CZ"/>
        </w:rPr>
        <w:t>podkasty</w:t>
      </w:r>
      <w:proofErr w:type="spellEnd"/>
      <w:r w:rsidRPr="001C70CF">
        <w:rPr>
          <w:rFonts w:ascii="Times New Roman" w:eastAsia="Times New Roman" w:hAnsi="Times New Roman" w:cs="Times New Roman"/>
          <w:sz w:val="20"/>
          <w:szCs w:val="20"/>
          <w:lang w:eastAsia="cs-CZ"/>
        </w:rPr>
        <w:t xml:space="preserve">, podle povolání. Nikdo se nechce ocitnout v suterénu společenského žebříčku, a tak jinou </w:t>
      </w:r>
      <w:proofErr w:type="spellStart"/>
      <w:r w:rsidRPr="001C70CF">
        <w:rPr>
          <w:rFonts w:ascii="Times New Roman" w:eastAsia="Times New Roman" w:hAnsi="Times New Roman" w:cs="Times New Roman"/>
          <w:sz w:val="20"/>
          <w:szCs w:val="20"/>
          <w:lang w:eastAsia="cs-CZ"/>
        </w:rPr>
        <w:t>podkastu</w:t>
      </w:r>
      <w:proofErr w:type="spellEnd"/>
      <w:r w:rsidRPr="001C70CF">
        <w:rPr>
          <w:rFonts w:ascii="Times New Roman" w:eastAsia="Times New Roman" w:hAnsi="Times New Roman" w:cs="Times New Roman"/>
          <w:sz w:val="20"/>
          <w:szCs w:val="20"/>
          <w:lang w:eastAsia="cs-CZ"/>
        </w:rPr>
        <w:t xml:space="preserve"> automaticky považuje za méněcennou. Lidem z opomíjených vrstev to zřejmě pomáhá lépe se smířit se svým osudem. Nic to nemění na faktu, že výše postavení Indové jimi často opovrhují. Za každodenní těžkou práci jim platí velmi m</w:t>
      </w:r>
      <w:r w:rsidR="00B24D5E" w:rsidRPr="00A20D9E">
        <w:rPr>
          <w:rFonts w:ascii="Times New Roman" w:eastAsia="Times New Roman" w:hAnsi="Times New Roman" w:cs="Times New Roman"/>
          <w:sz w:val="20"/>
          <w:szCs w:val="20"/>
          <w:lang w:eastAsia="cs-CZ"/>
        </w:rPr>
        <w:t>álo. Jsou to pro ně jen sluhové.</w:t>
      </w:r>
    </w:p>
    <w:p w:rsidR="001C70CF" w:rsidRPr="001C70CF" w:rsidRDefault="00B24D5E" w:rsidP="001C70CF">
      <w:pPr>
        <w:spacing w:before="100" w:beforeAutospacing="1" w:after="100" w:afterAutospacing="1" w:line="240" w:lineRule="auto"/>
        <w:rPr>
          <w:rFonts w:ascii="Times New Roman" w:eastAsia="Times New Roman" w:hAnsi="Times New Roman" w:cs="Times New Roman"/>
          <w:sz w:val="20"/>
          <w:szCs w:val="20"/>
          <w:lang w:eastAsia="cs-CZ"/>
        </w:rPr>
      </w:pPr>
      <w:r w:rsidRPr="00A20D9E">
        <w:rPr>
          <w:rFonts w:ascii="Times New Roman" w:eastAsia="Times New Roman" w:hAnsi="Times New Roman" w:cs="Times New Roman"/>
          <w:sz w:val="20"/>
          <w:szCs w:val="20"/>
          <w:lang w:eastAsia="cs-CZ"/>
        </w:rPr>
        <w:t>B</w:t>
      </w:r>
      <w:r w:rsidR="001C70CF" w:rsidRPr="001C70CF">
        <w:rPr>
          <w:rFonts w:ascii="Times New Roman" w:eastAsia="Times New Roman" w:hAnsi="Times New Roman" w:cs="Times New Roman"/>
          <w:sz w:val="20"/>
          <w:szCs w:val="20"/>
          <w:lang w:eastAsia="cs-CZ"/>
        </w:rPr>
        <w:t>ýt na okraji hinduistické společnosti znamená i bát se o vlastní život</w:t>
      </w:r>
      <w:r w:rsidR="008C05B7" w:rsidRPr="00A20D9E">
        <w:rPr>
          <w:rFonts w:ascii="Times New Roman" w:eastAsia="Times New Roman" w:hAnsi="Times New Roman" w:cs="Times New Roman"/>
          <w:sz w:val="20"/>
          <w:szCs w:val="20"/>
          <w:lang w:eastAsia="cs-CZ"/>
        </w:rPr>
        <w:t xml:space="preserve">. </w:t>
      </w:r>
      <w:r w:rsidR="001C70CF" w:rsidRPr="001C70CF">
        <w:rPr>
          <w:rFonts w:ascii="Times New Roman" w:eastAsia="Times New Roman" w:hAnsi="Times New Roman" w:cs="Times New Roman"/>
          <w:sz w:val="20"/>
          <w:szCs w:val="20"/>
          <w:lang w:eastAsia="cs-CZ"/>
        </w:rPr>
        <w:t xml:space="preserve">V indických médiích se nedávno </w:t>
      </w:r>
      <w:proofErr w:type="gramStart"/>
      <w:r w:rsidR="001C70CF" w:rsidRPr="001C70CF">
        <w:rPr>
          <w:rFonts w:ascii="Times New Roman" w:eastAsia="Times New Roman" w:hAnsi="Times New Roman" w:cs="Times New Roman"/>
          <w:sz w:val="20"/>
          <w:szCs w:val="20"/>
          <w:lang w:eastAsia="cs-CZ"/>
        </w:rPr>
        <w:t>objevil</w:t>
      </w:r>
      <w:proofErr w:type="gramEnd"/>
      <w:r w:rsidR="001C70CF" w:rsidRPr="001C70CF">
        <w:rPr>
          <w:rFonts w:ascii="Times New Roman" w:eastAsia="Times New Roman" w:hAnsi="Times New Roman" w:cs="Times New Roman"/>
          <w:sz w:val="20"/>
          <w:szCs w:val="20"/>
          <w:lang w:eastAsia="cs-CZ"/>
        </w:rPr>
        <w:t xml:space="preserve"> případ novorozence </w:t>
      </w:r>
      <w:proofErr w:type="gramStart"/>
      <w:r w:rsidR="001C70CF" w:rsidRPr="001C70CF">
        <w:rPr>
          <w:rFonts w:ascii="Times New Roman" w:eastAsia="Times New Roman" w:hAnsi="Times New Roman" w:cs="Times New Roman"/>
          <w:sz w:val="20"/>
          <w:szCs w:val="20"/>
          <w:lang w:eastAsia="cs-CZ"/>
        </w:rPr>
        <w:t>Mají</w:t>
      </w:r>
      <w:proofErr w:type="gramEnd"/>
      <w:r w:rsidR="001C70CF" w:rsidRPr="001C70CF">
        <w:rPr>
          <w:rFonts w:ascii="Times New Roman" w:eastAsia="Times New Roman" w:hAnsi="Times New Roman" w:cs="Times New Roman"/>
          <w:sz w:val="20"/>
          <w:szCs w:val="20"/>
          <w:lang w:eastAsia="cs-CZ"/>
        </w:rPr>
        <w:t xml:space="preserve"> </w:t>
      </w:r>
      <w:proofErr w:type="spellStart"/>
      <w:r w:rsidR="001C70CF" w:rsidRPr="001C70CF">
        <w:rPr>
          <w:rFonts w:ascii="Times New Roman" w:eastAsia="Times New Roman" w:hAnsi="Times New Roman" w:cs="Times New Roman"/>
          <w:sz w:val="20"/>
          <w:szCs w:val="20"/>
          <w:lang w:eastAsia="cs-CZ"/>
        </w:rPr>
        <w:t>Deviho</w:t>
      </w:r>
      <w:proofErr w:type="spellEnd"/>
      <w:r w:rsidR="001C70CF" w:rsidRPr="001C70CF">
        <w:rPr>
          <w:rFonts w:ascii="Times New Roman" w:eastAsia="Times New Roman" w:hAnsi="Times New Roman" w:cs="Times New Roman"/>
          <w:sz w:val="20"/>
          <w:szCs w:val="20"/>
          <w:lang w:eastAsia="cs-CZ"/>
        </w:rPr>
        <w:t xml:space="preserve">, který se narodil v Kanpuru ve státě </w:t>
      </w:r>
      <w:proofErr w:type="spellStart"/>
      <w:r w:rsidR="001C70CF" w:rsidRPr="001C70CF">
        <w:rPr>
          <w:rFonts w:ascii="Times New Roman" w:eastAsia="Times New Roman" w:hAnsi="Times New Roman" w:cs="Times New Roman"/>
          <w:sz w:val="20"/>
          <w:szCs w:val="20"/>
          <w:lang w:eastAsia="cs-CZ"/>
        </w:rPr>
        <w:t>Uttar</w:t>
      </w:r>
      <w:proofErr w:type="spellEnd"/>
      <w:r w:rsidR="001C70CF" w:rsidRPr="001C70CF">
        <w:rPr>
          <w:rFonts w:ascii="Times New Roman" w:eastAsia="Times New Roman" w:hAnsi="Times New Roman" w:cs="Times New Roman"/>
          <w:sz w:val="20"/>
          <w:szCs w:val="20"/>
          <w:lang w:eastAsia="cs-CZ"/>
        </w:rPr>
        <w:t xml:space="preserve"> </w:t>
      </w:r>
      <w:proofErr w:type="spellStart"/>
      <w:r w:rsidR="001C70CF" w:rsidRPr="001C70CF">
        <w:rPr>
          <w:rFonts w:ascii="Times New Roman" w:eastAsia="Times New Roman" w:hAnsi="Times New Roman" w:cs="Times New Roman"/>
          <w:sz w:val="20"/>
          <w:szCs w:val="20"/>
          <w:lang w:eastAsia="cs-CZ"/>
        </w:rPr>
        <w:t>Pradéš</w:t>
      </w:r>
      <w:proofErr w:type="spellEnd"/>
      <w:r w:rsidR="001C70CF" w:rsidRPr="001C70CF">
        <w:rPr>
          <w:rFonts w:ascii="Times New Roman" w:eastAsia="Times New Roman" w:hAnsi="Times New Roman" w:cs="Times New Roman"/>
          <w:sz w:val="20"/>
          <w:szCs w:val="20"/>
          <w:lang w:eastAsia="cs-CZ"/>
        </w:rPr>
        <w:t>. Tento čerstvě narozený chlapec zemřel poté, co jemu a jeho matce místní nemocnice odmítla poskytnout péči. Lékaři ženě zakázali rodit na místním oddělení. Novorozence pak odmítli ošetřit. Matka byla po náročném porodu převezena na jednotku intenzivní péče, ale nakonec zemřela i ona.</w:t>
      </w:r>
    </w:p>
    <w:p w:rsidR="008C05B7" w:rsidRPr="00A20D9E" w:rsidRDefault="001C70CF" w:rsidP="001C70CF">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 xml:space="preserve">K tomu všemu došlo jen proto, že matka s dítětem patřili k nedotknutelným. A lékaři se je s odkazem na tradice rozhodli ponechat svému osudu. " Je to v podstatě vražda. Zarážející je hlavně to, že i vzdělaní lidé jako lékaři podléhají těmto hrůzným předsudkům," komentuje smutnou událost lékař </w:t>
      </w:r>
      <w:proofErr w:type="spellStart"/>
      <w:r w:rsidRPr="001C70CF">
        <w:rPr>
          <w:rFonts w:ascii="Times New Roman" w:eastAsia="Times New Roman" w:hAnsi="Times New Roman" w:cs="Times New Roman"/>
          <w:sz w:val="20"/>
          <w:szCs w:val="20"/>
          <w:lang w:eastAsia="cs-CZ"/>
        </w:rPr>
        <w:t>Šiam</w:t>
      </w:r>
      <w:proofErr w:type="spellEnd"/>
      <w:r w:rsidRPr="001C70CF">
        <w:rPr>
          <w:rFonts w:ascii="Times New Roman" w:eastAsia="Times New Roman" w:hAnsi="Times New Roman" w:cs="Times New Roman"/>
          <w:sz w:val="20"/>
          <w:szCs w:val="20"/>
          <w:lang w:eastAsia="cs-CZ"/>
        </w:rPr>
        <w:t>, který patří k nedotknutelným. Tento případ je odstrašující, ale bohužel ne zcela výjimečný. Policie a místní správa kastovní systém často podporují, jelikož sami jsou obvykle příslušníky vyšších vrstev.</w:t>
      </w:r>
      <w:r w:rsidRPr="001C70CF">
        <w:rPr>
          <w:rFonts w:ascii="Times New Roman" w:eastAsia="Times New Roman" w:hAnsi="Times New Roman" w:cs="Times New Roman"/>
          <w:sz w:val="20"/>
          <w:szCs w:val="20"/>
          <w:lang w:eastAsia="cs-CZ"/>
        </w:rPr>
        <w:br/>
      </w:r>
    </w:p>
    <w:p w:rsidR="001C70CF" w:rsidRPr="001C70CF" w:rsidRDefault="001C70CF" w:rsidP="001C70CF">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 xml:space="preserve">Indická vláda se snaží problematiku kast a nedotknutelných řešit už od vyhlášení nezávislosti v roce 1947. Od roku 1950 pak dělení lidí na vrstvy zakazuje ústava. Vláda se vydala cestou pozitivní diskriminace a vyhradila nedotknutelným místa ve školách i zaměstnáních. Dosáhlo se však jen dílčích úspěchů. Teprve nynější desetiletí přineslo s růstem ekonomiky a měst konečně změnu. Nedotknutelní se postupně zapojují do státní správy i různých oblastí indické ekonomiky. Otevírají si své vlastní obchody a pomalu se zbavují stigmat, jimiž je společnost po staletí označovala. </w:t>
      </w:r>
    </w:p>
    <w:p w:rsidR="0038439C" w:rsidRPr="001C70CF" w:rsidRDefault="001C70CF" w:rsidP="0038439C">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Vyhráno však ještě zdaleka nemají. Mnoho indických firem totiž při náboru nových zaměstnanců stále hledí i na jejich společenské postav</w:t>
      </w:r>
      <w:r w:rsidR="0038439C" w:rsidRPr="00A20D9E">
        <w:rPr>
          <w:rFonts w:ascii="Times New Roman" w:eastAsia="Times New Roman" w:hAnsi="Times New Roman" w:cs="Times New Roman"/>
          <w:sz w:val="20"/>
          <w:szCs w:val="20"/>
          <w:lang w:eastAsia="cs-CZ"/>
        </w:rPr>
        <w:t>ení. "</w:t>
      </w:r>
      <w:r w:rsidRPr="001C70CF">
        <w:rPr>
          <w:rFonts w:ascii="Times New Roman" w:eastAsia="Times New Roman" w:hAnsi="Times New Roman" w:cs="Times New Roman"/>
          <w:sz w:val="20"/>
          <w:szCs w:val="20"/>
          <w:lang w:eastAsia="cs-CZ"/>
        </w:rPr>
        <w:t xml:space="preserve"> </w:t>
      </w:r>
      <w:r w:rsidR="0038439C" w:rsidRPr="001C70CF">
        <w:rPr>
          <w:rFonts w:ascii="Times New Roman" w:eastAsia="Times New Roman" w:hAnsi="Times New Roman" w:cs="Times New Roman"/>
          <w:sz w:val="20"/>
          <w:szCs w:val="20"/>
          <w:lang w:eastAsia="cs-CZ"/>
        </w:rPr>
        <w:t>I když vystudují univerzitu, všichni je považují za hloupé. Myslí si, že vzdělání mají jen díky pozitivní diskri</w:t>
      </w:r>
      <w:r w:rsidR="0038439C" w:rsidRPr="00A20D9E">
        <w:rPr>
          <w:rFonts w:ascii="Times New Roman" w:eastAsia="Times New Roman" w:hAnsi="Times New Roman" w:cs="Times New Roman"/>
          <w:sz w:val="20"/>
          <w:szCs w:val="20"/>
          <w:lang w:eastAsia="cs-CZ"/>
        </w:rPr>
        <w:t xml:space="preserve">minaci“ popisuje </w:t>
      </w:r>
      <w:proofErr w:type="spellStart"/>
      <w:r w:rsidR="0038439C" w:rsidRPr="00A20D9E">
        <w:rPr>
          <w:rFonts w:ascii="Times New Roman" w:eastAsia="Times New Roman" w:hAnsi="Times New Roman" w:cs="Times New Roman"/>
          <w:sz w:val="20"/>
          <w:szCs w:val="20"/>
          <w:lang w:eastAsia="cs-CZ"/>
        </w:rPr>
        <w:t>Šiam</w:t>
      </w:r>
      <w:proofErr w:type="spellEnd"/>
      <w:r w:rsidR="0038439C" w:rsidRPr="00A20D9E">
        <w:rPr>
          <w:rFonts w:ascii="Times New Roman" w:eastAsia="Times New Roman" w:hAnsi="Times New Roman" w:cs="Times New Roman"/>
          <w:sz w:val="20"/>
          <w:szCs w:val="20"/>
          <w:lang w:eastAsia="cs-CZ"/>
        </w:rPr>
        <w:t>.</w:t>
      </w:r>
    </w:p>
    <w:p w:rsidR="001C70CF" w:rsidRPr="001C70CF" w:rsidRDefault="001C70CF" w:rsidP="008C05B7">
      <w:pPr>
        <w:spacing w:before="100" w:beforeAutospacing="1" w:after="100" w:afterAutospacing="1" w:line="240" w:lineRule="auto"/>
        <w:rPr>
          <w:rFonts w:ascii="Times New Roman" w:eastAsia="Times New Roman" w:hAnsi="Times New Roman" w:cs="Times New Roman"/>
          <w:sz w:val="20"/>
          <w:szCs w:val="20"/>
          <w:lang w:eastAsia="cs-CZ"/>
        </w:rPr>
      </w:pPr>
      <w:r w:rsidRPr="001C70CF">
        <w:rPr>
          <w:rFonts w:ascii="Times New Roman" w:eastAsia="Times New Roman" w:hAnsi="Times New Roman" w:cs="Times New Roman"/>
          <w:sz w:val="20"/>
          <w:szCs w:val="20"/>
          <w:lang w:eastAsia="cs-CZ"/>
        </w:rPr>
        <w:t>Vzdělání je přitom jedinou cestou, jak v dospělosti získat dobrou práci a být zajímavý pro nadnárodní zaměstnavatele ve městech. Zahraniční firmy totiž na rozdíl od těch domácích kasty zpravidla vůbec neřeší. " Zajímá je to, co lidé uměj</w:t>
      </w:r>
      <w:r w:rsidR="008C05B7" w:rsidRPr="00A20D9E">
        <w:rPr>
          <w:rFonts w:ascii="Times New Roman" w:eastAsia="Times New Roman" w:hAnsi="Times New Roman" w:cs="Times New Roman"/>
          <w:sz w:val="20"/>
          <w:szCs w:val="20"/>
          <w:lang w:eastAsia="cs-CZ"/>
        </w:rPr>
        <w:t xml:space="preserve">í, ne to, co jsou," dodává </w:t>
      </w:r>
      <w:proofErr w:type="spellStart"/>
      <w:r w:rsidR="008C05B7" w:rsidRPr="00A20D9E">
        <w:rPr>
          <w:rFonts w:ascii="Times New Roman" w:eastAsia="Times New Roman" w:hAnsi="Times New Roman" w:cs="Times New Roman"/>
          <w:sz w:val="20"/>
          <w:szCs w:val="20"/>
          <w:lang w:eastAsia="cs-CZ"/>
        </w:rPr>
        <w:t>Šiam</w:t>
      </w:r>
      <w:proofErr w:type="spellEnd"/>
      <w:r w:rsidR="008C05B7" w:rsidRPr="00A20D9E">
        <w:rPr>
          <w:rFonts w:ascii="Times New Roman" w:eastAsia="Times New Roman" w:hAnsi="Times New Roman" w:cs="Times New Roman"/>
          <w:sz w:val="20"/>
          <w:szCs w:val="20"/>
          <w:lang w:eastAsia="cs-CZ"/>
        </w:rPr>
        <w:t>.</w:t>
      </w:r>
    </w:p>
    <w:p w:rsidR="00AC3567" w:rsidRDefault="001C70CF" w:rsidP="00F64495">
      <w:pPr>
        <w:spacing w:before="100" w:beforeAutospacing="1" w:after="100" w:afterAutospacing="1" w:line="240" w:lineRule="auto"/>
      </w:pPr>
      <w:r w:rsidRPr="001C70CF">
        <w:rPr>
          <w:rFonts w:ascii="Times New Roman" w:eastAsia="Times New Roman" w:hAnsi="Times New Roman" w:cs="Times New Roman"/>
          <w:sz w:val="20"/>
          <w:szCs w:val="20"/>
          <w:lang w:eastAsia="cs-CZ"/>
        </w:rPr>
        <w:t xml:space="preserve">Ačkoli se současný indický premiér </w:t>
      </w:r>
      <w:proofErr w:type="spellStart"/>
      <w:r w:rsidRPr="001C70CF">
        <w:rPr>
          <w:rFonts w:ascii="Times New Roman" w:eastAsia="Times New Roman" w:hAnsi="Times New Roman" w:cs="Times New Roman"/>
          <w:sz w:val="20"/>
          <w:szCs w:val="20"/>
          <w:lang w:eastAsia="cs-CZ"/>
        </w:rPr>
        <w:t>Manmóhan</w:t>
      </w:r>
      <w:proofErr w:type="spellEnd"/>
      <w:r w:rsidRPr="001C70CF">
        <w:rPr>
          <w:rFonts w:ascii="Times New Roman" w:eastAsia="Times New Roman" w:hAnsi="Times New Roman" w:cs="Times New Roman"/>
          <w:sz w:val="20"/>
          <w:szCs w:val="20"/>
          <w:lang w:eastAsia="cs-CZ"/>
        </w:rPr>
        <w:t xml:space="preserve"> </w:t>
      </w:r>
      <w:proofErr w:type="spellStart"/>
      <w:r w:rsidRPr="001C70CF">
        <w:rPr>
          <w:rFonts w:ascii="Times New Roman" w:eastAsia="Times New Roman" w:hAnsi="Times New Roman" w:cs="Times New Roman"/>
          <w:sz w:val="20"/>
          <w:szCs w:val="20"/>
          <w:lang w:eastAsia="cs-CZ"/>
        </w:rPr>
        <w:t>Singh</w:t>
      </w:r>
      <w:proofErr w:type="spellEnd"/>
      <w:r w:rsidRPr="001C70CF">
        <w:rPr>
          <w:rFonts w:ascii="Times New Roman" w:eastAsia="Times New Roman" w:hAnsi="Times New Roman" w:cs="Times New Roman"/>
          <w:sz w:val="20"/>
          <w:szCs w:val="20"/>
          <w:lang w:eastAsia="cs-CZ"/>
        </w:rPr>
        <w:t xml:space="preserve"> netají názorem, že vymezování se proti nedotknutelným je forma apartheidu, indická společnost na to není připravena. Indie má před sebou ještě dlouhou cestu ke kastovní rovnosti</w:t>
      </w:r>
      <w:r w:rsidR="00B24D5E" w:rsidRPr="00A20D9E">
        <w:rPr>
          <w:rFonts w:ascii="Times New Roman" w:eastAsia="Times New Roman" w:hAnsi="Times New Roman" w:cs="Times New Roman"/>
          <w:sz w:val="20"/>
          <w:szCs w:val="20"/>
          <w:lang w:eastAsia="cs-CZ"/>
        </w:rPr>
        <w:t>.</w:t>
      </w:r>
    </w:p>
    <w:p w:rsidR="00AC3C52" w:rsidRDefault="00AC3C52">
      <w:pPr>
        <w:rPr>
          <w:sz w:val="16"/>
          <w:szCs w:val="16"/>
        </w:rPr>
      </w:pPr>
      <w:r>
        <w:rPr>
          <w:sz w:val="16"/>
          <w:szCs w:val="16"/>
        </w:rPr>
        <w:t xml:space="preserve">Použitý zdroj: </w:t>
      </w:r>
      <w:proofErr w:type="gramStart"/>
      <w:r w:rsidR="007935A4">
        <w:rPr>
          <w:sz w:val="16"/>
          <w:szCs w:val="16"/>
        </w:rPr>
        <w:t xml:space="preserve">1) </w:t>
      </w:r>
      <w:r>
        <w:rPr>
          <w:sz w:val="16"/>
          <w:szCs w:val="16"/>
        </w:rPr>
        <w:t xml:space="preserve"> </w:t>
      </w:r>
      <w:r w:rsidR="00A20D9E" w:rsidRPr="00F64495">
        <w:rPr>
          <w:sz w:val="16"/>
          <w:szCs w:val="16"/>
        </w:rPr>
        <w:t>KUDLÁČEK</w:t>
      </w:r>
      <w:proofErr w:type="gramEnd"/>
      <w:r w:rsidR="00A20D9E" w:rsidRPr="00F64495">
        <w:rPr>
          <w:sz w:val="16"/>
          <w:szCs w:val="16"/>
        </w:rPr>
        <w:t xml:space="preserve">, Ladislav. </w:t>
      </w:r>
      <w:r w:rsidR="00A20D9E" w:rsidRPr="00F64495">
        <w:rPr>
          <w:i/>
          <w:iCs/>
          <w:sz w:val="16"/>
          <w:szCs w:val="16"/>
        </w:rPr>
        <w:t>Život nedotknutelných</w:t>
      </w:r>
      <w:r w:rsidR="00A20D9E" w:rsidRPr="00F64495">
        <w:rPr>
          <w:sz w:val="16"/>
          <w:szCs w:val="16"/>
        </w:rPr>
        <w:t xml:space="preserve"> [online]. 2009 [cit. 2013-03-16].</w:t>
      </w:r>
    </w:p>
    <w:p w:rsidR="00A20D9E" w:rsidRDefault="00A20D9E">
      <w:pPr>
        <w:rPr>
          <w:sz w:val="16"/>
          <w:szCs w:val="16"/>
        </w:rPr>
      </w:pPr>
      <w:r w:rsidRPr="00F64495">
        <w:rPr>
          <w:sz w:val="16"/>
          <w:szCs w:val="16"/>
        </w:rPr>
        <w:t xml:space="preserve"> Dostupné z: </w:t>
      </w:r>
      <w:hyperlink r:id="rId7" w:history="1">
        <w:r w:rsidR="00F64495" w:rsidRPr="00EE7ED3">
          <w:rPr>
            <w:rStyle w:val="Hypertextovodkaz"/>
            <w:sz w:val="16"/>
            <w:szCs w:val="16"/>
          </w:rPr>
          <w:t>http://www.rozvojovka.cz/clanky/688-zivot-nedotknutelnych.htm</w:t>
        </w:r>
      </w:hyperlink>
    </w:p>
    <w:p w:rsidR="00F64495" w:rsidRPr="009124C4" w:rsidRDefault="00F64495">
      <w:pPr>
        <w:rPr>
          <w:sz w:val="20"/>
          <w:szCs w:val="20"/>
          <w:u w:val="single"/>
        </w:rPr>
      </w:pPr>
      <w:r w:rsidRPr="009124C4">
        <w:rPr>
          <w:sz w:val="20"/>
          <w:szCs w:val="20"/>
          <w:u w:val="single"/>
        </w:rPr>
        <w:t>Otázky k textu:</w:t>
      </w:r>
    </w:p>
    <w:p w:rsidR="00F64495" w:rsidRDefault="00F64495" w:rsidP="00F64495">
      <w:pPr>
        <w:pStyle w:val="Odstavecseseznamem"/>
        <w:numPr>
          <w:ilvl w:val="0"/>
          <w:numId w:val="1"/>
        </w:numPr>
        <w:rPr>
          <w:sz w:val="20"/>
          <w:szCs w:val="20"/>
        </w:rPr>
      </w:pPr>
      <w:r>
        <w:rPr>
          <w:sz w:val="20"/>
          <w:szCs w:val="20"/>
        </w:rPr>
        <w:t xml:space="preserve">Jaký mají původ kasty v Indii </w:t>
      </w:r>
      <w:r w:rsidR="00F85200">
        <w:rPr>
          <w:sz w:val="20"/>
          <w:szCs w:val="20"/>
        </w:rPr>
        <w:t xml:space="preserve">podle náboženské </w:t>
      </w:r>
      <w:r>
        <w:rPr>
          <w:sz w:val="20"/>
          <w:szCs w:val="20"/>
        </w:rPr>
        <w:t>legendy?</w:t>
      </w:r>
    </w:p>
    <w:p w:rsidR="009124C4" w:rsidRDefault="00F85200" w:rsidP="00F64495">
      <w:pPr>
        <w:pStyle w:val="Odstavecseseznamem"/>
        <w:numPr>
          <w:ilvl w:val="0"/>
          <w:numId w:val="1"/>
        </w:numPr>
        <w:rPr>
          <w:sz w:val="20"/>
          <w:szCs w:val="20"/>
        </w:rPr>
      </w:pPr>
      <w:r>
        <w:rPr>
          <w:sz w:val="20"/>
          <w:szCs w:val="20"/>
        </w:rPr>
        <w:lastRenderedPageBreak/>
        <w:t xml:space="preserve">Ke které kastě patří nedotknutelní? </w:t>
      </w:r>
    </w:p>
    <w:p w:rsidR="00F85200" w:rsidRDefault="00F85200" w:rsidP="00F64495">
      <w:pPr>
        <w:pStyle w:val="Odstavecseseznamem"/>
        <w:numPr>
          <w:ilvl w:val="0"/>
          <w:numId w:val="1"/>
        </w:numPr>
        <w:rPr>
          <w:sz w:val="20"/>
          <w:szCs w:val="20"/>
        </w:rPr>
      </w:pPr>
      <w:r>
        <w:rPr>
          <w:sz w:val="20"/>
          <w:szCs w:val="20"/>
        </w:rPr>
        <w:t>Na konkrétních příkladech uveďte, jaké mají ve společnosti postavení</w:t>
      </w:r>
      <w:r w:rsidR="003B14C6">
        <w:rPr>
          <w:sz w:val="20"/>
          <w:szCs w:val="20"/>
        </w:rPr>
        <w:t xml:space="preserve"> (Amid, Mají, Šiam)</w:t>
      </w:r>
      <w:r>
        <w:rPr>
          <w:sz w:val="20"/>
          <w:szCs w:val="20"/>
        </w:rPr>
        <w:t>.</w:t>
      </w:r>
    </w:p>
    <w:p w:rsidR="00873C9F" w:rsidRDefault="00F85200" w:rsidP="00F64495">
      <w:pPr>
        <w:pStyle w:val="Odstavecseseznamem"/>
        <w:numPr>
          <w:ilvl w:val="0"/>
          <w:numId w:val="1"/>
        </w:numPr>
        <w:rPr>
          <w:sz w:val="20"/>
          <w:szCs w:val="20"/>
        </w:rPr>
      </w:pPr>
      <w:r>
        <w:rPr>
          <w:sz w:val="20"/>
          <w:szCs w:val="20"/>
        </w:rPr>
        <w:t xml:space="preserve">Proč mají nedotknutelní </w:t>
      </w:r>
      <w:r w:rsidR="00873C9F">
        <w:rPr>
          <w:sz w:val="20"/>
          <w:szCs w:val="20"/>
        </w:rPr>
        <w:t xml:space="preserve">zhoršený přístup ke kvalitnímu vzdělání? </w:t>
      </w:r>
    </w:p>
    <w:p w:rsidR="00F85200" w:rsidRDefault="00873C9F" w:rsidP="00F64495">
      <w:pPr>
        <w:pStyle w:val="Odstavecseseznamem"/>
        <w:numPr>
          <w:ilvl w:val="0"/>
          <w:numId w:val="1"/>
        </w:numPr>
        <w:rPr>
          <w:sz w:val="20"/>
          <w:szCs w:val="20"/>
        </w:rPr>
      </w:pPr>
      <w:r>
        <w:rPr>
          <w:sz w:val="20"/>
          <w:szCs w:val="20"/>
        </w:rPr>
        <w:t>Co je to pozitivní diskriminace? Jak se prosazuje v praxi?</w:t>
      </w:r>
    </w:p>
    <w:p w:rsidR="009124C4" w:rsidRDefault="009124C4" w:rsidP="00F64495">
      <w:pPr>
        <w:pStyle w:val="Odstavecseseznamem"/>
        <w:numPr>
          <w:ilvl w:val="0"/>
          <w:numId w:val="1"/>
        </w:numPr>
        <w:rPr>
          <w:sz w:val="20"/>
          <w:szCs w:val="20"/>
        </w:rPr>
      </w:pPr>
      <w:r>
        <w:rPr>
          <w:sz w:val="20"/>
          <w:szCs w:val="20"/>
        </w:rPr>
        <w:t>Který příběh Vás zaujal nejvíce? Proč?</w:t>
      </w:r>
    </w:p>
    <w:p w:rsidR="00EB30FC" w:rsidRDefault="00EB30FC" w:rsidP="00EB30FC">
      <w:pPr>
        <w:pStyle w:val="Odstavecseseznamem"/>
        <w:rPr>
          <w:sz w:val="20"/>
          <w:szCs w:val="20"/>
        </w:rPr>
      </w:pPr>
    </w:p>
    <w:p w:rsidR="00873C9F" w:rsidRPr="00F64495" w:rsidRDefault="00873C9F" w:rsidP="009124C4">
      <w:pPr>
        <w:pStyle w:val="Odstavecseseznamem"/>
        <w:rPr>
          <w:sz w:val="20"/>
          <w:szCs w:val="20"/>
        </w:rPr>
      </w:pPr>
    </w:p>
    <w:p w:rsidR="00F64495" w:rsidRPr="00F64495" w:rsidRDefault="00F64495">
      <w:pPr>
        <w:rPr>
          <w:sz w:val="20"/>
          <w:szCs w:val="20"/>
        </w:rPr>
      </w:pPr>
    </w:p>
    <w:sectPr w:rsidR="00F64495" w:rsidRPr="00F64495" w:rsidSect="00F64495">
      <w:pgSz w:w="11907" w:h="16839"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E63F44"/>
    <w:multiLevelType w:val="hybridMultilevel"/>
    <w:tmpl w:val="796C828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0CF"/>
    <w:rsid w:val="001C70CF"/>
    <w:rsid w:val="0038439C"/>
    <w:rsid w:val="003B14C6"/>
    <w:rsid w:val="006C6C6C"/>
    <w:rsid w:val="006E058B"/>
    <w:rsid w:val="007935A4"/>
    <w:rsid w:val="00873C9F"/>
    <w:rsid w:val="008C05B7"/>
    <w:rsid w:val="009124C4"/>
    <w:rsid w:val="00A20D9E"/>
    <w:rsid w:val="00A319EF"/>
    <w:rsid w:val="00A71113"/>
    <w:rsid w:val="00AC3567"/>
    <w:rsid w:val="00AC3C52"/>
    <w:rsid w:val="00B24D5E"/>
    <w:rsid w:val="00C373E0"/>
    <w:rsid w:val="00E569A7"/>
    <w:rsid w:val="00EB30FC"/>
    <w:rsid w:val="00EE2515"/>
    <w:rsid w:val="00F64495"/>
    <w:rsid w:val="00F852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5F2DCF-8E9E-473B-918B-E552BD80A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3">
    <w:name w:val="heading 3"/>
    <w:basedOn w:val="Normln"/>
    <w:link w:val="Nadpis3Char"/>
    <w:uiPriority w:val="9"/>
    <w:qFormat/>
    <w:rsid w:val="001C70CF"/>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1C70CF"/>
    <w:rPr>
      <w:rFonts w:ascii="Times New Roman" w:eastAsia="Times New Roman" w:hAnsi="Times New Roman" w:cs="Times New Roman"/>
      <w:b/>
      <w:bCs/>
      <w:sz w:val="27"/>
      <w:szCs w:val="27"/>
      <w:lang w:eastAsia="cs-CZ"/>
    </w:rPr>
  </w:style>
  <w:style w:type="paragraph" w:customStyle="1" w:styleId="perex">
    <w:name w:val="perex"/>
    <w:basedOn w:val="Normln"/>
    <w:rsid w:val="001C70CF"/>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Normlnweb">
    <w:name w:val="Normal (Web)"/>
    <w:basedOn w:val="Normln"/>
    <w:uiPriority w:val="99"/>
    <w:semiHidden/>
    <w:unhideWhenUsed/>
    <w:rsid w:val="001C70C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1C70CF"/>
    <w:rPr>
      <w:b/>
      <w:bCs/>
    </w:rPr>
  </w:style>
  <w:style w:type="paragraph" w:styleId="Textbubliny">
    <w:name w:val="Balloon Text"/>
    <w:basedOn w:val="Normln"/>
    <w:link w:val="TextbublinyChar"/>
    <w:uiPriority w:val="99"/>
    <w:semiHidden/>
    <w:unhideWhenUsed/>
    <w:rsid w:val="001C70C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C70CF"/>
    <w:rPr>
      <w:rFonts w:ascii="Tahoma" w:hAnsi="Tahoma" w:cs="Tahoma"/>
      <w:sz w:val="16"/>
      <w:szCs w:val="16"/>
    </w:rPr>
  </w:style>
  <w:style w:type="character" w:styleId="Hypertextovodkaz">
    <w:name w:val="Hyperlink"/>
    <w:basedOn w:val="Standardnpsmoodstavce"/>
    <w:uiPriority w:val="99"/>
    <w:unhideWhenUsed/>
    <w:rsid w:val="00F64495"/>
    <w:rPr>
      <w:color w:val="0000FF" w:themeColor="hyperlink"/>
      <w:u w:val="single"/>
    </w:rPr>
  </w:style>
  <w:style w:type="paragraph" w:styleId="Odstavecseseznamem">
    <w:name w:val="List Paragraph"/>
    <w:basedOn w:val="Normln"/>
    <w:uiPriority w:val="34"/>
    <w:qFormat/>
    <w:rsid w:val="00F64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381655">
      <w:bodyDiv w:val="1"/>
      <w:marLeft w:val="0"/>
      <w:marRight w:val="0"/>
      <w:marTop w:val="0"/>
      <w:marBottom w:val="0"/>
      <w:divBdr>
        <w:top w:val="none" w:sz="0" w:space="0" w:color="auto"/>
        <w:left w:val="none" w:sz="0" w:space="0" w:color="auto"/>
        <w:bottom w:val="none" w:sz="0" w:space="0" w:color="auto"/>
        <w:right w:val="none" w:sz="0" w:space="0" w:color="auto"/>
      </w:divBdr>
    </w:div>
    <w:div w:id="722171863">
      <w:bodyDiv w:val="1"/>
      <w:marLeft w:val="0"/>
      <w:marRight w:val="0"/>
      <w:marTop w:val="0"/>
      <w:marBottom w:val="0"/>
      <w:divBdr>
        <w:top w:val="none" w:sz="0" w:space="0" w:color="auto"/>
        <w:left w:val="none" w:sz="0" w:space="0" w:color="auto"/>
        <w:bottom w:val="none" w:sz="0" w:space="0" w:color="auto"/>
        <w:right w:val="none" w:sz="0" w:space="0" w:color="auto"/>
      </w:divBdr>
    </w:div>
    <w:div w:id="1157919331">
      <w:bodyDiv w:val="1"/>
      <w:marLeft w:val="0"/>
      <w:marRight w:val="0"/>
      <w:marTop w:val="0"/>
      <w:marBottom w:val="0"/>
      <w:divBdr>
        <w:top w:val="none" w:sz="0" w:space="0" w:color="auto"/>
        <w:left w:val="none" w:sz="0" w:space="0" w:color="auto"/>
        <w:bottom w:val="none" w:sz="0" w:space="0" w:color="auto"/>
        <w:right w:val="none" w:sz="0" w:space="0" w:color="auto"/>
      </w:divBdr>
    </w:div>
    <w:div w:id="1638295111">
      <w:bodyDiv w:val="1"/>
      <w:marLeft w:val="0"/>
      <w:marRight w:val="0"/>
      <w:marTop w:val="0"/>
      <w:marBottom w:val="0"/>
      <w:divBdr>
        <w:top w:val="none" w:sz="0" w:space="0" w:color="auto"/>
        <w:left w:val="none" w:sz="0" w:space="0" w:color="auto"/>
        <w:bottom w:val="none" w:sz="0" w:space="0" w:color="auto"/>
        <w:right w:val="none" w:sz="0" w:space="0" w:color="auto"/>
      </w:divBdr>
    </w:div>
    <w:div w:id="1839884302">
      <w:bodyDiv w:val="1"/>
      <w:marLeft w:val="0"/>
      <w:marRight w:val="0"/>
      <w:marTop w:val="0"/>
      <w:marBottom w:val="0"/>
      <w:divBdr>
        <w:top w:val="none" w:sz="0" w:space="0" w:color="auto"/>
        <w:left w:val="none" w:sz="0" w:space="0" w:color="auto"/>
        <w:bottom w:val="none" w:sz="0" w:space="0" w:color="auto"/>
        <w:right w:val="none" w:sz="0" w:space="0" w:color="auto"/>
      </w:divBdr>
    </w:div>
    <w:div w:id="214415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rozvojovka.cz/clanky/688-zivot-nedotknutelnych.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251D-83DC-4FC8-A627-E059DD23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1376</Words>
  <Characters>8122</Characters>
  <Application>Microsoft Office Word</Application>
  <DocSecurity>0</DocSecurity>
  <Lines>67</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Renáta Macečková</dc:creator>
  <cp:lastModifiedBy>Martinák David</cp:lastModifiedBy>
  <cp:revision>11</cp:revision>
  <dcterms:created xsi:type="dcterms:W3CDTF">2013-03-16T20:05:00Z</dcterms:created>
  <dcterms:modified xsi:type="dcterms:W3CDTF">2014-08-13T19:48:00Z</dcterms:modified>
</cp:coreProperties>
</file>