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461" w:rsidRDefault="00840725" w:rsidP="008D4461">
      <w:r>
        <w:rPr>
          <w:noProof/>
          <w:lang w:eastAsia="cs-CZ"/>
        </w:rPr>
        <w:drawing>
          <wp:inline distT="0" distB="0" distL="0" distR="0">
            <wp:extent cx="6073140" cy="1487805"/>
            <wp:effectExtent l="19050" t="0" r="381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140" cy="14878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4461" w:rsidRDefault="008D4461" w:rsidP="008D4461"/>
    <w:p w:rsidR="008D4461" w:rsidRDefault="008D4461" w:rsidP="008D4461"/>
    <w:p w:rsidR="008D4461" w:rsidRDefault="008D4461" w:rsidP="008D4461"/>
    <w:p w:rsidR="008D4461" w:rsidRDefault="008D4461" w:rsidP="008D4461"/>
    <w:p w:rsidR="008D4461" w:rsidRPr="00471FFA" w:rsidRDefault="008D4461" w:rsidP="008D446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71FFA">
        <w:rPr>
          <w:rFonts w:ascii="Times New Roman" w:hAnsi="Times New Roman" w:cs="Times New Roman"/>
          <w:sz w:val="24"/>
          <w:szCs w:val="24"/>
        </w:rPr>
        <w:t xml:space="preserve">Název školy: </w:t>
      </w:r>
      <w:r w:rsidRPr="00471FFA">
        <w:rPr>
          <w:rFonts w:ascii="Times New Roman" w:hAnsi="Times New Roman" w:cs="Times New Roman"/>
          <w:b/>
          <w:bCs/>
          <w:sz w:val="24"/>
          <w:szCs w:val="24"/>
        </w:rPr>
        <w:t xml:space="preserve"> Základní škola a Mateřská škola Kladno, Norská 2633</w:t>
      </w:r>
      <w:r w:rsidRPr="00471FFA">
        <w:rPr>
          <w:rFonts w:ascii="Times New Roman" w:hAnsi="Times New Roman" w:cs="Times New Roman"/>
          <w:sz w:val="24"/>
          <w:szCs w:val="24"/>
        </w:rPr>
        <w:br/>
        <w:t xml:space="preserve">Autor: </w:t>
      </w:r>
      <w:r w:rsidRPr="00471FFA">
        <w:rPr>
          <w:rFonts w:ascii="Times New Roman" w:hAnsi="Times New Roman" w:cs="Times New Roman"/>
          <w:b/>
          <w:bCs/>
          <w:sz w:val="24"/>
          <w:szCs w:val="24"/>
        </w:rPr>
        <w:t>Mgr. Lenka Filipovská</w:t>
      </w:r>
    </w:p>
    <w:p w:rsidR="008D4461" w:rsidRDefault="008D4461" w:rsidP="008D446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Název materiálu:  </w:t>
      </w:r>
      <w:r>
        <w:rPr>
          <w:rFonts w:ascii="Times New Roman" w:hAnsi="Times New Roman" w:cs="Times New Roman"/>
          <w:b/>
          <w:bCs/>
          <w:sz w:val="28"/>
          <w:szCs w:val="28"/>
        </w:rPr>
        <w:t>VY_12_INOVACE_CJS.4.Fil.06_S</w:t>
      </w:r>
      <w:r w:rsidR="00A47E54">
        <w:rPr>
          <w:rFonts w:ascii="Times New Roman" w:hAnsi="Times New Roman" w:cs="Times New Roman"/>
          <w:b/>
          <w:bCs/>
          <w:sz w:val="28"/>
          <w:szCs w:val="28"/>
        </w:rPr>
        <w:t>kupenstvi_latek</w:t>
      </w:r>
    </w:p>
    <w:p w:rsidR="008D4461" w:rsidRDefault="008D4461" w:rsidP="008D4461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Datum:  </w:t>
      </w:r>
      <w:r>
        <w:rPr>
          <w:rFonts w:ascii="Times New Roman" w:hAnsi="Times New Roman" w:cs="Times New Roman"/>
          <w:b/>
          <w:bCs/>
        </w:rPr>
        <w:t>2. 9. 2013</w:t>
      </w:r>
    </w:p>
    <w:p w:rsidR="008D4461" w:rsidRDefault="008D4461" w:rsidP="008D4461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Ročník: </w:t>
      </w:r>
      <w:r>
        <w:rPr>
          <w:rFonts w:ascii="Times New Roman" w:hAnsi="Times New Roman" w:cs="Times New Roman"/>
          <w:b/>
          <w:bCs/>
        </w:rPr>
        <w:t>čtvrtý</w:t>
      </w:r>
    </w:p>
    <w:p w:rsidR="008D4461" w:rsidRDefault="008D4461" w:rsidP="008D4461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Vzdělávací oblast:  </w:t>
      </w:r>
      <w:r>
        <w:rPr>
          <w:rFonts w:ascii="Times New Roman" w:hAnsi="Times New Roman" w:cs="Times New Roman"/>
          <w:b/>
          <w:bCs/>
        </w:rPr>
        <w:t>Člověk a jeho svět</w:t>
      </w:r>
    </w:p>
    <w:p w:rsidR="008D4461" w:rsidRDefault="008D4461" w:rsidP="008D4461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Vzdělávací obor:  </w:t>
      </w:r>
      <w:r w:rsidR="00A47E54">
        <w:rPr>
          <w:rFonts w:ascii="Times New Roman" w:hAnsi="Times New Roman" w:cs="Times New Roman"/>
          <w:b/>
          <w:bCs/>
        </w:rPr>
        <w:t>Přírodověda</w:t>
      </w:r>
      <w:r>
        <w:rPr>
          <w:rFonts w:ascii="Times New Roman" w:hAnsi="Times New Roman" w:cs="Times New Roman"/>
          <w:b/>
          <w:bCs/>
        </w:rPr>
        <w:br/>
      </w:r>
      <w:r>
        <w:rPr>
          <w:rFonts w:ascii="Times New Roman" w:hAnsi="Times New Roman" w:cs="Times New Roman"/>
        </w:rPr>
        <w:t xml:space="preserve">Název: </w:t>
      </w:r>
      <w:r w:rsidR="00A47E54">
        <w:rPr>
          <w:rFonts w:ascii="Times New Roman" w:hAnsi="Times New Roman" w:cs="Times New Roman"/>
          <w:b/>
          <w:bCs/>
        </w:rPr>
        <w:t xml:space="preserve">  Skupenství látek</w:t>
      </w:r>
    </w:p>
    <w:p w:rsidR="008D4461" w:rsidRDefault="008D4461" w:rsidP="008D4461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Číslo operačního programu: </w:t>
      </w:r>
      <w:r>
        <w:rPr>
          <w:rFonts w:ascii="Times New Roman" w:hAnsi="Times New Roman" w:cs="Times New Roman"/>
          <w:b/>
          <w:bCs/>
        </w:rPr>
        <w:t>CZ.1.07/1.4.00/21.3489</w:t>
      </w:r>
    </w:p>
    <w:p w:rsidR="008D4461" w:rsidRDefault="008D4461" w:rsidP="008D4461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</w:rPr>
        <w:t xml:space="preserve">Název projektu: </w:t>
      </w:r>
      <w:r>
        <w:rPr>
          <w:rFonts w:ascii="Times New Roman" w:hAnsi="Times New Roman" w:cs="Times New Roman"/>
          <w:b/>
          <w:bCs/>
        </w:rPr>
        <w:t>UČÍME SE S RADOSTÍ</w:t>
      </w:r>
    </w:p>
    <w:p w:rsidR="008D4461" w:rsidRDefault="008D4461" w:rsidP="008D4461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8D4461" w:rsidRDefault="008D4461" w:rsidP="008D4461">
      <w:pPr>
        <w:spacing w:line="360" w:lineRule="auto"/>
        <w:rPr>
          <w:b/>
          <w:bCs/>
          <w:sz w:val="28"/>
          <w:szCs w:val="28"/>
        </w:rPr>
      </w:pPr>
    </w:p>
    <w:p w:rsidR="008D4461" w:rsidRDefault="008D4461" w:rsidP="008D4461">
      <w:pPr>
        <w:rPr>
          <w:b/>
          <w:bCs/>
          <w:sz w:val="28"/>
          <w:szCs w:val="28"/>
        </w:rPr>
      </w:pPr>
    </w:p>
    <w:p w:rsidR="00A47E54" w:rsidRDefault="008D4461" w:rsidP="008D446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71FFA">
        <w:rPr>
          <w:rFonts w:ascii="Times New Roman" w:hAnsi="Times New Roman" w:cs="Times New Roman"/>
          <w:b/>
          <w:bCs/>
          <w:sz w:val="24"/>
          <w:szCs w:val="24"/>
        </w:rPr>
        <w:t>Anotace:</w:t>
      </w:r>
      <w:bookmarkStart w:id="0" w:name="_GoBack"/>
      <w:bookmarkEnd w:id="0"/>
      <w:r w:rsidRPr="00471FFA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840725">
        <w:rPr>
          <w:rFonts w:ascii="Times New Roman" w:hAnsi="Times New Roman" w:cs="Times New Roman"/>
          <w:bCs/>
          <w:sz w:val="24"/>
          <w:szCs w:val="24"/>
        </w:rPr>
        <w:t xml:space="preserve">Žáci prostřednictvím </w:t>
      </w:r>
      <w:r w:rsidR="00A47E54" w:rsidRPr="00A47E54">
        <w:rPr>
          <w:rFonts w:ascii="Times New Roman" w:hAnsi="Times New Roman" w:cs="Times New Roman"/>
          <w:bCs/>
          <w:sz w:val="24"/>
          <w:szCs w:val="24"/>
        </w:rPr>
        <w:t>práce s textem získají znalosti o skupenstvích látek a jejich přechodech. Při skupinové práce se rozvíjí spolupráce, koordinace a rozdělení rolí ve skupině</w:t>
      </w:r>
      <w:r w:rsidR="00A47E54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8D4461" w:rsidRPr="00471FFA" w:rsidRDefault="008D4461" w:rsidP="008D4461">
      <w:pPr>
        <w:rPr>
          <w:rFonts w:ascii="Times New Roman" w:hAnsi="Times New Roman" w:cs="Times New Roman"/>
          <w:bCs/>
          <w:sz w:val="24"/>
          <w:szCs w:val="24"/>
        </w:rPr>
      </w:pPr>
      <w:r w:rsidRPr="00471FFA">
        <w:rPr>
          <w:rFonts w:ascii="Times New Roman" w:hAnsi="Times New Roman" w:cs="Times New Roman"/>
          <w:b/>
          <w:bCs/>
          <w:sz w:val="24"/>
          <w:szCs w:val="24"/>
        </w:rPr>
        <w:t xml:space="preserve">Klíčová slova:  </w:t>
      </w:r>
      <w:r w:rsidR="00A47E54">
        <w:rPr>
          <w:rFonts w:ascii="Times New Roman" w:hAnsi="Times New Roman" w:cs="Times New Roman"/>
          <w:bCs/>
          <w:sz w:val="24"/>
          <w:szCs w:val="24"/>
        </w:rPr>
        <w:t>L</w:t>
      </w:r>
      <w:r w:rsidR="00A47E54" w:rsidRPr="00A47E54">
        <w:rPr>
          <w:rFonts w:ascii="Times New Roman" w:hAnsi="Times New Roman" w:cs="Times New Roman"/>
          <w:bCs/>
          <w:sz w:val="24"/>
          <w:szCs w:val="24"/>
        </w:rPr>
        <w:t>átky pevné, kapalné, plynné, tání, tuhnutí, vypařování</w:t>
      </w:r>
      <w:r w:rsidR="00A47E54">
        <w:rPr>
          <w:rFonts w:ascii="Times New Roman" w:hAnsi="Times New Roman" w:cs="Times New Roman"/>
          <w:bCs/>
          <w:sz w:val="24"/>
          <w:szCs w:val="24"/>
        </w:rPr>
        <w:t>.</w:t>
      </w:r>
    </w:p>
    <w:p w:rsidR="008D4461" w:rsidRDefault="008D4461" w:rsidP="008D4461">
      <w:pPr>
        <w:rPr>
          <w:rFonts w:ascii="Times New Roman" w:hAnsi="Times New Roman" w:cs="Times New Roman"/>
          <w:b/>
          <w:bCs/>
          <w:sz w:val="40"/>
          <w:szCs w:val="40"/>
        </w:rPr>
      </w:pPr>
    </w:p>
    <w:p w:rsidR="003976A6" w:rsidRDefault="003976A6" w:rsidP="003976A6">
      <w:pPr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lastRenderedPageBreak/>
        <w:t>Skupenství látek</w:t>
      </w:r>
    </w:p>
    <w:p w:rsidR="003976A6" w:rsidRDefault="003976A6" w:rsidP="003976A6">
      <w:pPr>
        <w:numPr>
          <w:ilvl w:val="0"/>
          <w:numId w:val="2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V jakých různých podobách se vyskytuje voda?</w:t>
      </w:r>
    </w:p>
    <w:p w:rsidR="003976A6" w:rsidRDefault="003976A6" w:rsidP="003976A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3976A6" w:rsidRDefault="003976A6" w:rsidP="003976A6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---------------------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>---------------------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>-------------------------</w:t>
      </w:r>
    </w:p>
    <w:p w:rsidR="003976A6" w:rsidRPr="002316CA" w:rsidRDefault="003976A6" w:rsidP="003976A6">
      <w:pPr>
        <w:ind w:firstLine="36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-------------------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>VODA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>-----------------------</w:t>
      </w:r>
    </w:p>
    <w:p w:rsidR="003976A6" w:rsidRDefault="003976A6" w:rsidP="003976A6">
      <w:p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Cs/>
          <w:sz w:val="28"/>
          <w:szCs w:val="28"/>
        </w:rPr>
        <w:t>-------------------------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-----------------------</w:t>
      </w:r>
    </w:p>
    <w:p w:rsidR="003976A6" w:rsidRDefault="003976A6" w:rsidP="003976A6">
      <w:pPr>
        <w:rPr>
          <w:bCs/>
          <w:sz w:val="28"/>
          <w:szCs w:val="28"/>
        </w:rPr>
      </w:pPr>
    </w:p>
    <w:p w:rsidR="003976A6" w:rsidRDefault="00D20BB7" w:rsidP="003976A6">
      <w:pPr>
        <w:numPr>
          <w:ilvl w:val="0"/>
          <w:numId w:val="2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cs-CZ"/>
        </w:rPr>
        <w:pict>
          <v:group id="_x0000_s1037" editas="canvas" style="position:absolute;left:0;text-align:left;margin-left:-27pt;margin-top:24.2pt;width:450pt;height:270pt;z-index:-251662848" coordorigin="2200,6635" coordsize="7200,432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8" type="#_x0000_t75" style="position:absolute;left:2200;top:6635;width:7200;height:4320" o:preferrelative="f">
              <v:fill o:detectmouseclick="t"/>
              <v:path o:extrusionok="t" o:connecttype="none"/>
              <o:lock v:ext="edit" text="t"/>
            </v:shape>
            <v:shapetype id="_x0000_t59" coordsize="21600,21600" o:spt="59" adj="2700" path="m21600,10800l@5@10,20777,6667@7@12,18436,3163@8@11,14932,822@6@9,10800,0@10@9,6667,822@12@11,3163,3163@11@12,822,6667@9@10,,10800@9@6,822,14932@11@8,3163,18436@12@7,6667,20777@10@5,10800,21600@6@5,14932,20777@8@7,18436,18436@7@8,20777,14932@5@6xe">
              <v:stroke joinstyle="miter"/>
              <v:formulas>
                <v:f eqn="sum 10800 0 #0"/>
                <v:f eqn="prod @0 32138 32768"/>
                <v:f eqn="prod @0 6393 32768"/>
                <v:f eqn="prod @0 27246 32768"/>
                <v:f eqn="prod @0 18205 32768"/>
                <v:f eqn="sum @1 10800 0"/>
                <v:f eqn="sum @2 10800 0"/>
                <v:f eqn="sum @3 10800 0"/>
                <v:f eqn="sum @4 10800 0"/>
                <v:f eqn="sum 10800 0 @1"/>
                <v:f eqn="sum 10800 0 @2"/>
                <v:f eqn="sum 10800 0 @3"/>
                <v:f eqn="sum 10800 0 @4"/>
                <v:f eqn="prod @0 23170 32768"/>
                <v:f eqn="sum @13 10800 0"/>
                <v:f eqn="sum 10800 0 @13"/>
              </v:formulas>
              <v:path gradientshapeok="t" o:connecttype="rect" textboxrect="@15,@15,@14,@14"/>
              <v:handles>
                <v:h position="#0,center" xrange="0,10800"/>
              </v:handles>
            </v:shapetype>
            <v:shape id="_x0000_s1047" type="#_x0000_t59" style="position:absolute;left:2200;top:8507;width:720;height:720">
              <v:textbox>
                <w:txbxContent>
                  <w:p w:rsidR="00DE58AB" w:rsidRPr="00D11E97" w:rsidRDefault="00DE58AB" w:rsidP="00DE58AB">
                    <w:pPr>
                      <w:jc w:val="center"/>
                      <w:rPr>
                        <w:rFonts w:ascii="Times New Roman" w:hAnsi="Times New Roman" w:cs="Times New Roman"/>
                        <w:b/>
                        <w:sz w:val="40"/>
                        <w:szCs w:val="40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sz w:val="40"/>
                        <w:szCs w:val="40"/>
                      </w:rPr>
                      <w:t>2</w:t>
                    </w:r>
                  </w:p>
                </w:txbxContent>
              </v:textbox>
            </v:shape>
          </v:group>
        </w:pict>
      </w:r>
      <w:r w:rsidR="003976A6">
        <w:rPr>
          <w:rFonts w:ascii="Times New Roman" w:hAnsi="Times New Roman" w:cs="Times New Roman"/>
          <w:b/>
          <w:bCs/>
          <w:noProof/>
          <w:sz w:val="28"/>
          <w:szCs w:val="28"/>
          <w:lang w:eastAsia="cs-CZ"/>
        </w:rPr>
        <w:pict>
          <v:shape id="_x0000_s1036" type="#_x0000_t59" style="position:absolute;left:0;text-align:left;margin-left:-27pt;margin-top:24.2pt;width:45pt;height:45pt;z-index:251652608">
            <v:textbox style="mso-next-textbox:#_x0000_s1036">
              <w:txbxContent>
                <w:p w:rsidR="003976A6" w:rsidRPr="00D11E97" w:rsidRDefault="003976A6" w:rsidP="003976A6">
                  <w:pPr>
                    <w:jc w:val="center"/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1</w:t>
                  </w:r>
                </w:p>
              </w:txbxContent>
            </v:textbox>
          </v:shape>
        </w:pict>
      </w:r>
      <w:r w:rsidR="003976A6">
        <w:rPr>
          <w:rFonts w:ascii="Times New Roman" w:hAnsi="Times New Roman" w:cs="Times New Roman"/>
          <w:b/>
          <w:bCs/>
          <w:sz w:val="28"/>
          <w:szCs w:val="28"/>
        </w:rPr>
        <w:t>Každá skupina si přečte svůj přidělený text a vybere z něj důležité informace:</w:t>
      </w:r>
    </w:p>
    <w:p w:rsidR="003976A6" w:rsidRDefault="003976A6" w:rsidP="003976A6">
      <w:pPr>
        <w:ind w:left="79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Pevné látky</w:t>
      </w:r>
    </w:p>
    <w:p w:rsidR="003976A6" w:rsidRDefault="003976A6" w:rsidP="003976A6">
      <w:pPr>
        <w:ind w:left="79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cs-CZ"/>
        </w:rPr>
        <w:pict>
          <v:shape id="_x0000_s1039" type="#_x0000_t59" style="position:absolute;left:0;text-align:left;margin-left:-18pt;margin-top:1.2pt;width:45pt;height:45pt;z-index:-251661824">
            <v:textbox>
              <w:txbxContent>
                <w:p w:rsidR="003976A6" w:rsidRPr="00D11E97" w:rsidRDefault="003976A6" w:rsidP="003976A6">
                  <w:pPr>
                    <w:jc w:val="center"/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2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Cs/>
          <w:sz w:val="28"/>
          <w:szCs w:val="28"/>
        </w:rPr>
        <w:t>Pevné látky se skládají z částic, které jsou</w:t>
      </w:r>
      <w:r w:rsidR="00D20BB7">
        <w:rPr>
          <w:rFonts w:ascii="Times New Roman" w:hAnsi="Times New Roman" w:cs="Times New Roman"/>
          <w:bCs/>
          <w:sz w:val="28"/>
          <w:szCs w:val="28"/>
        </w:rPr>
        <w:t xml:space="preserve"> lokalizovány velmi blízko sebe </w:t>
      </w:r>
      <w:r>
        <w:rPr>
          <w:rFonts w:ascii="Times New Roman" w:hAnsi="Times New Roman" w:cs="Times New Roman"/>
          <w:bCs/>
          <w:sz w:val="28"/>
          <w:szCs w:val="28"/>
        </w:rPr>
        <w:t>navzájem. Vyznačují se vysokou hustotou. Pohyb těchto částic je velmi omezený. Pevné látky mají svůj trvalý tvar i objem.</w:t>
      </w:r>
    </w:p>
    <w:p w:rsidR="003976A6" w:rsidRDefault="003976A6" w:rsidP="003976A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DE58AB" w:rsidRDefault="00DE58AB" w:rsidP="003976A6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Kapalné látky</w:t>
      </w:r>
    </w:p>
    <w:p w:rsidR="003976A6" w:rsidRDefault="00DE58AB" w:rsidP="003976A6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Kapalné látky se skládají z jednotlivých částic, které jsou od sebe více vzdáleny než stavební částice pevných látek. Rovněž mají poměrně vysokou hustotu. Částice v kapalinách se pohybují o něco rychleji. Kapaliny mají stálý objem, ale svůj tvar mění podle nádoby, ve které jsou umístěny.</w:t>
      </w:r>
    </w:p>
    <w:p w:rsidR="003976A6" w:rsidRDefault="003976A6" w:rsidP="003976A6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3976A6" w:rsidRDefault="003976A6" w:rsidP="003976A6">
      <w:pPr>
        <w:rPr>
          <w:rFonts w:ascii="Times New Roman" w:hAnsi="Times New Roman" w:cs="Times New Roman"/>
          <w:bCs/>
          <w:sz w:val="24"/>
          <w:szCs w:val="24"/>
        </w:rPr>
      </w:pPr>
    </w:p>
    <w:p w:rsidR="003976A6" w:rsidRDefault="003976A6" w:rsidP="003976A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shape id="_x0000_s1040" type="#_x0000_t59" style="position:absolute;left:0;text-align:left;margin-left:-9pt;margin-top:-9pt;width:45pt;height:45pt;z-index:251655680">
            <v:textbox>
              <w:txbxContent>
                <w:p w:rsidR="003976A6" w:rsidRPr="00D11E97" w:rsidRDefault="003976A6" w:rsidP="003976A6">
                  <w:pPr>
                    <w:jc w:val="center"/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3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 w:rsidR="00DE58AB">
        <w:rPr>
          <w:rFonts w:ascii="Times New Roman" w:hAnsi="Times New Roman" w:cs="Times New Roman"/>
          <w:b/>
          <w:bCs/>
          <w:sz w:val="28"/>
          <w:szCs w:val="28"/>
        </w:rPr>
        <w:t>Plynné látky</w:t>
      </w:r>
    </w:p>
    <w:p w:rsidR="00DE58AB" w:rsidRDefault="00DE58AB" w:rsidP="003976A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>Plynné látky mají částice daleko od sebe, mají menší hustotu. Mezi částicemi nepůsobí prakticky žádné síly. Částice plynu se volně a chaoticky pohybují celým prostorem. Plynné látky nemají stálý tvar ani svůj stálý objem.</w:t>
      </w:r>
    </w:p>
    <w:p w:rsidR="00DE58AB" w:rsidRDefault="00DE58AB" w:rsidP="003976A6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E58AB" w:rsidRPr="00DE58AB" w:rsidRDefault="00DE58AB" w:rsidP="003976A6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976A6" w:rsidRDefault="003976A6" w:rsidP="003976A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lastRenderedPageBreak/>
        <w:pict>
          <v:shape id="_x0000_s1041" type="#_x0000_t59" style="position:absolute;left:0;text-align:left;margin-left:-9pt;margin-top:3.4pt;width:45pt;height:45pt;z-index:251656704">
            <v:textbox>
              <w:txbxContent>
                <w:p w:rsidR="003976A6" w:rsidRPr="00D11E97" w:rsidRDefault="003976A6" w:rsidP="003976A6">
                  <w:pPr>
                    <w:jc w:val="center"/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4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="00DE58AB">
        <w:rPr>
          <w:rFonts w:ascii="Times New Roman" w:hAnsi="Times New Roman" w:cs="Times New Roman"/>
          <w:bCs/>
          <w:sz w:val="24"/>
          <w:szCs w:val="24"/>
        </w:rPr>
        <w:tab/>
      </w:r>
      <w:r w:rsidR="00DE58AB">
        <w:rPr>
          <w:rFonts w:ascii="Times New Roman" w:hAnsi="Times New Roman" w:cs="Times New Roman"/>
          <w:bCs/>
          <w:sz w:val="24"/>
          <w:szCs w:val="24"/>
        </w:rPr>
        <w:tab/>
      </w:r>
      <w:r w:rsidR="00DE58AB">
        <w:rPr>
          <w:rFonts w:ascii="Times New Roman" w:hAnsi="Times New Roman" w:cs="Times New Roman"/>
          <w:b/>
          <w:bCs/>
          <w:sz w:val="28"/>
          <w:szCs w:val="28"/>
        </w:rPr>
        <w:t>Přechod mezi pevnou a kapalnou látkou</w:t>
      </w:r>
    </w:p>
    <w:p w:rsidR="00DE58AB" w:rsidRDefault="00DE58AB" w:rsidP="003976A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 xml:space="preserve">Pokud dochází ke změně pevné látky na kapalinu, jedná se o tání. Opačný jev, tedy přechod z kapaliny na pevnou látku potom představuje tuhnutí. Oba přechody se vždy dějí při určité teplotě. Například u vody se jedná o teplotu       </w:t>
      </w:r>
      <w:smartTag w:uri="urn:schemas-microsoft-com:office:smarttags" w:element="metricconverter">
        <w:smartTagPr>
          <w:attr w:name="ProductID" w:val="0 °C"/>
        </w:smartTagPr>
        <w:r>
          <w:rPr>
            <w:rFonts w:ascii="Times New Roman" w:hAnsi="Times New Roman" w:cs="Times New Roman"/>
            <w:bCs/>
            <w:sz w:val="28"/>
            <w:szCs w:val="28"/>
          </w:rPr>
          <w:t xml:space="preserve">0 </w:t>
        </w:r>
        <w:r>
          <w:rPr>
            <w:rFonts w:ascii="Arial" w:hAnsi="Arial" w:cs="Arial"/>
            <w:bCs/>
            <w:sz w:val="28"/>
            <w:szCs w:val="28"/>
          </w:rPr>
          <w:t>°</w:t>
        </w:r>
        <w:r>
          <w:rPr>
            <w:rFonts w:ascii="Times New Roman" w:hAnsi="Times New Roman" w:cs="Times New Roman"/>
            <w:bCs/>
            <w:sz w:val="28"/>
            <w:szCs w:val="28"/>
          </w:rPr>
          <w:t>C</w:t>
        </w:r>
      </w:smartTag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DE58AB" w:rsidRDefault="00DE58AB" w:rsidP="003976A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cs-CZ"/>
        </w:rPr>
        <w:pict>
          <v:shape id="_x0000_s1048" type="#_x0000_t59" style="position:absolute;left:0;text-align:left;margin-left:-9pt;margin-top:4.35pt;width:45pt;height:45pt;z-index:251661824">
            <v:textbox>
              <w:txbxContent>
                <w:p w:rsidR="00DE58AB" w:rsidRPr="00D11E97" w:rsidRDefault="00DE58AB" w:rsidP="00DE58AB">
                  <w:pPr>
                    <w:jc w:val="center"/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5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>Přechod mezi kapalnou a plynnou látkou</w:t>
      </w:r>
    </w:p>
    <w:p w:rsidR="00DE58AB" w:rsidRDefault="00DE58AB" w:rsidP="003976A6">
      <w:pPr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 xml:space="preserve">Přechod látky z kapalné fáze do plynné se nazývá vypařování. Jedná-li se o opačný jev, tedy přechod tělesa z plynu na kapalinu, potom jde o zkapalnění. </w:t>
      </w:r>
      <w:r w:rsidR="00602905">
        <w:rPr>
          <w:rFonts w:ascii="Times New Roman" w:hAnsi="Times New Roman" w:cs="Times New Roman"/>
          <w:bCs/>
          <w:sz w:val="28"/>
          <w:szCs w:val="28"/>
        </w:rPr>
        <w:t xml:space="preserve">Vypařování se děje při určité teplotě, teplotě varu. U vody s jedná o teplotu    </w:t>
      </w:r>
      <w:smartTag w:uri="urn:schemas-microsoft-com:office:smarttags" w:element="metricconverter">
        <w:smartTagPr>
          <w:attr w:name="ProductID" w:val="100 °C"/>
        </w:smartTagPr>
        <w:r w:rsidR="00602905">
          <w:rPr>
            <w:rFonts w:ascii="Times New Roman" w:hAnsi="Times New Roman" w:cs="Times New Roman"/>
            <w:bCs/>
            <w:sz w:val="28"/>
            <w:szCs w:val="28"/>
          </w:rPr>
          <w:t xml:space="preserve">100 </w:t>
        </w:r>
        <w:r w:rsidR="00602905">
          <w:rPr>
            <w:rFonts w:ascii="Arial" w:hAnsi="Arial" w:cs="Arial"/>
            <w:bCs/>
            <w:sz w:val="28"/>
            <w:szCs w:val="28"/>
          </w:rPr>
          <w:t>°C</w:t>
        </w:r>
      </w:smartTag>
      <w:r w:rsidR="00602905">
        <w:rPr>
          <w:rFonts w:ascii="Arial" w:hAnsi="Arial" w:cs="Arial"/>
          <w:bCs/>
          <w:sz w:val="28"/>
          <w:szCs w:val="28"/>
        </w:rPr>
        <w:t>.</w:t>
      </w:r>
    </w:p>
    <w:p w:rsidR="00602905" w:rsidRPr="00DE58AB" w:rsidRDefault="00602905" w:rsidP="003976A6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976A6" w:rsidRDefault="003976A6" w:rsidP="003976A6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bCs/>
          <w:sz w:val="24"/>
          <w:szCs w:val="24"/>
        </w:rPr>
        <w:tab/>
        <w:t xml:space="preserve"> </w:t>
      </w:r>
    </w:p>
    <w:p w:rsidR="003976A6" w:rsidRDefault="003976A6" w:rsidP="003976A6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976A6" w:rsidRDefault="003976A6" w:rsidP="003976A6">
      <w:pPr>
        <w:numPr>
          <w:ilvl w:val="0"/>
          <w:numId w:val="2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cs-CZ"/>
        </w:rPr>
        <w:pict>
          <v:shape id="_x0000_s1042" type="#_x0000_t59" style="position:absolute;left:0;text-align:left;margin-left:-9pt;margin-top:22.35pt;width:45pt;height:45pt;z-index:251657728">
            <v:textbox>
              <w:txbxContent>
                <w:p w:rsidR="003976A6" w:rsidRPr="00D11E97" w:rsidRDefault="003976A6" w:rsidP="003976A6">
                  <w:pPr>
                    <w:jc w:val="center"/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1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bCs/>
          <w:sz w:val="28"/>
          <w:szCs w:val="28"/>
        </w:rPr>
        <w:t>Zaznamenejte nejdůležitější informace z části textu a následně zapište důležit</w:t>
      </w:r>
      <w:r w:rsidR="00602905">
        <w:rPr>
          <w:rFonts w:ascii="Times New Roman" w:hAnsi="Times New Roman" w:cs="Times New Roman"/>
          <w:b/>
          <w:bCs/>
          <w:sz w:val="28"/>
          <w:szCs w:val="28"/>
        </w:rPr>
        <w:t>é informace od ostatních skupin, doplňte příklady:</w:t>
      </w:r>
    </w:p>
    <w:p w:rsidR="003976A6" w:rsidRDefault="003976A6" w:rsidP="003976A6">
      <w:pPr>
        <w:ind w:left="795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cs-CZ"/>
        </w:rPr>
        <w:pict>
          <v:shape id="_x0000_s1043" type="#_x0000_t59" style="position:absolute;left:0;text-align:left;margin-left:-9pt;margin-top:74.8pt;width:45pt;height:45pt;z-index:251658752">
            <v:textbox>
              <w:txbxContent>
                <w:p w:rsidR="003976A6" w:rsidRPr="00D11E97" w:rsidRDefault="003976A6" w:rsidP="003976A6">
                  <w:pPr>
                    <w:jc w:val="center"/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2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bCs/>
          <w:sz w:val="28"/>
          <w:szCs w:val="28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3976A6" w:rsidRDefault="003976A6" w:rsidP="003976A6">
      <w:pPr>
        <w:ind w:left="795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3976A6" w:rsidRDefault="003976A6" w:rsidP="003976A6">
      <w:pPr>
        <w:ind w:left="795"/>
        <w:rPr>
          <w:rFonts w:ascii="Times New Roman" w:hAnsi="Times New Roman" w:cs="Times New Roman"/>
          <w:b/>
          <w:bCs/>
          <w:sz w:val="28"/>
          <w:szCs w:val="28"/>
        </w:rPr>
      </w:pPr>
    </w:p>
    <w:p w:rsidR="003976A6" w:rsidRDefault="003976A6" w:rsidP="003976A6">
      <w:pPr>
        <w:ind w:left="795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cs-CZ"/>
        </w:rPr>
        <w:pict>
          <v:shape id="_x0000_s1044" type="#_x0000_t59" style="position:absolute;left:0;text-align:left;margin-left:-9pt;margin-top:-18pt;width:45pt;height:45pt;z-index:251659776">
            <v:textbox style="mso-next-textbox:#_x0000_s1044">
              <w:txbxContent>
                <w:p w:rsidR="003976A6" w:rsidRPr="00D11E97" w:rsidRDefault="003976A6" w:rsidP="003976A6">
                  <w:pPr>
                    <w:jc w:val="center"/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3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bCs/>
          <w:sz w:val="28"/>
          <w:szCs w:val="28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602905" w:rsidRDefault="00602905" w:rsidP="003976A6">
      <w:pPr>
        <w:ind w:left="795"/>
        <w:rPr>
          <w:rFonts w:ascii="Times New Roman" w:hAnsi="Times New Roman" w:cs="Times New Roman"/>
          <w:b/>
          <w:bCs/>
          <w:sz w:val="28"/>
          <w:szCs w:val="28"/>
        </w:rPr>
      </w:pPr>
    </w:p>
    <w:p w:rsidR="00602905" w:rsidRDefault="00602905" w:rsidP="003976A6">
      <w:pPr>
        <w:ind w:left="795"/>
        <w:rPr>
          <w:rFonts w:ascii="Times New Roman" w:hAnsi="Times New Roman" w:cs="Times New Roman"/>
          <w:b/>
          <w:bCs/>
          <w:sz w:val="28"/>
          <w:szCs w:val="28"/>
        </w:rPr>
      </w:pPr>
    </w:p>
    <w:p w:rsidR="003976A6" w:rsidRDefault="00602905" w:rsidP="003976A6">
      <w:pPr>
        <w:ind w:left="795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cs-CZ"/>
        </w:rPr>
        <w:lastRenderedPageBreak/>
        <w:pict>
          <v:shape id="_x0000_s1049" type="#_x0000_t59" style="position:absolute;left:0;text-align:left;margin-left:-9pt;margin-top:1in;width:45pt;height:45pt;z-index:251662848">
            <v:textbox style="mso-next-textbox:#_x0000_s1049">
              <w:txbxContent>
                <w:p w:rsidR="00602905" w:rsidRPr="00D11E97" w:rsidRDefault="00602905" w:rsidP="00602905">
                  <w:pPr>
                    <w:jc w:val="center"/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5</w:t>
                  </w:r>
                </w:p>
              </w:txbxContent>
            </v:textbox>
          </v:shape>
        </w:pict>
      </w:r>
      <w:r w:rsidR="003976A6">
        <w:rPr>
          <w:rFonts w:ascii="Times New Roman" w:hAnsi="Times New Roman" w:cs="Times New Roman"/>
          <w:b/>
          <w:bCs/>
          <w:noProof/>
          <w:sz w:val="28"/>
          <w:szCs w:val="28"/>
          <w:lang w:eastAsia="cs-CZ"/>
        </w:rPr>
        <w:pict>
          <v:shape id="_x0000_s1045" type="#_x0000_t59" style="position:absolute;left:0;text-align:left;margin-left:-9pt;margin-top:-9pt;width:45pt;height:45pt;z-index:251660800">
            <v:textbox style="mso-next-textbox:#_x0000_s1045">
              <w:txbxContent>
                <w:p w:rsidR="003976A6" w:rsidRPr="00D11E97" w:rsidRDefault="003976A6" w:rsidP="003976A6">
                  <w:pPr>
                    <w:jc w:val="center"/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4</w:t>
                  </w:r>
                </w:p>
              </w:txbxContent>
            </v:textbox>
          </v:shape>
        </w:pict>
      </w:r>
      <w:r w:rsidR="003976A6">
        <w:rPr>
          <w:rFonts w:ascii="Times New Roman" w:hAnsi="Times New Roman" w:cs="Times New Roman"/>
          <w:b/>
          <w:bCs/>
          <w:sz w:val="28"/>
          <w:szCs w:val="28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3976A6" w:rsidRDefault="00602905" w:rsidP="00602905">
      <w:pPr>
        <w:ind w:left="708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602905" w:rsidRDefault="00602905" w:rsidP="00602905">
      <w:pPr>
        <w:numPr>
          <w:ilvl w:val="0"/>
          <w:numId w:val="2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Nakreslete obrázky jednotlivých skupenství a přechodů mezi skupenstvími:</w:t>
      </w:r>
    </w:p>
    <w:p w:rsidR="00602905" w:rsidRDefault="00602905" w:rsidP="00602905">
      <w:pPr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602905" w:rsidRDefault="00602905" w:rsidP="00602905">
      <w:pPr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602905" w:rsidRDefault="00602905" w:rsidP="00602905">
      <w:pPr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602905" w:rsidRDefault="00602905" w:rsidP="00602905">
      <w:pPr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602905" w:rsidRDefault="00602905" w:rsidP="00602905">
      <w:pPr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602905" w:rsidRDefault="00602905" w:rsidP="00602905">
      <w:pPr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602905" w:rsidRDefault="00602905" w:rsidP="00602905">
      <w:pPr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602905" w:rsidRDefault="00602905" w:rsidP="00602905">
      <w:pPr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602905" w:rsidRDefault="00602905" w:rsidP="00602905">
      <w:pPr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602905" w:rsidRDefault="00602905" w:rsidP="00602905">
      <w:pPr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602905" w:rsidRDefault="00602905" w:rsidP="00602905">
      <w:pPr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602905" w:rsidRDefault="00602905" w:rsidP="00602905">
      <w:pPr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602905" w:rsidRDefault="00602905" w:rsidP="00602905">
      <w:pPr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602905" w:rsidRDefault="00602905" w:rsidP="00602905">
      <w:pPr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602905" w:rsidRDefault="00602905" w:rsidP="00602905">
      <w:pPr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602905" w:rsidRDefault="00602905" w:rsidP="00602905">
      <w:pPr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602905" w:rsidRDefault="00602905" w:rsidP="00602905">
      <w:pPr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602905" w:rsidRDefault="00602905" w:rsidP="00602905">
      <w:pPr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602905" w:rsidRDefault="00602905" w:rsidP="00602905">
      <w:pPr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8D4461" w:rsidRDefault="008D4461" w:rsidP="008D4461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Použité zdroje:</w:t>
      </w:r>
    </w:p>
    <w:p w:rsidR="008D4461" w:rsidRDefault="001F79D6" w:rsidP="008D4461">
      <w:pPr>
        <w:spacing w:line="240" w:lineRule="auto"/>
        <w:ind w:left="708"/>
      </w:pPr>
      <w:r>
        <w:t xml:space="preserve">AUTOR NEZNÁMÝ. </w:t>
      </w:r>
      <w:r>
        <w:rPr>
          <w:i/>
          <w:iCs/>
        </w:rPr>
        <w:t>Wikipedia.cz</w:t>
      </w:r>
      <w:r w:rsidR="005C4743">
        <w:t xml:space="preserve"> [online]. [cit. 2.9.2013</w:t>
      </w:r>
      <w:r>
        <w:t xml:space="preserve">]. Dostupný na WWW: http://cs.wikipedia.org/wiki/Skupenstv%C3%AD </w:t>
      </w:r>
    </w:p>
    <w:p w:rsidR="001F79D6" w:rsidRPr="001F79D6" w:rsidRDefault="001F79D6" w:rsidP="008D4461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  <w:r>
        <w:t>Upraveno a zkráceno pro potřeby výuky.</w:t>
      </w:r>
    </w:p>
    <w:p w:rsidR="008D4461" w:rsidRDefault="008D4461" w:rsidP="008D4461">
      <w:pPr>
        <w:spacing w:line="240" w:lineRule="auto"/>
        <w:ind w:left="708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Tomková, A.: Program Čtením a psaním ke kritickému myšlení v primární škole.  Univerzita Karlova v Praze – Pedagogická fakulta, Praha, 2007.</w:t>
      </w:r>
    </w:p>
    <w:p w:rsidR="008D4461" w:rsidRDefault="008D4461" w:rsidP="008D4461">
      <w:pPr>
        <w:spacing w:line="240" w:lineRule="auto"/>
        <w:ind w:firstLine="708"/>
        <w:rPr>
          <w:rFonts w:ascii="Times New Roman" w:hAnsi="Times New Roman" w:cs="Times New Roman"/>
          <w:color w:val="000000"/>
          <w:sz w:val="24"/>
        </w:rPr>
      </w:pPr>
    </w:p>
    <w:p w:rsidR="008D4461" w:rsidRDefault="008D4461" w:rsidP="008D4461">
      <w:pPr>
        <w:spacing w:line="240" w:lineRule="auto"/>
        <w:ind w:firstLine="708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Text je dílem autora materiálu.</w:t>
      </w:r>
    </w:p>
    <w:p w:rsidR="008D4461" w:rsidRDefault="008D4461" w:rsidP="008D4461"/>
    <w:p w:rsidR="008D4461" w:rsidRDefault="008D4461" w:rsidP="008D4461"/>
    <w:p w:rsidR="008D4461" w:rsidRDefault="008D4461"/>
    <w:sectPr w:rsidR="008D44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270A0A"/>
    <w:multiLevelType w:val="hybridMultilevel"/>
    <w:tmpl w:val="98928D92"/>
    <w:lvl w:ilvl="0" w:tplc="C610D254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BB1798E"/>
    <w:multiLevelType w:val="hybridMultilevel"/>
    <w:tmpl w:val="B388D6F4"/>
    <w:lvl w:ilvl="0" w:tplc="D7DEDBE0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stylePaneFormatFilter w:val="3F01"/>
  <w:defaultTabStop w:val="708"/>
  <w:hyphenationZone w:val="425"/>
  <w:characterSpacingControl w:val="doNotCompress"/>
  <w:compat/>
  <w:rsids>
    <w:rsidRoot w:val="008D4461"/>
    <w:rsid w:val="001F79D6"/>
    <w:rsid w:val="00300A85"/>
    <w:rsid w:val="003976A6"/>
    <w:rsid w:val="0050370A"/>
    <w:rsid w:val="005C4743"/>
    <w:rsid w:val="00602905"/>
    <w:rsid w:val="006D0EC8"/>
    <w:rsid w:val="00840725"/>
    <w:rsid w:val="008D4461"/>
    <w:rsid w:val="009A5D27"/>
    <w:rsid w:val="00A47E54"/>
    <w:rsid w:val="00CF2B6E"/>
    <w:rsid w:val="00D20BB7"/>
    <w:rsid w:val="00DE58AB"/>
    <w:rsid w:val="00F61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D4461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Nadpis2">
    <w:name w:val="heading 2"/>
    <w:basedOn w:val="Normln"/>
    <w:qFormat/>
    <w:rsid w:val="008D4461"/>
    <w:pPr>
      <w:spacing w:before="120" w:after="120" w:line="312" w:lineRule="atLeast"/>
      <w:outlineLvl w:val="1"/>
    </w:pPr>
    <w:rPr>
      <w:rFonts w:ascii="Arial" w:hAnsi="Arial" w:cs="Arial"/>
      <w:b/>
      <w:bCs/>
      <w:color w:val="510001"/>
      <w:sz w:val="36"/>
      <w:szCs w:val="36"/>
      <w:lang w:eastAsia="cs-CZ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rsid w:val="008D4461"/>
    <w:rPr>
      <w:color w:val="0000FF"/>
      <w:u w:val="single"/>
    </w:rPr>
  </w:style>
  <w:style w:type="paragraph" w:styleId="Normlnweb">
    <w:name w:val="Normal (Web)"/>
    <w:basedOn w:val="Normln"/>
    <w:rsid w:val="008D4461"/>
    <w:pPr>
      <w:spacing w:before="150" w:after="150" w:line="240" w:lineRule="auto"/>
    </w:pPr>
    <w:rPr>
      <w:rFonts w:ascii="Times New Roman" w:hAnsi="Times New Roman" w:cs="Times New Roman"/>
      <w:color w:val="3E3E3E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679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4678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Filipovská</dc:creator>
  <cp:keywords/>
  <cp:lastModifiedBy>Dum</cp:lastModifiedBy>
  <cp:revision>2</cp:revision>
  <dcterms:created xsi:type="dcterms:W3CDTF">2014-08-24T08:02:00Z</dcterms:created>
  <dcterms:modified xsi:type="dcterms:W3CDTF">2014-08-24T08:02:00Z</dcterms:modified>
</cp:coreProperties>
</file>