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F95" w:rsidRDefault="00D85F95" w:rsidP="00D85F95">
      <w:pPr>
        <w:spacing w:after="240"/>
        <w:rPr>
          <w:rFonts w:ascii="Arial" w:hAnsi="Arial" w:cs="Arial"/>
          <w:sz w:val="28"/>
          <w:szCs w:val="28"/>
        </w:rPr>
      </w:pPr>
    </w:p>
    <w:p w:rsidR="00D85F95" w:rsidRDefault="00D85F95" w:rsidP="00D85F95">
      <w:pPr>
        <w:spacing w:after="240"/>
        <w:rPr>
          <w:rFonts w:ascii="Arial" w:hAnsi="Arial" w:cs="Arial"/>
          <w:sz w:val="28"/>
          <w:szCs w:val="28"/>
        </w:rPr>
      </w:pPr>
    </w:p>
    <w:p w:rsidR="00D85F95" w:rsidRDefault="00D85F95" w:rsidP="00D85F95">
      <w:pPr>
        <w:spacing w:after="240"/>
        <w:rPr>
          <w:rFonts w:ascii="Arial" w:hAnsi="Arial" w:cs="Arial"/>
          <w:sz w:val="28"/>
          <w:szCs w:val="28"/>
        </w:rPr>
      </w:pPr>
    </w:p>
    <w:p w:rsidR="00D85F95" w:rsidRPr="008E3818" w:rsidRDefault="00D85F95" w:rsidP="00C15D31">
      <w:pPr>
        <w:tabs>
          <w:tab w:val="left" w:pos="2552"/>
        </w:tabs>
        <w:spacing w:after="240"/>
        <w:rPr>
          <w:rFonts w:ascii="Arial" w:hAnsi="Arial" w:cs="Arial"/>
          <w:sz w:val="28"/>
          <w:szCs w:val="28"/>
        </w:rPr>
      </w:pPr>
      <w:r w:rsidRPr="008E3818">
        <w:rPr>
          <w:rFonts w:ascii="Arial" w:hAnsi="Arial" w:cs="Arial"/>
          <w:sz w:val="28"/>
          <w:szCs w:val="28"/>
        </w:rPr>
        <w:t>Autor:</w:t>
      </w:r>
      <w:r w:rsidR="00C15D31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Mgr. Edita Macků</w:t>
      </w:r>
    </w:p>
    <w:p w:rsidR="00C15D31" w:rsidRPr="00C15D31" w:rsidRDefault="00D85F95" w:rsidP="00C15D31">
      <w:pPr>
        <w:pStyle w:val="Normlnweb"/>
        <w:tabs>
          <w:tab w:val="left" w:pos="2552"/>
          <w:tab w:val="left" w:pos="3544"/>
        </w:tabs>
        <w:spacing w:before="0" w:beforeAutospacing="0" w:after="0" w:afterAutospacing="0"/>
        <w:textAlignment w:val="baseline"/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</w:pPr>
      <w:r w:rsidRPr="008E3818">
        <w:rPr>
          <w:rFonts w:ascii="Arial" w:hAnsi="Arial" w:cs="Arial"/>
          <w:sz w:val="28"/>
          <w:szCs w:val="28"/>
        </w:rPr>
        <w:t>Název materiálu:</w:t>
      </w:r>
      <w:r>
        <w:rPr>
          <w:rFonts w:ascii="Arial" w:hAnsi="Arial" w:cs="Arial"/>
          <w:sz w:val="28"/>
          <w:szCs w:val="28"/>
        </w:rPr>
        <w:tab/>
      </w:r>
      <w:r w:rsidR="00C15D31" w:rsidRPr="00C15D31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VY</w:t>
      </w:r>
      <w:r w:rsidR="00C15D31" w:rsidRPr="00C15D31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val="fr-FR"/>
        </w:rPr>
        <w:t>_32_</w:t>
      </w:r>
      <w:r w:rsidR="00C15D31" w:rsidRPr="00C15D31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INOVACE</w:t>
      </w:r>
      <w:r w:rsidR="00C15D31" w:rsidRPr="00C15D31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val="fr-FR"/>
        </w:rPr>
        <w:t>_10_</w:t>
      </w:r>
      <w:r w:rsidR="00C15D31" w:rsidRPr="00C15D31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VYTVARNE</w:t>
      </w:r>
      <w:r w:rsidR="00C15D31" w:rsidRPr="00C15D31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val="fr-FR"/>
        </w:rPr>
        <w:t>_</w:t>
      </w:r>
      <w:r w:rsidR="00C15D31" w:rsidRPr="00C15D31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CINNOSTI</w:t>
      </w:r>
      <w:r w:rsidR="00C15D31" w:rsidRPr="00C15D31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val="fr-FR"/>
        </w:rPr>
        <w:t>_0</w:t>
      </w:r>
      <w:r w:rsidR="001B2467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val="fr-FR"/>
        </w:rPr>
        <w:t>1</w:t>
      </w:r>
    </w:p>
    <w:p w:rsidR="0064713A" w:rsidRPr="0064713A" w:rsidRDefault="0064713A" w:rsidP="009A1FFB">
      <w:pPr>
        <w:pStyle w:val="Normlnweb"/>
        <w:tabs>
          <w:tab w:val="left" w:pos="2552"/>
          <w:tab w:val="left" w:pos="3544"/>
        </w:tabs>
        <w:spacing w:before="0" w:beforeAutospacing="0" w:after="0" w:afterAutospacing="0"/>
        <w:textAlignment w:val="baseline"/>
        <w:rPr>
          <w:sz w:val="28"/>
          <w:szCs w:val="28"/>
        </w:rPr>
      </w:pPr>
    </w:p>
    <w:p w:rsidR="00D85F95" w:rsidRPr="008E3818" w:rsidRDefault="00D85F95" w:rsidP="00D85F95">
      <w:pPr>
        <w:spacing w:after="240"/>
        <w:ind w:left="3544" w:hanging="3544"/>
        <w:rPr>
          <w:rFonts w:ascii="Arial" w:hAnsi="Arial" w:cs="Arial"/>
          <w:sz w:val="28"/>
          <w:szCs w:val="28"/>
        </w:rPr>
      </w:pPr>
    </w:p>
    <w:p w:rsidR="00D85F95" w:rsidRDefault="00D85F95" w:rsidP="00C15D31">
      <w:pPr>
        <w:tabs>
          <w:tab w:val="left" w:pos="2552"/>
          <w:tab w:val="left" w:pos="3544"/>
        </w:tabs>
        <w:spacing w:before="240" w:after="240"/>
        <w:rPr>
          <w:rFonts w:ascii="Arial" w:hAnsi="Arial" w:cs="Arial"/>
          <w:sz w:val="28"/>
          <w:szCs w:val="28"/>
        </w:rPr>
      </w:pPr>
      <w:r w:rsidRPr="008E3818">
        <w:rPr>
          <w:rFonts w:ascii="Arial" w:hAnsi="Arial" w:cs="Arial"/>
          <w:sz w:val="28"/>
          <w:szCs w:val="28"/>
        </w:rPr>
        <w:t>Téma sady:</w:t>
      </w:r>
      <w:r w:rsidR="00C15D31">
        <w:rPr>
          <w:rFonts w:ascii="Arial" w:hAnsi="Arial" w:cs="Arial"/>
          <w:sz w:val="28"/>
          <w:szCs w:val="28"/>
        </w:rPr>
        <w:tab/>
      </w:r>
      <w:r w:rsidR="009A1FFB">
        <w:rPr>
          <w:rFonts w:ascii="Arial" w:hAnsi="Arial" w:cs="Arial"/>
          <w:sz w:val="28"/>
          <w:szCs w:val="28"/>
        </w:rPr>
        <w:t>Dějiny umění: Pravěk</w:t>
      </w:r>
    </w:p>
    <w:p w:rsidR="00D85F95" w:rsidRDefault="00D85F95" w:rsidP="00C15D31">
      <w:pPr>
        <w:tabs>
          <w:tab w:val="left" w:pos="2552"/>
        </w:tabs>
        <w:spacing w:after="240"/>
        <w:rPr>
          <w:rFonts w:ascii="Arial" w:hAnsi="Arial" w:cs="Arial"/>
          <w:sz w:val="28"/>
          <w:szCs w:val="28"/>
        </w:rPr>
      </w:pPr>
      <w:r w:rsidRPr="008E3818">
        <w:rPr>
          <w:rFonts w:ascii="Arial" w:hAnsi="Arial" w:cs="Arial"/>
          <w:sz w:val="28"/>
          <w:szCs w:val="28"/>
        </w:rPr>
        <w:t>Obor, ročník:</w:t>
      </w:r>
      <w:r w:rsidR="00C15D31">
        <w:rPr>
          <w:rFonts w:ascii="Arial" w:hAnsi="Arial" w:cs="Arial"/>
          <w:sz w:val="28"/>
          <w:szCs w:val="28"/>
        </w:rPr>
        <w:tab/>
      </w:r>
      <w:r w:rsidR="0064713A">
        <w:rPr>
          <w:rFonts w:ascii="Arial" w:hAnsi="Arial" w:cs="Arial"/>
          <w:sz w:val="28"/>
          <w:szCs w:val="28"/>
        </w:rPr>
        <w:t>Sociální činnost, 1. ročník</w:t>
      </w:r>
    </w:p>
    <w:p w:rsidR="00D85F95" w:rsidRDefault="00D85F95" w:rsidP="00C15D31">
      <w:pPr>
        <w:tabs>
          <w:tab w:val="left" w:pos="2552"/>
        </w:tabs>
        <w:spacing w:after="240"/>
        <w:rPr>
          <w:rFonts w:ascii="Arial" w:hAnsi="Arial" w:cs="Arial"/>
          <w:sz w:val="28"/>
          <w:szCs w:val="28"/>
        </w:rPr>
      </w:pPr>
      <w:r w:rsidRPr="008E3818">
        <w:rPr>
          <w:rFonts w:ascii="Arial" w:hAnsi="Arial" w:cs="Arial"/>
          <w:sz w:val="28"/>
          <w:szCs w:val="28"/>
        </w:rPr>
        <w:t>Datum vytvoření:</w:t>
      </w:r>
      <w:r w:rsidR="00C15D31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Únor 2013</w:t>
      </w:r>
    </w:p>
    <w:p w:rsidR="0064713A" w:rsidRPr="0064713A" w:rsidRDefault="00D85F95" w:rsidP="00C15D31">
      <w:pPr>
        <w:pStyle w:val="Normlnweb"/>
        <w:tabs>
          <w:tab w:val="left" w:pos="2552"/>
        </w:tabs>
        <w:spacing w:before="0" w:beforeAutospacing="0" w:after="0" w:afterAutospacing="0"/>
        <w:ind w:left="2552" w:hanging="2552"/>
        <w:textAlignment w:val="baseline"/>
        <w:rPr>
          <w:sz w:val="20"/>
          <w:szCs w:val="20"/>
        </w:rPr>
      </w:pPr>
      <w:r w:rsidRPr="008E3818">
        <w:rPr>
          <w:rFonts w:ascii="Arial" w:hAnsi="Arial" w:cs="Arial"/>
          <w:sz w:val="20"/>
          <w:szCs w:val="20"/>
        </w:rPr>
        <w:t>Anotace:</w:t>
      </w:r>
      <w:r w:rsidR="0064713A">
        <w:rPr>
          <w:rFonts w:ascii="Arial" w:hAnsi="Arial" w:cs="Arial"/>
          <w:sz w:val="20"/>
          <w:szCs w:val="20"/>
        </w:rPr>
        <w:tab/>
      </w:r>
      <w:r w:rsidR="0064713A" w:rsidRPr="0064713A">
        <w:rPr>
          <w:rFonts w:ascii="Arial" w:eastAsiaTheme="minorEastAsia" w:hAnsi="Arial" w:cs="Arial"/>
          <w:color w:val="000000" w:themeColor="text1"/>
          <w:kern w:val="24"/>
          <w:sz w:val="20"/>
          <w:szCs w:val="20"/>
        </w:rPr>
        <w:t xml:space="preserve">Umění pravěku, paleolit, mezolit, neolit, </w:t>
      </w:r>
      <w:proofErr w:type="spellStart"/>
      <w:r w:rsidR="0064713A" w:rsidRPr="0064713A">
        <w:rPr>
          <w:rFonts w:ascii="Arial" w:eastAsiaTheme="minorEastAsia" w:hAnsi="Arial" w:cs="Arial"/>
          <w:color w:val="000000" w:themeColor="text1"/>
          <w:kern w:val="24"/>
          <w:sz w:val="20"/>
          <w:szCs w:val="20"/>
        </w:rPr>
        <w:t>eneolit</w:t>
      </w:r>
      <w:proofErr w:type="spellEnd"/>
      <w:r w:rsidR="0064713A" w:rsidRPr="0064713A">
        <w:rPr>
          <w:rFonts w:ascii="Arial" w:eastAsiaTheme="minorEastAsia" w:hAnsi="Arial" w:cs="Arial"/>
          <w:color w:val="000000" w:themeColor="text1"/>
          <w:kern w:val="24"/>
          <w:sz w:val="20"/>
          <w:szCs w:val="20"/>
        </w:rPr>
        <w:t xml:space="preserve">, doba bronzová a železná, umělecké projevy v </w:t>
      </w:r>
      <w:proofErr w:type="gramStart"/>
      <w:r w:rsidR="0064713A" w:rsidRPr="0064713A">
        <w:rPr>
          <w:rFonts w:ascii="Arial" w:eastAsiaTheme="minorEastAsia" w:hAnsi="Arial" w:cs="Arial"/>
          <w:color w:val="000000" w:themeColor="text1"/>
          <w:kern w:val="24"/>
          <w:sz w:val="20"/>
          <w:szCs w:val="20"/>
        </w:rPr>
        <w:t>jednotlivých</w:t>
      </w:r>
      <w:proofErr w:type="gramEnd"/>
      <w:r w:rsidR="0064713A" w:rsidRPr="0064713A">
        <w:rPr>
          <w:rFonts w:ascii="Arial" w:eastAsiaTheme="minorEastAsia" w:hAnsi="Arial" w:cs="Arial"/>
          <w:color w:val="000000" w:themeColor="text1"/>
          <w:kern w:val="24"/>
          <w:sz w:val="20"/>
          <w:szCs w:val="20"/>
        </w:rPr>
        <w:t xml:space="preserve"> období</w:t>
      </w:r>
    </w:p>
    <w:p w:rsidR="00D85F95" w:rsidRPr="00E6729E" w:rsidRDefault="00D85F95" w:rsidP="00D85F95">
      <w:pPr>
        <w:spacing w:after="240"/>
        <w:ind w:left="3540" w:hanging="3540"/>
        <w:rPr>
          <w:rFonts w:ascii="Arial" w:hAnsi="Arial" w:cs="Arial"/>
          <w:sz w:val="20"/>
          <w:szCs w:val="20"/>
        </w:rPr>
      </w:pPr>
    </w:p>
    <w:p w:rsidR="00D85F95" w:rsidRPr="008E3818" w:rsidRDefault="00D85F95" w:rsidP="00C15D31">
      <w:pPr>
        <w:tabs>
          <w:tab w:val="left" w:pos="2552"/>
        </w:tabs>
        <w:spacing w:after="240"/>
        <w:rPr>
          <w:rFonts w:ascii="Arial" w:hAnsi="Arial" w:cs="Arial"/>
          <w:sz w:val="20"/>
          <w:szCs w:val="20"/>
        </w:rPr>
      </w:pPr>
      <w:r w:rsidRPr="008E3818">
        <w:rPr>
          <w:rFonts w:ascii="Arial" w:hAnsi="Arial" w:cs="Arial"/>
          <w:sz w:val="20"/>
          <w:szCs w:val="20"/>
        </w:rPr>
        <w:t>Metodický obsah:</w:t>
      </w:r>
      <w:r>
        <w:rPr>
          <w:rFonts w:ascii="Arial" w:hAnsi="Arial" w:cs="Arial"/>
          <w:sz w:val="20"/>
          <w:szCs w:val="20"/>
        </w:rPr>
        <w:tab/>
      </w:r>
      <w:r w:rsidR="0064713A">
        <w:rPr>
          <w:rFonts w:ascii="Arial" w:hAnsi="Arial" w:cs="Arial"/>
          <w:sz w:val="20"/>
          <w:szCs w:val="20"/>
        </w:rPr>
        <w:t>Opakování a procvičení nového učiva</w:t>
      </w:r>
      <w:bookmarkStart w:id="0" w:name="_GoBack"/>
      <w:bookmarkEnd w:id="0"/>
    </w:p>
    <w:p w:rsidR="00FB442B" w:rsidRDefault="00FB442B" w:rsidP="007C3A78">
      <w:pPr>
        <w:pStyle w:val="Nadpis1"/>
        <w:spacing w:after="120"/>
        <w:rPr>
          <w:rFonts w:ascii="Arial" w:hAnsi="Arial" w:cs="Arial"/>
          <w:color w:val="auto"/>
          <w:sz w:val="24"/>
          <w:szCs w:val="24"/>
        </w:rPr>
      </w:pPr>
    </w:p>
    <w:p w:rsidR="00FB442B" w:rsidRDefault="00FB442B" w:rsidP="00FB442B">
      <w:pPr>
        <w:rPr>
          <w:rFonts w:eastAsia="Times New Roman"/>
        </w:rPr>
      </w:pPr>
      <w:r>
        <w:br w:type="page"/>
      </w:r>
    </w:p>
    <w:p w:rsidR="00817778" w:rsidRDefault="00817778" w:rsidP="007C3A78">
      <w:pPr>
        <w:pStyle w:val="Nadpis1"/>
        <w:spacing w:after="120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lastRenderedPageBreak/>
        <w:t>Pracovní list – Pravěk</w:t>
      </w:r>
    </w:p>
    <w:p w:rsidR="003C5EE6" w:rsidRPr="007C3A78" w:rsidRDefault="003C5EE6" w:rsidP="007C3A78">
      <w:pPr>
        <w:pStyle w:val="Nadpis1"/>
        <w:spacing w:after="120"/>
        <w:rPr>
          <w:rFonts w:ascii="Arial" w:hAnsi="Arial" w:cs="Arial"/>
          <w:color w:val="auto"/>
          <w:sz w:val="24"/>
          <w:szCs w:val="24"/>
        </w:rPr>
      </w:pPr>
      <w:r w:rsidRPr="007C3A78">
        <w:rPr>
          <w:rFonts w:ascii="Arial" w:hAnsi="Arial" w:cs="Arial"/>
          <w:color w:val="auto"/>
          <w:sz w:val="24"/>
          <w:szCs w:val="24"/>
        </w:rPr>
        <w:t>Doplňte chybějící pojmy do následujícího textu:</w:t>
      </w:r>
    </w:p>
    <w:p w:rsidR="003C5EE6" w:rsidRPr="007C3A78" w:rsidRDefault="003C5EE6" w:rsidP="007C3A78">
      <w:pPr>
        <w:pStyle w:val="Nadpis1"/>
        <w:numPr>
          <w:ilvl w:val="0"/>
          <w:numId w:val="3"/>
        </w:numPr>
        <w:spacing w:after="120"/>
        <w:ind w:left="714" w:hanging="357"/>
        <w:rPr>
          <w:rFonts w:ascii="Arial" w:hAnsi="Arial" w:cs="Arial"/>
          <w:color w:val="auto"/>
          <w:sz w:val="24"/>
          <w:szCs w:val="24"/>
        </w:rPr>
      </w:pPr>
      <w:r w:rsidRPr="007C3A78">
        <w:rPr>
          <w:rFonts w:ascii="Arial" w:hAnsi="Arial" w:cs="Arial"/>
          <w:color w:val="auto"/>
          <w:sz w:val="24"/>
          <w:szCs w:val="24"/>
        </w:rPr>
        <w:t>Paleolit (…………</w:t>
      </w:r>
      <w:proofErr w:type="gramStart"/>
      <w:r w:rsidR="007C3A78" w:rsidRPr="007C3A78">
        <w:rPr>
          <w:rFonts w:ascii="Arial" w:hAnsi="Arial" w:cs="Arial"/>
          <w:color w:val="auto"/>
          <w:sz w:val="24"/>
          <w:szCs w:val="24"/>
        </w:rPr>
        <w:t>…..</w:t>
      </w:r>
      <w:r w:rsidRPr="007C3A78">
        <w:rPr>
          <w:rFonts w:ascii="Arial" w:hAnsi="Arial" w:cs="Arial"/>
          <w:color w:val="auto"/>
          <w:sz w:val="24"/>
          <w:szCs w:val="24"/>
        </w:rPr>
        <w:t>.</w:t>
      </w:r>
      <w:r w:rsidR="001D1E03">
        <w:rPr>
          <w:rFonts w:ascii="Arial" w:hAnsi="Arial" w:cs="Arial"/>
          <w:color w:val="auto"/>
          <w:sz w:val="24"/>
          <w:szCs w:val="24"/>
        </w:rPr>
        <w:t xml:space="preserve"> </w:t>
      </w:r>
      <w:r w:rsidRPr="007C3A78">
        <w:rPr>
          <w:rFonts w:ascii="Arial" w:hAnsi="Arial" w:cs="Arial"/>
          <w:color w:val="auto"/>
          <w:sz w:val="24"/>
          <w:szCs w:val="24"/>
        </w:rPr>
        <w:t>doba</w:t>
      </w:r>
      <w:proofErr w:type="gramEnd"/>
      <w:r w:rsidRPr="007C3A78">
        <w:rPr>
          <w:rFonts w:ascii="Arial" w:hAnsi="Arial" w:cs="Arial"/>
          <w:color w:val="auto"/>
          <w:sz w:val="24"/>
          <w:szCs w:val="24"/>
        </w:rPr>
        <w:t xml:space="preserve"> kamenná)</w:t>
      </w:r>
    </w:p>
    <w:p w:rsidR="003C5EE6" w:rsidRDefault="003C5EE6" w:rsidP="003C5EE6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Datujeme jej do doby 540 000–…………………</w:t>
      </w:r>
      <w:proofErr w:type="gramStart"/>
      <w:r>
        <w:rPr>
          <w:rFonts w:ascii="Arial" w:hAnsi="Arial" w:cs="Arial"/>
        </w:rPr>
        <w:t>….. let</w:t>
      </w:r>
      <w:proofErr w:type="gramEnd"/>
      <w:r>
        <w:rPr>
          <w:rFonts w:ascii="Arial" w:hAnsi="Arial" w:cs="Arial"/>
        </w:rPr>
        <w:t xml:space="preserve"> př. n. l.</w:t>
      </w:r>
    </w:p>
    <w:p w:rsidR="003C5EE6" w:rsidRPr="003C5EE6" w:rsidRDefault="003C5EE6" w:rsidP="007C3A78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3C5EE6">
        <w:rPr>
          <w:rFonts w:ascii="Arial" w:hAnsi="Arial" w:cs="Arial"/>
        </w:rPr>
        <w:t>První umělecké projevy se objevují v mladším paleolitu (…………</w:t>
      </w:r>
      <w:proofErr w:type="gramStart"/>
      <w:r w:rsidRPr="003C5EE6">
        <w:rPr>
          <w:rFonts w:ascii="Arial" w:hAnsi="Arial" w:cs="Arial"/>
        </w:rPr>
        <w:t>….. př.</w:t>
      </w:r>
      <w:proofErr w:type="gramEnd"/>
      <w:r w:rsidRPr="003C5EE6">
        <w:rPr>
          <w:rFonts w:ascii="Arial" w:hAnsi="Arial" w:cs="Arial"/>
        </w:rPr>
        <w:t xml:space="preserve"> n. l.), jejich tvůrcem je homo sapiens (člověk moudrý). Pro tuto dobu je typické, že </w:t>
      </w:r>
      <w:r>
        <w:rPr>
          <w:rFonts w:ascii="Arial" w:hAnsi="Arial" w:cs="Arial"/>
        </w:rPr>
        <w:t>m</w:t>
      </w:r>
      <w:r w:rsidRPr="003C5EE6">
        <w:rPr>
          <w:rFonts w:ascii="Arial" w:hAnsi="Arial" w:cs="Arial"/>
        </w:rPr>
        <w:t xml:space="preserve">už lovil, žena se starala o sběr, oheň, potomstvo. Později </w:t>
      </w:r>
      <w:r w:rsidR="007C3A78">
        <w:rPr>
          <w:rFonts w:ascii="Arial" w:hAnsi="Arial" w:cs="Arial"/>
        </w:rPr>
        <w:t xml:space="preserve">došlo ke </w:t>
      </w:r>
      <w:r w:rsidRPr="003C5EE6">
        <w:rPr>
          <w:rFonts w:ascii="Arial" w:hAnsi="Arial" w:cs="Arial"/>
        </w:rPr>
        <w:t>změn</w:t>
      </w:r>
      <w:r w:rsidR="007C3A78">
        <w:rPr>
          <w:rFonts w:ascii="Arial" w:hAnsi="Arial" w:cs="Arial"/>
        </w:rPr>
        <w:t>ě</w:t>
      </w:r>
      <w:r w:rsidRPr="003C5EE6">
        <w:rPr>
          <w:rFonts w:ascii="Arial" w:hAnsi="Arial" w:cs="Arial"/>
        </w:rPr>
        <w:t xml:space="preserve"> v</w:t>
      </w:r>
      <w:r w:rsidR="007C3A78">
        <w:rPr>
          <w:rFonts w:ascii="Arial" w:hAnsi="Arial" w:cs="Arial"/>
        </w:rPr>
        <w:t> </w:t>
      </w:r>
      <w:r w:rsidRPr="003C5EE6">
        <w:rPr>
          <w:rFonts w:ascii="Arial" w:hAnsi="Arial" w:cs="Arial"/>
        </w:rPr>
        <w:t>MATRIARCHÁT</w:t>
      </w:r>
      <w:r w:rsidR="007C3A78">
        <w:rPr>
          <w:rFonts w:ascii="Arial" w:hAnsi="Arial" w:cs="Arial"/>
        </w:rPr>
        <w:t xml:space="preserve">, </w:t>
      </w:r>
      <w:proofErr w:type="gramStart"/>
      <w:r w:rsidR="007C3A78">
        <w:rPr>
          <w:rFonts w:ascii="Arial" w:hAnsi="Arial" w:cs="Arial"/>
        </w:rPr>
        <w:t>t. j. že</w:t>
      </w:r>
      <w:proofErr w:type="gramEnd"/>
      <w:r w:rsidRPr="003C5EE6">
        <w:rPr>
          <w:rFonts w:ascii="Arial" w:hAnsi="Arial" w:cs="Arial"/>
        </w:rPr>
        <w:t xml:space="preserve"> vedoucí postavení ve společnosti měla </w:t>
      </w:r>
      <w:r w:rsidR="007C3A78">
        <w:rPr>
          <w:rFonts w:ascii="Arial" w:hAnsi="Arial" w:cs="Arial"/>
        </w:rPr>
        <w:t xml:space="preserve">………………………………….. </w:t>
      </w:r>
      <w:r w:rsidR="007C3A78">
        <w:rPr>
          <w:rFonts w:ascii="Arial" w:hAnsi="Arial" w:cs="Arial"/>
        </w:rPr>
        <w:tab/>
      </w:r>
    </w:p>
    <w:p w:rsidR="007C3A78" w:rsidRDefault="003C5EE6" w:rsidP="003C5EE6">
      <w:pPr>
        <w:numPr>
          <w:ilvl w:val="0"/>
          <w:numId w:val="4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4 druhy výtvarné činnosti: </w:t>
      </w:r>
    </w:p>
    <w:p w:rsidR="003C5EE6" w:rsidRDefault="003C5EE6" w:rsidP="007C3A78">
      <w:pPr>
        <w:numPr>
          <w:ilvl w:val="1"/>
          <w:numId w:val="5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jeskyn</w:t>
      </w:r>
      <w:r w:rsidR="007C3A78">
        <w:rPr>
          <w:rFonts w:ascii="Arial" w:hAnsi="Arial" w:cs="Arial"/>
        </w:rPr>
        <w:t>n</w:t>
      </w:r>
      <w:r>
        <w:rPr>
          <w:rFonts w:ascii="Arial" w:hAnsi="Arial" w:cs="Arial"/>
        </w:rPr>
        <w:t>í malby na sklaních stěnách</w:t>
      </w:r>
    </w:p>
    <w:p w:rsidR="003C5EE6" w:rsidRPr="003C5EE6" w:rsidRDefault="003C5EE6" w:rsidP="007C3A78">
      <w:pPr>
        <w:numPr>
          <w:ilvl w:val="1"/>
          <w:numId w:val="5"/>
        </w:numPr>
        <w:spacing w:line="360" w:lineRule="auto"/>
        <w:rPr>
          <w:rFonts w:ascii="Arial" w:hAnsi="Arial" w:cs="Arial"/>
        </w:rPr>
      </w:pPr>
      <w:r w:rsidRPr="003C5EE6">
        <w:rPr>
          <w:rFonts w:ascii="Arial" w:hAnsi="Arial" w:cs="Arial"/>
        </w:rPr>
        <w:t>sošky lidí a zvířat (</w:t>
      </w:r>
      <w:r w:rsidRPr="007C3A78">
        <w:rPr>
          <w:rFonts w:ascii="Arial" w:hAnsi="Arial" w:cs="Arial"/>
        </w:rPr>
        <w:t>Věstonická Venuše</w:t>
      </w:r>
      <w:r w:rsidRPr="003C5EE6">
        <w:rPr>
          <w:rFonts w:ascii="Arial" w:hAnsi="Arial" w:cs="Arial"/>
        </w:rPr>
        <w:t>)</w:t>
      </w:r>
    </w:p>
    <w:p w:rsidR="003C5EE6" w:rsidRDefault="003C5EE6" w:rsidP="007C3A78">
      <w:pPr>
        <w:numPr>
          <w:ilvl w:val="1"/>
          <w:numId w:val="5"/>
        </w:numPr>
        <w:spacing w:line="360" w:lineRule="auto"/>
        <w:rPr>
          <w:rFonts w:ascii="Arial" w:hAnsi="Arial" w:cs="Arial"/>
        </w:rPr>
      </w:pPr>
      <w:r w:rsidRPr="003C5EE6">
        <w:rPr>
          <w:rFonts w:ascii="Arial" w:hAnsi="Arial" w:cs="Arial"/>
        </w:rPr>
        <w:t>drobné předměty zdobené kresbou, rytinou, řezbou</w:t>
      </w:r>
    </w:p>
    <w:p w:rsidR="007C3A78" w:rsidRPr="003C5EE6" w:rsidRDefault="007C3A78" w:rsidP="007C3A78">
      <w:pPr>
        <w:numPr>
          <w:ilvl w:val="1"/>
          <w:numId w:val="5"/>
        </w:numPr>
        <w:tabs>
          <w:tab w:val="left" w:leader="dot" w:pos="5670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</w:p>
    <w:p w:rsidR="003C5EE6" w:rsidRPr="007C3A78" w:rsidRDefault="007C3A78" w:rsidP="007C3A78">
      <w:pPr>
        <w:pStyle w:val="Nadpis1"/>
        <w:numPr>
          <w:ilvl w:val="0"/>
          <w:numId w:val="6"/>
        </w:numPr>
        <w:spacing w:after="120"/>
        <w:rPr>
          <w:rFonts w:ascii="Arial" w:hAnsi="Arial" w:cs="Arial"/>
          <w:color w:val="auto"/>
          <w:sz w:val="24"/>
          <w:szCs w:val="24"/>
        </w:rPr>
      </w:pPr>
      <w:r w:rsidRPr="007C3A78">
        <w:rPr>
          <w:rFonts w:ascii="Arial" w:hAnsi="Arial" w:cs="Arial"/>
          <w:color w:val="auto"/>
          <w:sz w:val="24"/>
          <w:szCs w:val="24"/>
        </w:rPr>
        <w:t>Jeskynní malby na stěnách</w:t>
      </w:r>
    </w:p>
    <w:p w:rsidR="003C5EE6" w:rsidRDefault="003C5EE6" w:rsidP="007C3A78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námětem jsou převážně …………</w:t>
      </w:r>
      <w:r w:rsidR="007C3A78">
        <w:rPr>
          <w:rFonts w:ascii="Arial" w:hAnsi="Arial" w:cs="Arial"/>
        </w:rPr>
        <w:t>….</w:t>
      </w:r>
      <w:r>
        <w:rPr>
          <w:rFonts w:ascii="Arial" w:hAnsi="Arial" w:cs="Arial"/>
        </w:rPr>
        <w:t xml:space="preserve"> (mamuti, medvědi, kočkovité šelmy, divocí koně)</w:t>
      </w:r>
    </w:p>
    <w:p w:rsidR="003C5EE6" w:rsidRDefault="003C5EE6" w:rsidP="007C3A78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malby jsou umístěny v podzemních ………………., bez slunečního světla</w:t>
      </w:r>
      <w:r w:rsidR="007C3A7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proto se malby zachovaly dodnes</w:t>
      </w:r>
    </w:p>
    <w:p w:rsidR="003C5EE6" w:rsidRDefault="003C5EE6" w:rsidP="007C3A78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 nejstarším malířským projevům patří OT</w:t>
      </w:r>
      <w:r w:rsidR="007C3A78">
        <w:rPr>
          <w:rFonts w:ascii="Arial" w:hAnsi="Arial" w:cs="Arial"/>
        </w:rPr>
        <w:t>ISKY RUKOU …………………………. KRESBY (</w:t>
      </w:r>
      <w:r>
        <w:rPr>
          <w:rFonts w:ascii="Arial" w:hAnsi="Arial" w:cs="Arial"/>
        </w:rPr>
        <w:t>linie vytlačované prsty, které tvoří hustou spleť čar)</w:t>
      </w:r>
    </w:p>
    <w:p w:rsidR="003C5EE6" w:rsidRPr="007C3A78" w:rsidRDefault="003C5EE6" w:rsidP="007C3A78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Památky: španělské jeskyně </w:t>
      </w:r>
      <w:r w:rsidRPr="007C3A78">
        <w:rPr>
          <w:rFonts w:ascii="Arial" w:hAnsi="Arial" w:cs="Arial"/>
        </w:rPr>
        <w:t>ALTAMIRA</w:t>
      </w:r>
      <w:r>
        <w:rPr>
          <w:rFonts w:ascii="Arial" w:hAnsi="Arial" w:cs="Arial"/>
        </w:rPr>
        <w:t xml:space="preserve"> (………</w:t>
      </w:r>
      <w:r w:rsidR="007C3A78">
        <w:rPr>
          <w:rFonts w:ascii="Arial" w:hAnsi="Arial" w:cs="Arial"/>
        </w:rPr>
        <w:t>…….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obrazů</w:t>
      </w:r>
      <w:proofErr w:type="gramEnd"/>
      <w:r>
        <w:rPr>
          <w:rFonts w:ascii="Arial" w:hAnsi="Arial" w:cs="Arial"/>
        </w:rPr>
        <w:t>, hlavně bizoni</w:t>
      </w:r>
      <w:r w:rsidRPr="007C3A78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 </w:t>
      </w:r>
      <w:r w:rsidRPr="007C3A78">
        <w:rPr>
          <w:rFonts w:ascii="Arial" w:hAnsi="Arial" w:cs="Arial"/>
        </w:rPr>
        <w:t>PINDAL</w:t>
      </w:r>
      <w:r>
        <w:rPr>
          <w:rFonts w:ascii="Arial" w:hAnsi="Arial" w:cs="Arial"/>
        </w:rPr>
        <w:t xml:space="preserve">, francouzská jeskyně </w:t>
      </w:r>
      <w:r w:rsidRPr="007C3A78">
        <w:rPr>
          <w:rFonts w:ascii="Arial" w:hAnsi="Arial" w:cs="Arial"/>
        </w:rPr>
        <w:t xml:space="preserve">LASCAUX </w:t>
      </w:r>
      <w:r>
        <w:rPr>
          <w:rFonts w:ascii="Arial" w:hAnsi="Arial" w:cs="Arial"/>
        </w:rPr>
        <w:t>(zvířata veliká až 6</w:t>
      </w:r>
      <w:r w:rsidR="002A555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m), dále francouzské jeskyně </w:t>
      </w:r>
      <w:r w:rsidRPr="007C3A78">
        <w:rPr>
          <w:rFonts w:ascii="Arial" w:hAnsi="Arial" w:cs="Arial"/>
        </w:rPr>
        <w:t xml:space="preserve">NIAUX a ROUFFIGNAC </w:t>
      </w:r>
    </w:p>
    <w:p w:rsidR="003C5EE6" w:rsidRPr="007C3A78" w:rsidRDefault="007C3A78" w:rsidP="007C3A78">
      <w:pPr>
        <w:pStyle w:val="Nadpis1"/>
        <w:numPr>
          <w:ilvl w:val="0"/>
          <w:numId w:val="6"/>
        </w:numPr>
        <w:spacing w:after="120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Sošky lidí a zvířat</w:t>
      </w:r>
    </w:p>
    <w:p w:rsidR="003C5EE6" w:rsidRDefault="003C5EE6" w:rsidP="007C3A78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vznikají kultovní sošky (Venuše)</w:t>
      </w:r>
    </w:p>
    <w:p w:rsidR="00ED40DB" w:rsidRPr="00ED40DB" w:rsidRDefault="003C5EE6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ED40DB">
        <w:rPr>
          <w:rFonts w:ascii="Arial" w:hAnsi="Arial" w:cs="Arial"/>
        </w:rPr>
        <w:t>vznik drobných sošek zvířat, které slouží jako …………….</w:t>
      </w:r>
    </w:p>
    <w:p w:rsidR="00ED40DB" w:rsidRPr="00ED40DB" w:rsidRDefault="007C3A78" w:rsidP="00ED40DB">
      <w:pPr>
        <w:pStyle w:val="Nadpis1"/>
        <w:numPr>
          <w:ilvl w:val="0"/>
          <w:numId w:val="6"/>
        </w:numPr>
        <w:spacing w:after="120"/>
        <w:rPr>
          <w:rFonts w:ascii="Arial" w:hAnsi="Arial" w:cs="Arial"/>
          <w:color w:val="auto"/>
          <w:sz w:val="24"/>
          <w:szCs w:val="24"/>
        </w:rPr>
      </w:pPr>
      <w:r w:rsidRPr="00ED40DB">
        <w:rPr>
          <w:rFonts w:ascii="Arial" w:hAnsi="Arial" w:cs="Arial"/>
          <w:color w:val="auto"/>
          <w:sz w:val="24"/>
          <w:szCs w:val="24"/>
        </w:rPr>
        <w:lastRenderedPageBreak/>
        <w:t>Drobné předměty zdobené rytinou nebo kresbou</w:t>
      </w:r>
    </w:p>
    <w:p w:rsidR="003C5EE6" w:rsidRPr="00ED40DB" w:rsidRDefault="007C3A78" w:rsidP="00ED40DB">
      <w:pPr>
        <w:tabs>
          <w:tab w:val="left" w:pos="709"/>
        </w:tabs>
        <w:spacing w:line="360" w:lineRule="auto"/>
        <w:ind w:left="360"/>
        <w:jc w:val="both"/>
        <w:rPr>
          <w:rFonts w:ascii="Arial" w:hAnsi="Arial" w:cs="Arial"/>
        </w:rPr>
      </w:pPr>
      <w:r w:rsidRPr="00ED40DB">
        <w:rPr>
          <w:rFonts w:ascii="Arial" w:hAnsi="Arial" w:cs="Arial"/>
        </w:rPr>
        <w:t>(</w:t>
      </w:r>
      <w:r w:rsidR="003C5EE6" w:rsidRPr="00ED40DB">
        <w:rPr>
          <w:rFonts w:ascii="Arial" w:hAnsi="Arial" w:cs="Arial"/>
        </w:rPr>
        <w:t>………………………………………………</w:t>
      </w:r>
      <w:proofErr w:type="gramStart"/>
      <w:r w:rsidR="003C5EE6" w:rsidRPr="00ED40DB">
        <w:rPr>
          <w:rFonts w:ascii="Arial" w:hAnsi="Arial" w:cs="Arial"/>
        </w:rPr>
        <w:t>….. atd.</w:t>
      </w:r>
      <w:proofErr w:type="gramEnd"/>
      <w:r w:rsidR="003C5EE6" w:rsidRPr="00ED40DB">
        <w:rPr>
          <w:rFonts w:ascii="Arial" w:hAnsi="Arial" w:cs="Arial"/>
        </w:rPr>
        <w:t>)</w:t>
      </w:r>
    </w:p>
    <w:p w:rsidR="003C5EE6" w:rsidRPr="007C3A78" w:rsidRDefault="007C3A78" w:rsidP="007C3A78">
      <w:pPr>
        <w:pStyle w:val="Nadpis1"/>
        <w:numPr>
          <w:ilvl w:val="0"/>
          <w:numId w:val="6"/>
        </w:numPr>
        <w:spacing w:after="120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Šperky</w:t>
      </w:r>
    </w:p>
    <w:p w:rsidR="003C5EE6" w:rsidRPr="00ED40DB" w:rsidRDefault="003C5EE6" w:rsidP="003C5EE6">
      <w:pPr>
        <w:spacing w:line="360" w:lineRule="auto"/>
        <w:ind w:left="360"/>
        <w:rPr>
          <w:rFonts w:ascii="Arial" w:hAnsi="Arial" w:cs="Arial"/>
        </w:rPr>
      </w:pPr>
      <w:r w:rsidRPr="00ED40DB">
        <w:rPr>
          <w:rFonts w:ascii="Arial" w:hAnsi="Arial" w:cs="Arial"/>
        </w:rPr>
        <w:t>V Čechách významná naleziště na Moravě v …………</w:t>
      </w:r>
      <w:proofErr w:type="gramStart"/>
      <w:r w:rsidRPr="00ED40DB">
        <w:rPr>
          <w:rFonts w:ascii="Arial" w:hAnsi="Arial" w:cs="Arial"/>
        </w:rPr>
        <w:t xml:space="preserve">….. </w:t>
      </w:r>
      <w:r w:rsidR="002A555D">
        <w:rPr>
          <w:rFonts w:ascii="Arial" w:hAnsi="Arial" w:cs="Arial"/>
        </w:rPr>
        <w:t xml:space="preserve"> </w:t>
      </w:r>
      <w:r w:rsidRPr="00ED40DB">
        <w:rPr>
          <w:rFonts w:ascii="Arial" w:hAnsi="Arial" w:cs="Arial"/>
        </w:rPr>
        <w:t>u Přerova</w:t>
      </w:r>
      <w:proofErr w:type="gramEnd"/>
      <w:r w:rsidRPr="00ED40DB">
        <w:rPr>
          <w:rFonts w:ascii="Arial" w:hAnsi="Arial" w:cs="Arial"/>
        </w:rPr>
        <w:t>, Pekárka u Brna, ………………….. u Mikulova (př. Věstonická Venuše, píšťalka – první hudební nástroj).</w:t>
      </w:r>
    </w:p>
    <w:p w:rsidR="003C5EE6" w:rsidRPr="00ED40DB" w:rsidRDefault="003C5EE6" w:rsidP="00ED40DB">
      <w:pPr>
        <w:pStyle w:val="Nadpis1"/>
        <w:numPr>
          <w:ilvl w:val="0"/>
          <w:numId w:val="3"/>
        </w:numPr>
        <w:spacing w:before="360" w:after="120"/>
        <w:ind w:left="714" w:hanging="357"/>
        <w:rPr>
          <w:rFonts w:ascii="Arial" w:hAnsi="Arial" w:cs="Arial"/>
          <w:color w:val="auto"/>
          <w:sz w:val="24"/>
          <w:szCs w:val="24"/>
        </w:rPr>
      </w:pPr>
      <w:r w:rsidRPr="00ED40DB">
        <w:rPr>
          <w:rFonts w:ascii="Arial" w:hAnsi="Arial" w:cs="Arial"/>
          <w:color w:val="auto"/>
          <w:sz w:val="24"/>
          <w:szCs w:val="24"/>
        </w:rPr>
        <w:t>Mezolit (……………… doba kamenná)</w:t>
      </w:r>
    </w:p>
    <w:p w:rsidR="003C5EE6" w:rsidRDefault="00ED40DB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Datujeme mezi </w:t>
      </w:r>
      <w:r w:rsidR="003C5EE6">
        <w:rPr>
          <w:rFonts w:ascii="Arial" w:hAnsi="Arial" w:cs="Arial"/>
        </w:rPr>
        <w:t>10 000– ……………………… př.</w:t>
      </w:r>
      <w:r w:rsidR="002A555D">
        <w:rPr>
          <w:rFonts w:ascii="Arial" w:hAnsi="Arial" w:cs="Arial"/>
        </w:rPr>
        <w:t xml:space="preserve"> </w:t>
      </w:r>
      <w:r w:rsidR="003C5EE6">
        <w:rPr>
          <w:rFonts w:ascii="Arial" w:hAnsi="Arial" w:cs="Arial"/>
        </w:rPr>
        <w:t>n.</w:t>
      </w:r>
      <w:r w:rsidR="002A555D">
        <w:rPr>
          <w:rFonts w:ascii="Arial" w:hAnsi="Arial" w:cs="Arial"/>
        </w:rPr>
        <w:t xml:space="preserve"> </w:t>
      </w:r>
      <w:r w:rsidR="003C5EE6">
        <w:rPr>
          <w:rFonts w:ascii="Arial" w:hAnsi="Arial" w:cs="Arial"/>
        </w:rPr>
        <w:t>l.</w:t>
      </w:r>
    </w:p>
    <w:p w:rsidR="003C5EE6" w:rsidRDefault="003C5EE6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přechodné období mezi paleolitem a ………………………</w:t>
      </w:r>
    </w:p>
    <w:p w:rsidR="003C5EE6" w:rsidRDefault="003C5EE6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změna námětu – výjevy z každodenního života sběračů a lovců </w:t>
      </w:r>
    </w:p>
    <w:p w:rsidR="003C5EE6" w:rsidRPr="00ED40DB" w:rsidRDefault="003C5EE6" w:rsidP="00ED40DB">
      <w:pPr>
        <w:pStyle w:val="Nadpis1"/>
        <w:numPr>
          <w:ilvl w:val="0"/>
          <w:numId w:val="3"/>
        </w:numPr>
        <w:spacing w:before="360" w:after="120"/>
        <w:ind w:left="714" w:hanging="357"/>
        <w:rPr>
          <w:rFonts w:ascii="Arial" w:hAnsi="Arial" w:cs="Arial"/>
          <w:color w:val="auto"/>
          <w:sz w:val="24"/>
          <w:szCs w:val="24"/>
        </w:rPr>
      </w:pPr>
      <w:r w:rsidRPr="00ED40DB">
        <w:rPr>
          <w:rFonts w:ascii="Arial" w:hAnsi="Arial" w:cs="Arial"/>
          <w:color w:val="auto"/>
          <w:sz w:val="24"/>
          <w:szCs w:val="24"/>
        </w:rPr>
        <w:t>Neolit (………………… doba kamenná)</w:t>
      </w:r>
    </w:p>
    <w:p w:rsidR="003C5EE6" w:rsidRDefault="003C5EE6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7 000 – ………………</w:t>
      </w:r>
      <w:proofErr w:type="gramStart"/>
      <w:r>
        <w:rPr>
          <w:rFonts w:ascii="Arial" w:hAnsi="Arial" w:cs="Arial"/>
        </w:rPr>
        <w:t>…... př.</w:t>
      </w:r>
      <w:proofErr w:type="gramEnd"/>
      <w:r w:rsidR="002A555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n.</w:t>
      </w:r>
      <w:r w:rsidR="002A555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l.</w:t>
      </w:r>
    </w:p>
    <w:p w:rsidR="003C5EE6" w:rsidRDefault="003C5EE6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hlavní bylo zemědělství a ………………</w:t>
      </w:r>
    </w:p>
    <w:p w:rsidR="003C5EE6" w:rsidRPr="00ED40DB" w:rsidRDefault="003C5EE6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ED40DB">
        <w:rPr>
          <w:rFonts w:ascii="Arial" w:hAnsi="Arial" w:cs="Arial"/>
        </w:rPr>
        <w:t>MEGALITY</w:t>
      </w:r>
    </w:p>
    <w:p w:rsidR="003C5EE6" w:rsidRDefault="002A555D" w:rsidP="00ED40DB">
      <w:pPr>
        <w:numPr>
          <w:ilvl w:val="1"/>
          <w:numId w:val="7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MENHIRY (</w:t>
      </w:r>
      <w:r w:rsidR="003C5EE6">
        <w:rPr>
          <w:rFonts w:ascii="Arial" w:hAnsi="Arial" w:cs="Arial"/>
        </w:rPr>
        <w:t>vztyčené vysoké kameny)</w:t>
      </w:r>
    </w:p>
    <w:p w:rsidR="003C5EE6" w:rsidRDefault="002A555D" w:rsidP="00ED40DB">
      <w:pPr>
        <w:numPr>
          <w:ilvl w:val="1"/>
          <w:numId w:val="7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 (</w:t>
      </w:r>
      <w:r w:rsidR="003C5EE6">
        <w:rPr>
          <w:rFonts w:ascii="Arial" w:hAnsi="Arial" w:cs="Arial"/>
        </w:rPr>
        <w:t>2 vztyčené kameny s vodorovným překladem)</w:t>
      </w:r>
    </w:p>
    <w:p w:rsidR="003C5EE6" w:rsidRDefault="003C5EE6" w:rsidP="00ED40DB">
      <w:pPr>
        <w:numPr>
          <w:ilvl w:val="1"/>
          <w:numId w:val="7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KROMLECHY ( svatyně</w:t>
      </w:r>
      <w:proofErr w:type="gramEnd"/>
      <w:r>
        <w:rPr>
          <w:rFonts w:ascii="Arial" w:hAnsi="Arial" w:cs="Arial"/>
        </w:rPr>
        <w:t xml:space="preserve"> kruhového půdorysu – ……………………………)</w:t>
      </w:r>
    </w:p>
    <w:p w:rsidR="003C5EE6" w:rsidRPr="00ED40DB" w:rsidRDefault="003C5EE6" w:rsidP="00ED40DB">
      <w:pPr>
        <w:pStyle w:val="Nadpis1"/>
        <w:numPr>
          <w:ilvl w:val="0"/>
          <w:numId w:val="3"/>
        </w:numPr>
        <w:spacing w:before="360" w:after="120"/>
        <w:ind w:left="714" w:hanging="357"/>
        <w:rPr>
          <w:rFonts w:ascii="Arial" w:hAnsi="Arial" w:cs="Arial"/>
          <w:color w:val="auto"/>
          <w:sz w:val="24"/>
          <w:szCs w:val="24"/>
        </w:rPr>
      </w:pPr>
      <w:r w:rsidRPr="00ED40DB">
        <w:rPr>
          <w:rFonts w:ascii="Arial" w:hAnsi="Arial" w:cs="Arial"/>
          <w:color w:val="auto"/>
          <w:sz w:val="24"/>
          <w:szCs w:val="24"/>
        </w:rPr>
        <w:t>Doba bronzová</w:t>
      </w:r>
    </w:p>
    <w:p w:rsidR="003C5EE6" w:rsidRDefault="003C5EE6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3 500–…………………. </w:t>
      </w:r>
      <w:proofErr w:type="gramStart"/>
      <w:r>
        <w:rPr>
          <w:rFonts w:ascii="Arial" w:hAnsi="Arial" w:cs="Arial"/>
        </w:rPr>
        <w:t>př.</w:t>
      </w:r>
      <w:proofErr w:type="gramEnd"/>
      <w:r w:rsidR="00ED40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n.</w:t>
      </w:r>
      <w:r w:rsidR="00ED40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l.</w:t>
      </w:r>
    </w:p>
    <w:p w:rsidR="003C5EE6" w:rsidRDefault="003C5EE6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řemeslná výroba, obchod</w:t>
      </w:r>
    </w:p>
    <w:p w:rsidR="003C5EE6" w:rsidRDefault="003C5EE6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vznik měst a států, rozvoj řemesel (používali bronz) – hornictví, hutnictví, kovolitectví</w:t>
      </w:r>
    </w:p>
    <w:p w:rsidR="003C5EE6" w:rsidRPr="00ED40DB" w:rsidRDefault="003C5EE6" w:rsidP="00ED40DB">
      <w:pPr>
        <w:pStyle w:val="Nadpis1"/>
        <w:numPr>
          <w:ilvl w:val="0"/>
          <w:numId w:val="3"/>
        </w:numPr>
        <w:spacing w:before="360" w:after="120"/>
        <w:ind w:left="714" w:hanging="357"/>
        <w:rPr>
          <w:rFonts w:ascii="Arial" w:hAnsi="Arial" w:cs="Arial"/>
          <w:color w:val="auto"/>
          <w:sz w:val="24"/>
          <w:szCs w:val="24"/>
        </w:rPr>
      </w:pPr>
      <w:r w:rsidRPr="00ED40DB">
        <w:rPr>
          <w:rFonts w:ascii="Arial" w:hAnsi="Arial" w:cs="Arial"/>
          <w:color w:val="auto"/>
          <w:sz w:val="24"/>
          <w:szCs w:val="24"/>
        </w:rPr>
        <w:t>Doba železná</w:t>
      </w:r>
    </w:p>
    <w:p w:rsidR="003C5EE6" w:rsidRDefault="003C5EE6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1 500 př.</w:t>
      </w:r>
      <w:r w:rsidR="00ED40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n.</w:t>
      </w:r>
      <w:r w:rsidR="00ED40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l.</w:t>
      </w:r>
    </w:p>
    <w:p w:rsidR="003C5EE6" w:rsidRDefault="003C5EE6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používáno především železo</w:t>
      </w:r>
    </w:p>
    <w:p w:rsidR="003C5EE6" w:rsidRDefault="003C5EE6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nás pozůstatky v …………………………. </w:t>
      </w:r>
    </w:p>
    <w:p w:rsidR="003C5EE6" w:rsidRPr="00ED40DB" w:rsidRDefault="003C5EE6" w:rsidP="00ED40DB">
      <w:pPr>
        <w:pStyle w:val="Nadpis1"/>
        <w:numPr>
          <w:ilvl w:val="0"/>
          <w:numId w:val="3"/>
        </w:numPr>
        <w:spacing w:before="360" w:after="120"/>
        <w:ind w:left="714" w:hanging="357"/>
        <w:rPr>
          <w:rFonts w:ascii="Arial" w:hAnsi="Arial" w:cs="Arial"/>
          <w:color w:val="auto"/>
          <w:sz w:val="24"/>
          <w:szCs w:val="24"/>
        </w:rPr>
      </w:pPr>
      <w:r w:rsidRPr="00ED40DB">
        <w:rPr>
          <w:rFonts w:ascii="Arial" w:hAnsi="Arial" w:cs="Arial"/>
          <w:color w:val="auto"/>
          <w:sz w:val="24"/>
          <w:szCs w:val="24"/>
        </w:rPr>
        <w:lastRenderedPageBreak/>
        <w:t>Mladší doba železná</w:t>
      </w:r>
    </w:p>
    <w:p w:rsidR="003C5EE6" w:rsidRDefault="003C5EE6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Keltové, u nás Bójové </w:t>
      </w:r>
    </w:p>
    <w:p w:rsidR="003C5EE6" w:rsidRDefault="003C5EE6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ED40DB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 xml:space="preserve">- uměle navršený násep z kamení nebo hlíny nad jedním nebo více hroby </w:t>
      </w:r>
    </w:p>
    <w:p w:rsidR="00ED40DB" w:rsidRDefault="003C5EE6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proofErr w:type="spellStart"/>
      <w:r w:rsidRPr="00ED40DB">
        <w:rPr>
          <w:rFonts w:ascii="Arial" w:hAnsi="Arial" w:cs="Arial"/>
        </w:rPr>
        <w:t>Stonehenge</w:t>
      </w:r>
      <w:proofErr w:type="spellEnd"/>
      <w:r w:rsidR="00ED40DB" w:rsidRPr="00ED40DB">
        <w:rPr>
          <w:rFonts w:ascii="Arial" w:hAnsi="Arial" w:cs="Arial"/>
        </w:rPr>
        <w:t xml:space="preserve"> </w:t>
      </w:r>
      <w:r w:rsidRPr="00ED40DB">
        <w:rPr>
          <w:rFonts w:ascii="Arial" w:hAnsi="Arial" w:cs="Arial"/>
        </w:rPr>
        <w:t xml:space="preserve">- komplex menhirů a dolmenů na </w:t>
      </w:r>
      <w:proofErr w:type="spellStart"/>
      <w:r w:rsidRPr="00ED40DB">
        <w:rPr>
          <w:rFonts w:ascii="Arial" w:hAnsi="Arial" w:cs="Arial"/>
        </w:rPr>
        <w:t>Salisburské</w:t>
      </w:r>
      <w:proofErr w:type="spellEnd"/>
      <w:r w:rsidRPr="00ED40DB">
        <w:rPr>
          <w:rFonts w:ascii="Arial" w:hAnsi="Arial" w:cs="Arial"/>
        </w:rPr>
        <w:t xml:space="preserve"> p</w:t>
      </w:r>
      <w:r w:rsidR="001C33F7">
        <w:rPr>
          <w:rFonts w:ascii="Arial" w:hAnsi="Arial" w:cs="Arial"/>
        </w:rPr>
        <w:t>láni, sloužil</w:t>
      </w:r>
      <w:r w:rsidRPr="00ED40DB">
        <w:rPr>
          <w:rFonts w:ascii="Arial" w:hAnsi="Arial" w:cs="Arial"/>
        </w:rPr>
        <w:t xml:space="preserve"> jako svatyně, nachází se v ………………………</w:t>
      </w:r>
    </w:p>
    <w:p w:rsidR="00ED40DB" w:rsidRPr="00040AC3" w:rsidRDefault="00ED40DB">
      <w:pPr>
        <w:suppressAutoHyphens w:val="0"/>
        <w:spacing w:after="200" w:line="276" w:lineRule="auto"/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  <w:r w:rsidR="00040AC3" w:rsidRPr="00040AC3">
        <w:rPr>
          <w:rFonts w:ascii="Arial" w:hAnsi="Arial" w:cs="Arial"/>
          <w:b/>
        </w:rPr>
        <w:lastRenderedPageBreak/>
        <w:t>Řešení:</w:t>
      </w:r>
    </w:p>
    <w:p w:rsidR="00ED40DB" w:rsidRPr="007C3A78" w:rsidRDefault="00ED40DB" w:rsidP="00ED40DB">
      <w:pPr>
        <w:pStyle w:val="Nadpis1"/>
        <w:spacing w:after="120"/>
        <w:rPr>
          <w:rFonts w:ascii="Arial" w:hAnsi="Arial" w:cs="Arial"/>
          <w:color w:val="auto"/>
          <w:sz w:val="24"/>
          <w:szCs w:val="24"/>
        </w:rPr>
      </w:pPr>
      <w:r w:rsidRPr="007C3A78">
        <w:rPr>
          <w:rFonts w:ascii="Arial" w:hAnsi="Arial" w:cs="Arial"/>
          <w:color w:val="auto"/>
          <w:sz w:val="24"/>
          <w:szCs w:val="24"/>
        </w:rPr>
        <w:t>Doplňte chybějící pojmy do následujícího textu:</w:t>
      </w:r>
    </w:p>
    <w:p w:rsidR="00ED40DB" w:rsidRPr="007C3A78" w:rsidRDefault="00ED40DB" w:rsidP="00ED40DB">
      <w:pPr>
        <w:pStyle w:val="Nadpis1"/>
        <w:numPr>
          <w:ilvl w:val="0"/>
          <w:numId w:val="8"/>
        </w:numPr>
        <w:spacing w:after="120"/>
        <w:rPr>
          <w:rFonts w:ascii="Arial" w:hAnsi="Arial" w:cs="Arial"/>
          <w:color w:val="auto"/>
          <w:sz w:val="24"/>
          <w:szCs w:val="24"/>
        </w:rPr>
      </w:pPr>
      <w:r w:rsidRPr="007C3A78">
        <w:rPr>
          <w:rFonts w:ascii="Arial" w:hAnsi="Arial" w:cs="Arial"/>
          <w:color w:val="auto"/>
          <w:sz w:val="24"/>
          <w:szCs w:val="24"/>
        </w:rPr>
        <w:t>Paleolit (</w:t>
      </w:r>
      <w:r>
        <w:rPr>
          <w:rFonts w:ascii="Arial" w:hAnsi="Arial" w:cs="Arial"/>
          <w:color w:val="FFC000"/>
          <w:sz w:val="24"/>
          <w:szCs w:val="24"/>
        </w:rPr>
        <w:t>Starší</w:t>
      </w:r>
      <w:r w:rsidRPr="007C3A78">
        <w:rPr>
          <w:rFonts w:ascii="Arial" w:hAnsi="Arial" w:cs="Arial"/>
          <w:color w:val="auto"/>
          <w:sz w:val="24"/>
          <w:szCs w:val="24"/>
        </w:rPr>
        <w:t xml:space="preserve"> doba kamenná)</w:t>
      </w:r>
    </w:p>
    <w:p w:rsidR="00ED40DB" w:rsidRDefault="00ED40DB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Datujeme jej do doby 540 000–</w:t>
      </w:r>
      <w:r w:rsidR="00E32CCF" w:rsidRPr="00E32CCF">
        <w:rPr>
          <w:rFonts w:ascii="Arial" w:hAnsi="Arial" w:cs="Arial"/>
          <w:b/>
          <w:color w:val="FFC000"/>
        </w:rPr>
        <w:t>10 000</w:t>
      </w:r>
      <w:r>
        <w:rPr>
          <w:rFonts w:ascii="Arial" w:hAnsi="Arial" w:cs="Arial"/>
        </w:rPr>
        <w:t xml:space="preserve"> let př. n. l.</w:t>
      </w:r>
    </w:p>
    <w:p w:rsidR="00ED40DB" w:rsidRPr="003C5EE6" w:rsidRDefault="00ED40DB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3C5EE6">
        <w:rPr>
          <w:rFonts w:ascii="Arial" w:hAnsi="Arial" w:cs="Arial"/>
        </w:rPr>
        <w:t>První umělecké projevy se objevují v mladším paleolitu (</w:t>
      </w:r>
      <w:r w:rsidR="00E32CCF">
        <w:rPr>
          <w:rFonts w:ascii="Arial" w:hAnsi="Arial" w:cs="Arial"/>
          <w:b/>
          <w:color w:val="FFC000"/>
        </w:rPr>
        <w:t xml:space="preserve">40 000 </w:t>
      </w:r>
      <w:r w:rsidRPr="003C5EE6">
        <w:rPr>
          <w:rFonts w:ascii="Arial" w:hAnsi="Arial" w:cs="Arial"/>
        </w:rPr>
        <w:t xml:space="preserve">př. n. l.), jejich tvůrcem je homo sapiens (člověk moudrý). Pro tuto dobu je typické, že </w:t>
      </w:r>
      <w:r>
        <w:rPr>
          <w:rFonts w:ascii="Arial" w:hAnsi="Arial" w:cs="Arial"/>
        </w:rPr>
        <w:t xml:space="preserve">m </w:t>
      </w:r>
      <w:r w:rsidRPr="003C5EE6">
        <w:rPr>
          <w:rFonts w:ascii="Arial" w:hAnsi="Arial" w:cs="Arial"/>
        </w:rPr>
        <w:t xml:space="preserve">už lovil, žena se starala o sběr, oheň, potomstvo. Později </w:t>
      </w:r>
      <w:r>
        <w:rPr>
          <w:rFonts w:ascii="Arial" w:hAnsi="Arial" w:cs="Arial"/>
        </w:rPr>
        <w:t xml:space="preserve">došlo ke </w:t>
      </w:r>
      <w:r w:rsidRPr="003C5EE6">
        <w:rPr>
          <w:rFonts w:ascii="Arial" w:hAnsi="Arial" w:cs="Arial"/>
        </w:rPr>
        <w:t>změn</w:t>
      </w:r>
      <w:r>
        <w:rPr>
          <w:rFonts w:ascii="Arial" w:hAnsi="Arial" w:cs="Arial"/>
        </w:rPr>
        <w:t>ě</w:t>
      </w:r>
      <w:r w:rsidRPr="003C5EE6">
        <w:rPr>
          <w:rFonts w:ascii="Arial" w:hAnsi="Arial" w:cs="Arial"/>
        </w:rPr>
        <w:t xml:space="preserve"> v</w:t>
      </w:r>
      <w:r>
        <w:rPr>
          <w:rFonts w:ascii="Arial" w:hAnsi="Arial" w:cs="Arial"/>
        </w:rPr>
        <w:t> </w:t>
      </w:r>
      <w:r w:rsidRPr="003C5EE6">
        <w:rPr>
          <w:rFonts w:ascii="Arial" w:hAnsi="Arial" w:cs="Arial"/>
        </w:rPr>
        <w:t>MATRIARCHÁT</w:t>
      </w:r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t. j. že</w:t>
      </w:r>
      <w:proofErr w:type="gramEnd"/>
      <w:r w:rsidRPr="003C5EE6">
        <w:rPr>
          <w:rFonts w:ascii="Arial" w:hAnsi="Arial" w:cs="Arial"/>
        </w:rPr>
        <w:t xml:space="preserve"> vedoucí postavení ve společnosti měla </w:t>
      </w:r>
      <w:r w:rsidR="00E32CCF">
        <w:rPr>
          <w:rFonts w:ascii="Arial" w:hAnsi="Arial" w:cs="Arial"/>
          <w:b/>
          <w:color w:val="FFC000"/>
        </w:rPr>
        <w:t>žena</w:t>
      </w:r>
      <w:r w:rsidR="00E32CCF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</w:p>
    <w:p w:rsidR="00ED40DB" w:rsidRDefault="00ED40DB" w:rsidP="00ED40DB">
      <w:pPr>
        <w:numPr>
          <w:ilvl w:val="0"/>
          <w:numId w:val="4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4 druhy výtvarné činnosti: </w:t>
      </w:r>
    </w:p>
    <w:p w:rsidR="00ED40DB" w:rsidRDefault="00ED40DB" w:rsidP="00ED40DB">
      <w:pPr>
        <w:numPr>
          <w:ilvl w:val="1"/>
          <w:numId w:val="5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jeskynní malby na sklaních stěnách</w:t>
      </w:r>
    </w:p>
    <w:p w:rsidR="00ED40DB" w:rsidRPr="003C5EE6" w:rsidRDefault="00ED40DB" w:rsidP="00ED40DB">
      <w:pPr>
        <w:numPr>
          <w:ilvl w:val="1"/>
          <w:numId w:val="5"/>
        </w:numPr>
        <w:spacing w:line="360" w:lineRule="auto"/>
        <w:rPr>
          <w:rFonts w:ascii="Arial" w:hAnsi="Arial" w:cs="Arial"/>
        </w:rPr>
      </w:pPr>
      <w:r w:rsidRPr="003C5EE6">
        <w:rPr>
          <w:rFonts w:ascii="Arial" w:hAnsi="Arial" w:cs="Arial"/>
        </w:rPr>
        <w:t>sošky lidí a zvířat (</w:t>
      </w:r>
      <w:r w:rsidRPr="007C3A78">
        <w:rPr>
          <w:rFonts w:ascii="Arial" w:hAnsi="Arial" w:cs="Arial"/>
        </w:rPr>
        <w:t>Věstonická Venuše</w:t>
      </w:r>
      <w:r w:rsidRPr="003C5EE6">
        <w:rPr>
          <w:rFonts w:ascii="Arial" w:hAnsi="Arial" w:cs="Arial"/>
        </w:rPr>
        <w:t>)</w:t>
      </w:r>
    </w:p>
    <w:p w:rsidR="00040AC3" w:rsidRDefault="00ED40DB" w:rsidP="00040AC3">
      <w:pPr>
        <w:numPr>
          <w:ilvl w:val="1"/>
          <w:numId w:val="5"/>
        </w:numPr>
        <w:spacing w:line="360" w:lineRule="auto"/>
        <w:rPr>
          <w:rFonts w:ascii="Arial" w:hAnsi="Arial" w:cs="Arial"/>
        </w:rPr>
      </w:pPr>
      <w:r w:rsidRPr="003C5EE6">
        <w:rPr>
          <w:rFonts w:ascii="Arial" w:hAnsi="Arial" w:cs="Arial"/>
        </w:rPr>
        <w:t>drobné předměty zdobené kresbou, rytinou, řezbou</w:t>
      </w:r>
    </w:p>
    <w:p w:rsidR="00ED40DB" w:rsidRPr="003C5EE6" w:rsidRDefault="00ED40DB" w:rsidP="00040AC3">
      <w:pPr>
        <w:numPr>
          <w:ilvl w:val="1"/>
          <w:numId w:val="5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32CCF">
        <w:rPr>
          <w:rFonts w:ascii="Arial" w:hAnsi="Arial" w:cs="Arial"/>
          <w:b/>
          <w:color w:val="FFC000"/>
        </w:rPr>
        <w:t>šperky</w:t>
      </w:r>
    </w:p>
    <w:p w:rsidR="00ED40DB" w:rsidRPr="007C3A78" w:rsidRDefault="00ED40DB" w:rsidP="00ED40DB">
      <w:pPr>
        <w:pStyle w:val="Nadpis1"/>
        <w:numPr>
          <w:ilvl w:val="0"/>
          <w:numId w:val="6"/>
        </w:numPr>
        <w:spacing w:after="120"/>
        <w:rPr>
          <w:rFonts w:ascii="Arial" w:hAnsi="Arial" w:cs="Arial"/>
          <w:color w:val="auto"/>
          <w:sz w:val="24"/>
          <w:szCs w:val="24"/>
        </w:rPr>
      </w:pPr>
      <w:r w:rsidRPr="007C3A78">
        <w:rPr>
          <w:rFonts w:ascii="Arial" w:hAnsi="Arial" w:cs="Arial"/>
          <w:color w:val="auto"/>
          <w:sz w:val="24"/>
          <w:szCs w:val="24"/>
        </w:rPr>
        <w:t>Jeskynní malby na stěnách</w:t>
      </w:r>
    </w:p>
    <w:p w:rsidR="00ED40DB" w:rsidRDefault="00ED40DB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námětem jsou převážně</w:t>
      </w:r>
      <w:r w:rsidR="00E32CCF">
        <w:rPr>
          <w:rFonts w:ascii="Arial" w:hAnsi="Arial" w:cs="Arial"/>
        </w:rPr>
        <w:t xml:space="preserve"> </w:t>
      </w:r>
      <w:r w:rsidR="00E32CCF" w:rsidRPr="00E32CCF">
        <w:rPr>
          <w:rFonts w:ascii="Arial" w:hAnsi="Arial" w:cs="Arial"/>
          <w:b/>
          <w:color w:val="FFC000"/>
        </w:rPr>
        <w:t>zvířata</w:t>
      </w:r>
      <w:r>
        <w:rPr>
          <w:rFonts w:ascii="Arial" w:hAnsi="Arial" w:cs="Arial"/>
        </w:rPr>
        <w:t xml:space="preserve"> (mamuti, medvědi, kočkovité šelmy, divocí koně)</w:t>
      </w:r>
    </w:p>
    <w:p w:rsidR="00ED40DB" w:rsidRDefault="00ED40DB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malby jsou umístěny v</w:t>
      </w:r>
      <w:r w:rsidR="00E32CCF">
        <w:rPr>
          <w:rFonts w:ascii="Arial" w:hAnsi="Arial" w:cs="Arial"/>
        </w:rPr>
        <w:t> </w:t>
      </w:r>
      <w:r>
        <w:rPr>
          <w:rFonts w:ascii="Arial" w:hAnsi="Arial" w:cs="Arial"/>
        </w:rPr>
        <w:t>podzemních</w:t>
      </w:r>
      <w:r w:rsidR="00E32CCF">
        <w:rPr>
          <w:rFonts w:ascii="Arial" w:hAnsi="Arial" w:cs="Arial"/>
        </w:rPr>
        <w:t xml:space="preserve"> </w:t>
      </w:r>
      <w:r w:rsidR="00E32CCF" w:rsidRPr="00E32CCF">
        <w:rPr>
          <w:rFonts w:ascii="Arial" w:hAnsi="Arial" w:cs="Arial"/>
          <w:b/>
          <w:color w:val="FFC000"/>
        </w:rPr>
        <w:t>jesk</w:t>
      </w:r>
      <w:r w:rsidR="00E32CCF">
        <w:rPr>
          <w:rFonts w:ascii="Arial" w:hAnsi="Arial" w:cs="Arial"/>
          <w:b/>
          <w:color w:val="FFC000"/>
        </w:rPr>
        <w:t>y</w:t>
      </w:r>
      <w:r w:rsidR="00E32CCF" w:rsidRPr="00E32CCF">
        <w:rPr>
          <w:rFonts w:ascii="Arial" w:hAnsi="Arial" w:cs="Arial"/>
          <w:b/>
          <w:color w:val="FFC000"/>
        </w:rPr>
        <w:t>ních</w:t>
      </w:r>
      <w:r>
        <w:rPr>
          <w:rFonts w:ascii="Arial" w:hAnsi="Arial" w:cs="Arial"/>
        </w:rPr>
        <w:t>, bez slunečního světla, proto se malby zachovaly dodnes</w:t>
      </w:r>
    </w:p>
    <w:p w:rsidR="00ED40DB" w:rsidRDefault="00ED40DB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 nejstarším malířským projevům patří OTISKY RUKOU </w:t>
      </w:r>
      <w:r w:rsidR="00E32CCF">
        <w:rPr>
          <w:rFonts w:ascii="Arial" w:hAnsi="Arial" w:cs="Arial"/>
        </w:rPr>
        <w:t xml:space="preserve">a </w:t>
      </w:r>
      <w:r w:rsidR="00E32CCF" w:rsidRPr="00E32CCF">
        <w:rPr>
          <w:rFonts w:ascii="Arial" w:hAnsi="Arial" w:cs="Arial"/>
          <w:b/>
          <w:color w:val="FFC000"/>
        </w:rPr>
        <w:t>MAKARONSKÉ</w:t>
      </w:r>
      <w:r>
        <w:rPr>
          <w:rFonts w:ascii="Arial" w:hAnsi="Arial" w:cs="Arial"/>
        </w:rPr>
        <w:t xml:space="preserve"> KRESBY (linie vytlačované prsty, které tvoří hustou spleť čar)</w:t>
      </w:r>
    </w:p>
    <w:p w:rsidR="00ED40DB" w:rsidRPr="007C3A78" w:rsidRDefault="00ED40DB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Památky: španělské jeskyně </w:t>
      </w:r>
      <w:r w:rsidRPr="007C3A78">
        <w:rPr>
          <w:rFonts w:ascii="Arial" w:hAnsi="Arial" w:cs="Arial"/>
        </w:rPr>
        <w:t>ALTAMIRA</w:t>
      </w:r>
      <w:r>
        <w:rPr>
          <w:rFonts w:ascii="Arial" w:hAnsi="Arial" w:cs="Arial"/>
        </w:rPr>
        <w:t xml:space="preserve"> (</w:t>
      </w:r>
      <w:r w:rsidR="00E32CCF" w:rsidRPr="00E32CCF">
        <w:rPr>
          <w:rFonts w:ascii="Arial" w:hAnsi="Arial" w:cs="Arial"/>
          <w:b/>
          <w:color w:val="FFC000"/>
        </w:rPr>
        <w:t>180</w:t>
      </w:r>
      <w:r w:rsidR="00E32C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obrazů, hlavně bizoni</w:t>
      </w:r>
      <w:r w:rsidRPr="007C3A78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 </w:t>
      </w:r>
      <w:r w:rsidRPr="007C3A78">
        <w:rPr>
          <w:rFonts w:ascii="Arial" w:hAnsi="Arial" w:cs="Arial"/>
        </w:rPr>
        <w:t>PINDAL</w:t>
      </w:r>
      <w:r>
        <w:rPr>
          <w:rFonts w:ascii="Arial" w:hAnsi="Arial" w:cs="Arial"/>
        </w:rPr>
        <w:t xml:space="preserve">, francouzská jeskyně </w:t>
      </w:r>
      <w:r w:rsidRPr="007C3A78">
        <w:rPr>
          <w:rFonts w:ascii="Arial" w:hAnsi="Arial" w:cs="Arial"/>
        </w:rPr>
        <w:t xml:space="preserve">LASCAUX </w:t>
      </w:r>
      <w:r>
        <w:rPr>
          <w:rFonts w:ascii="Arial" w:hAnsi="Arial" w:cs="Arial"/>
        </w:rPr>
        <w:t xml:space="preserve">(zvířata veliká až 6m), dále francouzské jeskyně </w:t>
      </w:r>
      <w:r w:rsidRPr="007C3A78">
        <w:rPr>
          <w:rFonts w:ascii="Arial" w:hAnsi="Arial" w:cs="Arial"/>
        </w:rPr>
        <w:t xml:space="preserve">NIAUX a ROUFFIGNAC </w:t>
      </w:r>
    </w:p>
    <w:p w:rsidR="00ED40DB" w:rsidRPr="007C3A78" w:rsidRDefault="00ED40DB" w:rsidP="00ED40DB">
      <w:pPr>
        <w:pStyle w:val="Nadpis1"/>
        <w:numPr>
          <w:ilvl w:val="0"/>
          <w:numId w:val="6"/>
        </w:numPr>
        <w:spacing w:after="120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Sošky lidí a zvířat</w:t>
      </w:r>
    </w:p>
    <w:p w:rsidR="00ED40DB" w:rsidRDefault="00ED40DB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vznikají kultovní sošky (Venuše)</w:t>
      </w:r>
    </w:p>
    <w:p w:rsidR="00ED40DB" w:rsidRPr="00ED40DB" w:rsidRDefault="00ED40DB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ED40DB">
        <w:rPr>
          <w:rFonts w:ascii="Arial" w:hAnsi="Arial" w:cs="Arial"/>
        </w:rPr>
        <w:t xml:space="preserve">vznik drobných sošek zvířat, které slouží jako </w:t>
      </w:r>
      <w:r w:rsidR="00E32CCF" w:rsidRPr="00E32CCF">
        <w:rPr>
          <w:rFonts w:ascii="Arial" w:hAnsi="Arial" w:cs="Arial"/>
          <w:b/>
          <w:color w:val="FFC000"/>
        </w:rPr>
        <w:t>amulety</w:t>
      </w:r>
    </w:p>
    <w:p w:rsidR="00ED40DB" w:rsidRPr="00ED40DB" w:rsidRDefault="00ED40DB" w:rsidP="00ED40DB">
      <w:pPr>
        <w:pStyle w:val="Nadpis1"/>
        <w:numPr>
          <w:ilvl w:val="0"/>
          <w:numId w:val="6"/>
        </w:numPr>
        <w:spacing w:after="120"/>
        <w:rPr>
          <w:rFonts w:ascii="Arial" w:hAnsi="Arial" w:cs="Arial"/>
          <w:color w:val="auto"/>
          <w:sz w:val="24"/>
          <w:szCs w:val="24"/>
        </w:rPr>
      </w:pPr>
      <w:r w:rsidRPr="00ED40DB">
        <w:rPr>
          <w:rFonts w:ascii="Arial" w:hAnsi="Arial" w:cs="Arial"/>
          <w:color w:val="auto"/>
          <w:sz w:val="24"/>
          <w:szCs w:val="24"/>
        </w:rPr>
        <w:lastRenderedPageBreak/>
        <w:t>Drobné předměty zdobené rytinou nebo kresbou</w:t>
      </w:r>
    </w:p>
    <w:p w:rsidR="00ED40DB" w:rsidRPr="00ED40DB" w:rsidRDefault="00ED40DB" w:rsidP="002A555D">
      <w:pPr>
        <w:tabs>
          <w:tab w:val="left" w:pos="709"/>
        </w:tabs>
        <w:spacing w:line="360" w:lineRule="auto"/>
        <w:ind w:left="360" w:firstLine="349"/>
        <w:jc w:val="both"/>
        <w:rPr>
          <w:rFonts w:ascii="Arial" w:hAnsi="Arial" w:cs="Arial"/>
        </w:rPr>
      </w:pPr>
      <w:r w:rsidRPr="00ED40DB">
        <w:rPr>
          <w:rFonts w:ascii="Arial" w:hAnsi="Arial" w:cs="Arial"/>
        </w:rPr>
        <w:t>(</w:t>
      </w:r>
      <w:r w:rsidR="00E32CCF" w:rsidRPr="00E32CCF">
        <w:rPr>
          <w:rFonts w:ascii="Arial" w:hAnsi="Arial" w:cs="Arial"/>
          <w:b/>
          <w:color w:val="FFC000"/>
        </w:rPr>
        <w:t>nože, hole, zbraně</w:t>
      </w:r>
      <w:r w:rsidR="00E32CCF">
        <w:rPr>
          <w:rFonts w:ascii="Arial" w:hAnsi="Arial" w:cs="Arial"/>
        </w:rPr>
        <w:t xml:space="preserve"> </w:t>
      </w:r>
      <w:r w:rsidRPr="00ED40DB">
        <w:rPr>
          <w:rFonts w:ascii="Arial" w:hAnsi="Arial" w:cs="Arial"/>
        </w:rPr>
        <w:t>atd.)</w:t>
      </w:r>
    </w:p>
    <w:p w:rsidR="00ED40DB" w:rsidRPr="007C3A78" w:rsidRDefault="00ED40DB" w:rsidP="00ED40DB">
      <w:pPr>
        <w:pStyle w:val="Nadpis1"/>
        <w:numPr>
          <w:ilvl w:val="0"/>
          <w:numId w:val="6"/>
        </w:numPr>
        <w:spacing w:after="120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Šperky</w:t>
      </w:r>
    </w:p>
    <w:p w:rsidR="00ED40DB" w:rsidRPr="00ED40DB" w:rsidRDefault="00ED40DB" w:rsidP="002A555D">
      <w:pPr>
        <w:spacing w:line="360" w:lineRule="auto"/>
        <w:ind w:left="709"/>
        <w:rPr>
          <w:rFonts w:ascii="Arial" w:hAnsi="Arial" w:cs="Arial"/>
        </w:rPr>
      </w:pPr>
      <w:r w:rsidRPr="00ED40DB">
        <w:rPr>
          <w:rFonts w:ascii="Arial" w:hAnsi="Arial" w:cs="Arial"/>
        </w:rPr>
        <w:t>V Čechách významná naleziště na Moravě v </w:t>
      </w:r>
      <w:r w:rsidR="001878B3" w:rsidRPr="001878B3">
        <w:rPr>
          <w:rFonts w:ascii="Arial" w:hAnsi="Arial" w:cs="Arial"/>
          <w:b/>
          <w:color w:val="FFC000"/>
        </w:rPr>
        <w:t>Předmostí</w:t>
      </w:r>
      <w:r w:rsidRPr="00ED40DB">
        <w:rPr>
          <w:rFonts w:ascii="Arial" w:hAnsi="Arial" w:cs="Arial"/>
        </w:rPr>
        <w:t xml:space="preserve"> u Přerova, Pekárka u Brna, </w:t>
      </w:r>
      <w:r w:rsidR="001878B3" w:rsidRPr="001878B3">
        <w:rPr>
          <w:rFonts w:ascii="Arial" w:hAnsi="Arial" w:cs="Arial"/>
          <w:b/>
          <w:color w:val="FFC000"/>
        </w:rPr>
        <w:t>Dolní Věstonice</w:t>
      </w:r>
      <w:r w:rsidRPr="00ED40DB">
        <w:rPr>
          <w:rFonts w:ascii="Arial" w:hAnsi="Arial" w:cs="Arial"/>
        </w:rPr>
        <w:t xml:space="preserve"> u Mikulova (př. Věstonická Venuše, píšťalka – první hudební nástroj).</w:t>
      </w:r>
    </w:p>
    <w:p w:rsidR="00ED40DB" w:rsidRPr="00ED40DB" w:rsidRDefault="00ED40DB" w:rsidP="00ED40DB">
      <w:pPr>
        <w:pStyle w:val="Nadpis1"/>
        <w:numPr>
          <w:ilvl w:val="0"/>
          <w:numId w:val="3"/>
        </w:numPr>
        <w:spacing w:before="360" w:after="120"/>
        <w:ind w:left="714" w:hanging="357"/>
        <w:rPr>
          <w:rFonts w:ascii="Arial" w:hAnsi="Arial" w:cs="Arial"/>
          <w:color w:val="auto"/>
          <w:sz w:val="24"/>
          <w:szCs w:val="24"/>
        </w:rPr>
      </w:pPr>
      <w:r w:rsidRPr="00ED40DB">
        <w:rPr>
          <w:rFonts w:ascii="Arial" w:hAnsi="Arial" w:cs="Arial"/>
          <w:color w:val="auto"/>
          <w:sz w:val="24"/>
          <w:szCs w:val="24"/>
        </w:rPr>
        <w:t>Mezolit (</w:t>
      </w:r>
      <w:r w:rsidR="001878B3" w:rsidRPr="001878B3">
        <w:rPr>
          <w:rFonts w:ascii="Arial" w:hAnsi="Arial" w:cs="Arial"/>
          <w:color w:val="FFC000"/>
          <w:sz w:val="24"/>
          <w:szCs w:val="24"/>
        </w:rPr>
        <w:t>střední</w:t>
      </w:r>
      <w:r w:rsidRPr="00ED40DB">
        <w:rPr>
          <w:rFonts w:ascii="Arial" w:hAnsi="Arial" w:cs="Arial"/>
          <w:color w:val="auto"/>
          <w:sz w:val="24"/>
          <w:szCs w:val="24"/>
        </w:rPr>
        <w:t xml:space="preserve"> doba kamenná)</w:t>
      </w:r>
    </w:p>
    <w:p w:rsidR="00ED40DB" w:rsidRDefault="00ED40DB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Datujeme mezi 10 000–</w:t>
      </w:r>
      <w:r w:rsidR="001878B3" w:rsidRPr="001878B3">
        <w:rPr>
          <w:rFonts w:ascii="Arial" w:hAnsi="Arial" w:cs="Arial"/>
          <w:b/>
          <w:color w:val="FFC000"/>
        </w:rPr>
        <w:t>7 000</w:t>
      </w:r>
      <w:r w:rsidR="001878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př.</w:t>
      </w:r>
      <w:r w:rsidR="0002512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n.</w:t>
      </w:r>
      <w:r w:rsidR="0002512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l.</w:t>
      </w:r>
    </w:p>
    <w:p w:rsidR="00ED40DB" w:rsidRDefault="00ED40DB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přechodné období mezi paleolitem a </w:t>
      </w:r>
      <w:r w:rsidR="001878B3" w:rsidRPr="001878B3">
        <w:rPr>
          <w:rFonts w:ascii="Arial" w:hAnsi="Arial" w:cs="Arial"/>
          <w:b/>
          <w:color w:val="FFC000"/>
        </w:rPr>
        <w:t>neolitem</w:t>
      </w:r>
    </w:p>
    <w:p w:rsidR="00ED40DB" w:rsidRDefault="00ED40DB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změna námětu – výjevy z každodenního života sběračů a lovců </w:t>
      </w:r>
    </w:p>
    <w:p w:rsidR="00ED40DB" w:rsidRPr="00ED40DB" w:rsidRDefault="00ED40DB" w:rsidP="00ED40DB">
      <w:pPr>
        <w:pStyle w:val="Nadpis1"/>
        <w:numPr>
          <w:ilvl w:val="0"/>
          <w:numId w:val="3"/>
        </w:numPr>
        <w:spacing w:before="360" w:after="120"/>
        <w:ind w:left="714" w:hanging="357"/>
        <w:rPr>
          <w:rFonts w:ascii="Arial" w:hAnsi="Arial" w:cs="Arial"/>
          <w:color w:val="auto"/>
          <w:sz w:val="24"/>
          <w:szCs w:val="24"/>
        </w:rPr>
      </w:pPr>
      <w:r w:rsidRPr="00ED40DB">
        <w:rPr>
          <w:rFonts w:ascii="Arial" w:hAnsi="Arial" w:cs="Arial"/>
          <w:color w:val="auto"/>
          <w:sz w:val="24"/>
          <w:szCs w:val="24"/>
        </w:rPr>
        <w:t>Neolit (</w:t>
      </w:r>
      <w:r w:rsidR="001878B3" w:rsidRPr="001878B3">
        <w:rPr>
          <w:rFonts w:ascii="Arial" w:hAnsi="Arial" w:cs="Arial"/>
          <w:color w:val="FFC000"/>
          <w:sz w:val="24"/>
          <w:szCs w:val="24"/>
        </w:rPr>
        <w:t>mladší</w:t>
      </w:r>
      <w:r w:rsidR="001878B3">
        <w:rPr>
          <w:rFonts w:ascii="Arial" w:hAnsi="Arial" w:cs="Arial"/>
          <w:color w:val="auto"/>
          <w:sz w:val="24"/>
          <w:szCs w:val="24"/>
        </w:rPr>
        <w:t xml:space="preserve"> </w:t>
      </w:r>
      <w:r w:rsidRPr="00ED40DB">
        <w:rPr>
          <w:rFonts w:ascii="Arial" w:hAnsi="Arial" w:cs="Arial"/>
          <w:color w:val="auto"/>
          <w:sz w:val="24"/>
          <w:szCs w:val="24"/>
        </w:rPr>
        <w:t>doba kamenná)</w:t>
      </w:r>
    </w:p>
    <w:p w:rsidR="00ED40DB" w:rsidRDefault="00ED40DB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7 000 – </w:t>
      </w:r>
      <w:r w:rsidR="001878B3" w:rsidRPr="001878B3">
        <w:rPr>
          <w:rFonts w:ascii="Arial" w:hAnsi="Arial" w:cs="Arial"/>
          <w:b/>
          <w:color w:val="FFC000"/>
        </w:rPr>
        <w:t>3 500</w:t>
      </w:r>
      <w:r>
        <w:rPr>
          <w:rFonts w:ascii="Arial" w:hAnsi="Arial" w:cs="Arial"/>
        </w:rPr>
        <w:t xml:space="preserve"> př.</w:t>
      </w:r>
      <w:r w:rsidR="0002512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n.</w:t>
      </w:r>
      <w:r w:rsidR="0002512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l.</w:t>
      </w:r>
    </w:p>
    <w:p w:rsidR="00ED40DB" w:rsidRDefault="001878B3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hlavní bylo zemědělství a </w:t>
      </w:r>
      <w:r w:rsidRPr="001878B3">
        <w:rPr>
          <w:rFonts w:ascii="Arial" w:hAnsi="Arial" w:cs="Arial"/>
          <w:b/>
          <w:color w:val="FFC000"/>
        </w:rPr>
        <w:t>pastevectví</w:t>
      </w:r>
    </w:p>
    <w:p w:rsidR="00ED40DB" w:rsidRPr="00ED40DB" w:rsidRDefault="00ED40DB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ED40DB">
        <w:rPr>
          <w:rFonts w:ascii="Arial" w:hAnsi="Arial" w:cs="Arial"/>
        </w:rPr>
        <w:t>MEGALITY</w:t>
      </w:r>
    </w:p>
    <w:p w:rsidR="00ED40DB" w:rsidRDefault="00ED40DB" w:rsidP="00ED40DB">
      <w:pPr>
        <w:numPr>
          <w:ilvl w:val="1"/>
          <w:numId w:val="7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MENHIRY (vztyčené vysoké kameny)</w:t>
      </w:r>
    </w:p>
    <w:p w:rsidR="00ED40DB" w:rsidRDefault="001878B3" w:rsidP="00ED40DB">
      <w:pPr>
        <w:numPr>
          <w:ilvl w:val="1"/>
          <w:numId w:val="7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1878B3">
        <w:rPr>
          <w:rFonts w:ascii="Arial" w:hAnsi="Arial" w:cs="Arial"/>
          <w:b/>
          <w:color w:val="FFC000"/>
        </w:rPr>
        <w:t>DOLMENY</w:t>
      </w:r>
      <w:r w:rsidR="00ED40DB">
        <w:rPr>
          <w:rFonts w:ascii="Arial" w:hAnsi="Arial" w:cs="Arial"/>
        </w:rPr>
        <w:t xml:space="preserve"> (2 vztyčené kameny s vodorovným překladem)</w:t>
      </w:r>
    </w:p>
    <w:p w:rsidR="00ED40DB" w:rsidRDefault="00ED40DB" w:rsidP="00ED40DB">
      <w:pPr>
        <w:numPr>
          <w:ilvl w:val="1"/>
          <w:numId w:val="7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KROMLECHY (svatyně kruhového půdorysu –</w:t>
      </w:r>
      <w:r w:rsidR="002A555D">
        <w:rPr>
          <w:rFonts w:ascii="Arial" w:hAnsi="Arial" w:cs="Arial"/>
        </w:rPr>
        <w:t xml:space="preserve"> </w:t>
      </w:r>
      <w:proofErr w:type="spellStart"/>
      <w:r w:rsidR="001878B3" w:rsidRPr="001878B3">
        <w:rPr>
          <w:rFonts w:ascii="Arial" w:hAnsi="Arial" w:cs="Arial"/>
          <w:b/>
          <w:color w:val="FFC000"/>
        </w:rPr>
        <w:t>Stonehenge</w:t>
      </w:r>
      <w:proofErr w:type="spellEnd"/>
      <w:r>
        <w:rPr>
          <w:rFonts w:ascii="Arial" w:hAnsi="Arial" w:cs="Arial"/>
        </w:rPr>
        <w:t>)</w:t>
      </w:r>
    </w:p>
    <w:p w:rsidR="00ED40DB" w:rsidRPr="00ED40DB" w:rsidRDefault="00ED40DB" w:rsidP="00ED40DB">
      <w:pPr>
        <w:pStyle w:val="Nadpis1"/>
        <w:numPr>
          <w:ilvl w:val="0"/>
          <w:numId w:val="3"/>
        </w:numPr>
        <w:spacing w:before="360" w:after="120"/>
        <w:ind w:left="714" w:hanging="357"/>
        <w:rPr>
          <w:rFonts w:ascii="Arial" w:hAnsi="Arial" w:cs="Arial"/>
          <w:color w:val="auto"/>
          <w:sz w:val="24"/>
          <w:szCs w:val="24"/>
        </w:rPr>
      </w:pPr>
      <w:r w:rsidRPr="00ED40DB">
        <w:rPr>
          <w:rFonts w:ascii="Arial" w:hAnsi="Arial" w:cs="Arial"/>
          <w:color w:val="auto"/>
          <w:sz w:val="24"/>
          <w:szCs w:val="24"/>
        </w:rPr>
        <w:t>Doba bronzová</w:t>
      </w:r>
    </w:p>
    <w:p w:rsidR="00ED40DB" w:rsidRDefault="00ED40DB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3 500–</w:t>
      </w:r>
      <w:r w:rsidR="001878B3" w:rsidRPr="001878B3">
        <w:rPr>
          <w:rFonts w:ascii="Arial" w:hAnsi="Arial" w:cs="Arial"/>
          <w:b/>
          <w:color w:val="FFC000"/>
        </w:rPr>
        <w:t>1500</w:t>
      </w:r>
      <w:r w:rsidR="001878B3">
        <w:rPr>
          <w:rFonts w:ascii="Arial" w:hAnsi="Arial" w:cs="Arial"/>
          <w:b/>
          <w:color w:val="FFC000"/>
        </w:rPr>
        <w:t xml:space="preserve"> </w:t>
      </w:r>
      <w:r>
        <w:rPr>
          <w:rFonts w:ascii="Arial" w:hAnsi="Arial" w:cs="Arial"/>
        </w:rPr>
        <w:t>př. n. l.</w:t>
      </w:r>
    </w:p>
    <w:p w:rsidR="00ED40DB" w:rsidRDefault="00ED40DB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řemeslná výroba, obchod</w:t>
      </w:r>
    </w:p>
    <w:p w:rsidR="00ED40DB" w:rsidRDefault="00ED40DB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vznik měst a států, rozvoj řemesel (používali bronz) – hornictví, hutnictví, kovolitectví</w:t>
      </w:r>
    </w:p>
    <w:p w:rsidR="00ED40DB" w:rsidRPr="00ED40DB" w:rsidRDefault="00ED40DB" w:rsidP="00ED40DB">
      <w:pPr>
        <w:pStyle w:val="Nadpis1"/>
        <w:numPr>
          <w:ilvl w:val="0"/>
          <w:numId w:val="3"/>
        </w:numPr>
        <w:spacing w:before="360" w:after="120"/>
        <w:ind w:left="714" w:hanging="357"/>
        <w:rPr>
          <w:rFonts w:ascii="Arial" w:hAnsi="Arial" w:cs="Arial"/>
          <w:color w:val="auto"/>
          <w:sz w:val="24"/>
          <w:szCs w:val="24"/>
        </w:rPr>
      </w:pPr>
      <w:r w:rsidRPr="00ED40DB">
        <w:rPr>
          <w:rFonts w:ascii="Arial" w:hAnsi="Arial" w:cs="Arial"/>
          <w:color w:val="auto"/>
          <w:sz w:val="24"/>
          <w:szCs w:val="24"/>
        </w:rPr>
        <w:t>Doba železná</w:t>
      </w:r>
    </w:p>
    <w:p w:rsidR="00ED40DB" w:rsidRDefault="00ED40DB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1 500 př. n. l.</w:t>
      </w:r>
    </w:p>
    <w:p w:rsidR="00ED40DB" w:rsidRDefault="00ED40DB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používáno především železo</w:t>
      </w:r>
    </w:p>
    <w:p w:rsidR="00ED40DB" w:rsidRDefault="00ED40DB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 nás pozůstatky v</w:t>
      </w:r>
      <w:r w:rsidR="001878B3">
        <w:rPr>
          <w:rFonts w:ascii="Arial" w:hAnsi="Arial" w:cs="Arial"/>
        </w:rPr>
        <w:t> </w:t>
      </w:r>
      <w:r w:rsidR="001878B3" w:rsidRPr="001878B3">
        <w:rPr>
          <w:rFonts w:ascii="Arial" w:hAnsi="Arial" w:cs="Arial"/>
          <w:b/>
          <w:color w:val="FFC000"/>
        </w:rPr>
        <w:t>Moravském Krasu</w:t>
      </w:r>
      <w:r>
        <w:rPr>
          <w:rFonts w:ascii="Arial" w:hAnsi="Arial" w:cs="Arial"/>
        </w:rPr>
        <w:t xml:space="preserve"> </w:t>
      </w:r>
    </w:p>
    <w:p w:rsidR="00ED40DB" w:rsidRPr="00ED40DB" w:rsidRDefault="00ED40DB" w:rsidP="00ED40DB">
      <w:pPr>
        <w:pStyle w:val="Nadpis1"/>
        <w:numPr>
          <w:ilvl w:val="0"/>
          <w:numId w:val="3"/>
        </w:numPr>
        <w:spacing w:before="360" w:after="120"/>
        <w:ind w:left="714" w:hanging="357"/>
        <w:rPr>
          <w:rFonts w:ascii="Arial" w:hAnsi="Arial" w:cs="Arial"/>
          <w:color w:val="auto"/>
          <w:sz w:val="24"/>
          <w:szCs w:val="24"/>
        </w:rPr>
      </w:pPr>
      <w:r w:rsidRPr="00ED40DB">
        <w:rPr>
          <w:rFonts w:ascii="Arial" w:hAnsi="Arial" w:cs="Arial"/>
          <w:color w:val="auto"/>
          <w:sz w:val="24"/>
          <w:szCs w:val="24"/>
        </w:rPr>
        <w:lastRenderedPageBreak/>
        <w:t>Mladší doba železná</w:t>
      </w:r>
    </w:p>
    <w:p w:rsidR="00ED40DB" w:rsidRDefault="00ED40DB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Keltové, u nás Bójové </w:t>
      </w:r>
    </w:p>
    <w:p w:rsidR="00ED40DB" w:rsidRDefault="001878B3" w:rsidP="00ED40DB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1878B3">
        <w:rPr>
          <w:rFonts w:ascii="Arial" w:hAnsi="Arial" w:cs="Arial"/>
          <w:b/>
          <w:color w:val="FFC000"/>
        </w:rPr>
        <w:t>Mohyly</w:t>
      </w:r>
      <w:r>
        <w:rPr>
          <w:rFonts w:ascii="Arial" w:hAnsi="Arial" w:cs="Arial"/>
        </w:rPr>
        <w:t xml:space="preserve"> </w:t>
      </w:r>
      <w:r w:rsidR="00ED40DB">
        <w:rPr>
          <w:rFonts w:ascii="Arial" w:hAnsi="Arial" w:cs="Arial"/>
        </w:rPr>
        <w:t xml:space="preserve">- uměle navršený násep z kamení nebo hlíny nad jedním nebo více hroby </w:t>
      </w:r>
    </w:p>
    <w:p w:rsidR="006345DD" w:rsidRPr="00817778" w:rsidRDefault="00ED40DB" w:rsidP="00ED40DB">
      <w:pPr>
        <w:numPr>
          <w:ilvl w:val="0"/>
          <w:numId w:val="4"/>
        </w:numPr>
        <w:tabs>
          <w:tab w:val="left" w:pos="709"/>
        </w:tabs>
        <w:suppressAutoHyphens w:val="0"/>
        <w:spacing w:after="200" w:line="360" w:lineRule="auto"/>
        <w:jc w:val="both"/>
      </w:pPr>
      <w:proofErr w:type="spellStart"/>
      <w:r w:rsidRPr="00ED40DB">
        <w:rPr>
          <w:rFonts w:ascii="Arial" w:hAnsi="Arial" w:cs="Arial"/>
        </w:rPr>
        <w:t>Stonehenge</w:t>
      </w:r>
      <w:proofErr w:type="spellEnd"/>
      <w:r w:rsidRPr="00ED40DB">
        <w:rPr>
          <w:rFonts w:ascii="Arial" w:hAnsi="Arial" w:cs="Arial"/>
        </w:rPr>
        <w:t xml:space="preserve"> - komplex menhirů a dolmenů </w:t>
      </w:r>
      <w:r w:rsidR="001C33F7">
        <w:rPr>
          <w:rFonts w:ascii="Arial" w:hAnsi="Arial" w:cs="Arial"/>
        </w:rPr>
        <w:t xml:space="preserve">na </w:t>
      </w:r>
      <w:proofErr w:type="spellStart"/>
      <w:r w:rsidR="001C33F7">
        <w:rPr>
          <w:rFonts w:ascii="Arial" w:hAnsi="Arial" w:cs="Arial"/>
        </w:rPr>
        <w:t>Salisburské</w:t>
      </w:r>
      <w:proofErr w:type="spellEnd"/>
      <w:r w:rsidR="001C33F7">
        <w:rPr>
          <w:rFonts w:ascii="Arial" w:hAnsi="Arial" w:cs="Arial"/>
        </w:rPr>
        <w:t xml:space="preserve"> pláni, sloužil</w:t>
      </w:r>
      <w:r w:rsidRPr="00ED40DB">
        <w:rPr>
          <w:rFonts w:ascii="Arial" w:hAnsi="Arial" w:cs="Arial"/>
        </w:rPr>
        <w:t xml:space="preserve"> jako svatyně, nachází se v</w:t>
      </w:r>
      <w:r w:rsidR="00817778">
        <w:rPr>
          <w:rFonts w:ascii="Arial" w:hAnsi="Arial" w:cs="Arial"/>
          <w:b/>
          <w:color w:val="FFC000"/>
        </w:rPr>
        <w:t> </w:t>
      </w:r>
      <w:r w:rsidR="001C33F7" w:rsidRPr="001C33F7">
        <w:rPr>
          <w:rFonts w:ascii="Arial" w:hAnsi="Arial" w:cs="Arial"/>
          <w:b/>
          <w:color w:val="FFC000"/>
        </w:rPr>
        <w:t>Londýně</w:t>
      </w:r>
    </w:p>
    <w:p w:rsidR="00817778" w:rsidRDefault="00817778" w:rsidP="00817778">
      <w:pPr>
        <w:tabs>
          <w:tab w:val="left" w:pos="709"/>
        </w:tabs>
        <w:suppressAutoHyphens w:val="0"/>
        <w:spacing w:after="200" w:line="360" w:lineRule="auto"/>
        <w:jc w:val="both"/>
        <w:rPr>
          <w:rFonts w:ascii="Arial" w:hAnsi="Arial" w:cs="Arial"/>
          <w:b/>
          <w:color w:val="FFC000"/>
        </w:rPr>
      </w:pPr>
    </w:p>
    <w:p w:rsidR="00817778" w:rsidRDefault="00817778" w:rsidP="00817778">
      <w:pPr>
        <w:tabs>
          <w:tab w:val="left" w:pos="709"/>
        </w:tabs>
        <w:suppressAutoHyphens w:val="0"/>
        <w:spacing w:after="200" w:line="360" w:lineRule="auto"/>
        <w:jc w:val="both"/>
        <w:rPr>
          <w:rFonts w:ascii="Arial" w:hAnsi="Arial" w:cs="Arial"/>
          <w:b/>
          <w:color w:val="FFC000"/>
        </w:rPr>
      </w:pPr>
    </w:p>
    <w:p w:rsidR="00817778" w:rsidRDefault="00817778" w:rsidP="00817778">
      <w:pPr>
        <w:tabs>
          <w:tab w:val="left" w:pos="709"/>
        </w:tabs>
        <w:suppressAutoHyphens w:val="0"/>
        <w:spacing w:after="200" w:line="360" w:lineRule="auto"/>
        <w:jc w:val="both"/>
        <w:rPr>
          <w:rFonts w:ascii="Arial" w:hAnsi="Arial" w:cs="Arial"/>
          <w:b/>
          <w:color w:val="FFC000"/>
        </w:rPr>
      </w:pPr>
    </w:p>
    <w:p w:rsidR="00817778" w:rsidRDefault="00817778" w:rsidP="00817778">
      <w:pPr>
        <w:spacing w:line="360" w:lineRule="auto"/>
        <w:ind w:left="720"/>
        <w:rPr>
          <w:rFonts w:ascii="Arial" w:hAnsi="Arial" w:cs="Arial"/>
          <w:u w:val="single"/>
        </w:rPr>
      </w:pPr>
      <w:r>
        <w:rPr>
          <w:rFonts w:ascii="Arial" w:hAnsi="Arial" w:cs="Arial"/>
          <w:b/>
          <w:u w:val="single"/>
        </w:rPr>
        <w:t>Metodický pokyn k práci s pracovním listem a prezentací</w:t>
      </w:r>
      <w:r>
        <w:rPr>
          <w:rFonts w:ascii="Arial" w:hAnsi="Arial" w:cs="Arial"/>
          <w:u w:val="single"/>
        </w:rPr>
        <w:t>:</w:t>
      </w:r>
    </w:p>
    <w:p w:rsidR="00817778" w:rsidRDefault="00817778" w:rsidP="00817778">
      <w:pPr>
        <w:spacing w:line="360" w:lineRule="auto"/>
        <w:ind w:left="720"/>
        <w:rPr>
          <w:rFonts w:ascii="Arial" w:hAnsi="Arial" w:cs="Arial"/>
          <w:u w:val="single"/>
        </w:rPr>
      </w:pPr>
    </w:p>
    <w:p w:rsidR="00817778" w:rsidRDefault="00817778" w:rsidP="00817778">
      <w:pPr>
        <w:spacing w:line="36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Pracovní list slouží k procvičení učiva na téma Pravěk. Pracovnímu listu předchází výklad učitele a prezentace, která slouží jako shrnutí učiva. Při prezentaci žáci odpovídají na otázky, informace v prezentaci si případně mohou zapsat do sešitu (slouží jako shrnutí učiva). Poté rozdá učitel žákům pracovní list. Žáci se pokusí pracovní list vyplnit, mohou použít sešit se zápisem o pravěku, který učitel předtím vyložil.  Cca za 30 minut následuje společná kontrola, učitel list se žáky prochází a společně kontrolují vyplněné odpovědi. Vyplněný a zkontrolovaný pracovní list si žáci založí do sešitu. </w:t>
      </w:r>
    </w:p>
    <w:p w:rsidR="009F61EB" w:rsidRDefault="009F61EB" w:rsidP="00817778">
      <w:pPr>
        <w:spacing w:line="360" w:lineRule="auto"/>
        <w:ind w:left="720"/>
        <w:rPr>
          <w:rFonts w:ascii="Arial" w:hAnsi="Arial" w:cs="Arial"/>
        </w:rPr>
      </w:pPr>
    </w:p>
    <w:p w:rsidR="009F61EB" w:rsidRDefault="009F61EB" w:rsidP="00817778">
      <w:pPr>
        <w:spacing w:line="360" w:lineRule="auto"/>
        <w:ind w:left="720"/>
        <w:rPr>
          <w:rFonts w:ascii="Arial" w:hAnsi="Arial" w:cs="Arial"/>
        </w:rPr>
      </w:pPr>
    </w:p>
    <w:p w:rsidR="009F61EB" w:rsidRDefault="009F61EB" w:rsidP="00817778">
      <w:pPr>
        <w:spacing w:line="360" w:lineRule="auto"/>
        <w:ind w:left="720"/>
        <w:rPr>
          <w:rFonts w:ascii="Arial" w:hAnsi="Arial" w:cs="Arial"/>
        </w:rPr>
      </w:pPr>
    </w:p>
    <w:p w:rsidR="009F61EB" w:rsidRDefault="009F61EB" w:rsidP="00817778">
      <w:pPr>
        <w:spacing w:line="360" w:lineRule="auto"/>
        <w:ind w:left="720"/>
        <w:rPr>
          <w:rFonts w:ascii="Arial" w:hAnsi="Arial" w:cs="Arial"/>
        </w:rPr>
      </w:pPr>
    </w:p>
    <w:p w:rsidR="009F61EB" w:rsidRDefault="009F61EB" w:rsidP="00817778">
      <w:pPr>
        <w:spacing w:line="360" w:lineRule="auto"/>
        <w:ind w:left="720"/>
        <w:rPr>
          <w:rFonts w:ascii="Arial" w:hAnsi="Arial" w:cs="Arial"/>
        </w:rPr>
      </w:pPr>
    </w:p>
    <w:p w:rsidR="009F61EB" w:rsidRDefault="009F61EB" w:rsidP="00817778">
      <w:pPr>
        <w:spacing w:line="360" w:lineRule="auto"/>
        <w:ind w:left="720"/>
        <w:rPr>
          <w:rFonts w:ascii="Arial" w:hAnsi="Arial" w:cs="Arial"/>
        </w:rPr>
      </w:pPr>
    </w:p>
    <w:p w:rsidR="009F61EB" w:rsidRDefault="009F61EB" w:rsidP="00817778">
      <w:pPr>
        <w:spacing w:line="360" w:lineRule="auto"/>
        <w:ind w:left="720"/>
        <w:rPr>
          <w:rFonts w:ascii="Arial" w:hAnsi="Arial" w:cs="Arial"/>
        </w:rPr>
      </w:pPr>
    </w:p>
    <w:p w:rsidR="009F61EB" w:rsidRDefault="009F61EB" w:rsidP="00817778">
      <w:pPr>
        <w:spacing w:line="360" w:lineRule="auto"/>
        <w:ind w:left="720"/>
        <w:rPr>
          <w:rFonts w:ascii="Arial" w:hAnsi="Arial" w:cs="Arial"/>
        </w:rPr>
      </w:pPr>
    </w:p>
    <w:p w:rsidR="009F61EB" w:rsidRDefault="009F61EB" w:rsidP="00817778">
      <w:pPr>
        <w:spacing w:line="360" w:lineRule="auto"/>
        <w:ind w:left="720"/>
        <w:rPr>
          <w:rFonts w:ascii="Arial" w:hAnsi="Arial" w:cs="Arial"/>
        </w:rPr>
      </w:pPr>
    </w:p>
    <w:p w:rsidR="009F61EB" w:rsidRDefault="009F61EB" w:rsidP="00817778">
      <w:pPr>
        <w:spacing w:line="360" w:lineRule="auto"/>
        <w:ind w:left="720"/>
        <w:rPr>
          <w:rFonts w:ascii="Arial" w:hAnsi="Arial" w:cs="Arial"/>
        </w:rPr>
      </w:pPr>
    </w:p>
    <w:p w:rsidR="009F61EB" w:rsidRDefault="009F61EB" w:rsidP="00817778">
      <w:pPr>
        <w:spacing w:line="360" w:lineRule="auto"/>
        <w:ind w:left="720"/>
        <w:rPr>
          <w:rFonts w:ascii="Arial" w:hAnsi="Arial" w:cs="Arial"/>
        </w:rPr>
      </w:pPr>
    </w:p>
    <w:p w:rsidR="009F61EB" w:rsidRDefault="009F61EB" w:rsidP="00817778">
      <w:pPr>
        <w:spacing w:line="360" w:lineRule="auto"/>
        <w:ind w:left="720"/>
        <w:rPr>
          <w:rFonts w:ascii="Arial" w:hAnsi="Arial" w:cs="Arial"/>
        </w:rPr>
      </w:pPr>
    </w:p>
    <w:p w:rsidR="0064713A" w:rsidRPr="0064713A" w:rsidRDefault="0064713A" w:rsidP="0064713A">
      <w:pPr>
        <w:suppressAutoHyphens w:val="0"/>
        <w:kinsoku w:val="0"/>
        <w:overflowPunct w:val="0"/>
        <w:spacing w:before="120" w:after="120"/>
        <w:ind w:left="173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cs-CZ" w:bidi="ar-SA"/>
        </w:rPr>
      </w:pPr>
      <w:r w:rsidRPr="0064713A"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val="ru-RU" w:eastAsia="cs-CZ" w:bidi="ar-SA"/>
        </w:rPr>
        <w:t>Dílo smí být dále šířeno pod licencí CC BY-SA.</w:t>
      </w:r>
    </w:p>
    <w:p w:rsidR="0064713A" w:rsidRPr="0064713A" w:rsidRDefault="0064713A" w:rsidP="0064713A">
      <w:pPr>
        <w:suppressAutoHyphens w:val="0"/>
        <w:kinsoku w:val="0"/>
        <w:overflowPunct w:val="0"/>
        <w:spacing w:before="120" w:after="120"/>
        <w:ind w:left="173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cs-CZ" w:bidi="ar-SA"/>
        </w:rPr>
      </w:pPr>
      <w:r w:rsidRPr="0064713A"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val="ru-RU" w:eastAsia="cs-CZ" w:bidi="ar-SA"/>
        </w:rPr>
        <w:t>Materiály jsou určeny pro bezplatné používání pro potřeby výuky a vzdělávání na všech typech škol</w:t>
      </w:r>
      <w:r w:rsidRPr="0064713A"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eastAsia="cs-CZ" w:bidi="ar-SA"/>
        </w:rPr>
        <w:br/>
      </w:r>
      <w:r w:rsidRPr="0064713A"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val="ru-RU" w:eastAsia="cs-CZ" w:bidi="ar-SA"/>
        </w:rPr>
        <w:t>a školských zařízení. Jakékoliv další využití podléhá autorskému zákonu.</w:t>
      </w:r>
    </w:p>
    <w:p w:rsidR="0064713A" w:rsidRPr="0064713A" w:rsidRDefault="0064713A" w:rsidP="0064713A">
      <w:pPr>
        <w:suppressAutoHyphens w:val="0"/>
        <w:kinsoku w:val="0"/>
        <w:overflowPunct w:val="0"/>
        <w:spacing w:before="120" w:after="120"/>
        <w:ind w:left="173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cs-CZ" w:bidi="ar-SA"/>
        </w:rPr>
      </w:pPr>
      <w:r w:rsidRPr="0064713A"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val="ru-RU" w:eastAsia="cs-CZ" w:bidi="ar-SA"/>
        </w:rPr>
        <w:t>Všechna neocitovaná autorská díla jsou dílem autora.</w:t>
      </w:r>
    </w:p>
    <w:p w:rsidR="00817778" w:rsidRDefault="0064713A" w:rsidP="0064713A">
      <w:pPr>
        <w:tabs>
          <w:tab w:val="left" w:pos="709"/>
        </w:tabs>
        <w:suppressAutoHyphens w:val="0"/>
        <w:spacing w:after="200" w:line="360" w:lineRule="auto"/>
        <w:jc w:val="both"/>
      </w:pPr>
      <w:r w:rsidRPr="0064713A"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val="ru-RU" w:eastAsia="cs-CZ" w:bidi="ar-SA"/>
        </w:rPr>
        <w:t xml:space="preserve">Všechny neocitované kliparty </w:t>
      </w:r>
      <w:r w:rsidRPr="0064713A"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eastAsia="cs-CZ" w:bidi="ar-SA"/>
        </w:rPr>
        <w:t xml:space="preserve">a další grafické objekty </w:t>
      </w:r>
      <w:r w:rsidRPr="0064713A"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val="ru-RU" w:eastAsia="cs-CZ" w:bidi="ar-SA"/>
        </w:rPr>
        <w:t xml:space="preserve">jsou součástí prostředků výukového sw </w:t>
      </w:r>
      <w:r w:rsidRPr="0064713A">
        <w:rPr>
          <w:rFonts w:ascii="Arial" w:eastAsiaTheme="minorEastAsia" w:hAnsi="Arial" w:cs="Arial"/>
          <w:color w:val="000000" w:themeColor="text1"/>
          <w:kern w:val="24"/>
          <w:sz w:val="32"/>
          <w:szCs w:val="32"/>
          <w:lang w:eastAsia="cs-CZ" w:bidi="ar-SA"/>
        </w:rPr>
        <w:t>Smart Notebook a MS Office</w:t>
      </w:r>
    </w:p>
    <w:sectPr w:rsidR="00817778" w:rsidSect="00FB442B">
      <w:headerReference w:type="default" r:id="rId8"/>
      <w:footerReference w:type="default" r:id="rId9"/>
      <w:pgSz w:w="11906" w:h="16838"/>
      <w:pgMar w:top="22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0B4" w:rsidRDefault="00C230B4" w:rsidP="00FB442B">
      <w:r>
        <w:separator/>
      </w:r>
    </w:p>
  </w:endnote>
  <w:endnote w:type="continuationSeparator" w:id="0">
    <w:p w:rsidR="00C230B4" w:rsidRDefault="00C230B4" w:rsidP="00FB4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42B" w:rsidRDefault="00FB442B" w:rsidP="00FB442B">
    <w:pPr>
      <w:pStyle w:val="Zpat"/>
      <w:jc w:val="center"/>
    </w:pPr>
    <w:r>
      <w:rPr>
        <w:noProof/>
        <w:lang w:eastAsia="cs-CZ" w:bidi="ar-SA"/>
      </w:rPr>
      <w:drawing>
        <wp:inline distT="0" distB="0" distL="0" distR="0" wp14:anchorId="4C3552FD" wp14:editId="34BD8EB9">
          <wp:extent cx="4991100" cy="1218066"/>
          <wp:effectExtent l="0" t="0" r="0" b="1270"/>
          <wp:docPr id="2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1116" cy="122051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0B4" w:rsidRDefault="00C230B4" w:rsidP="00FB442B">
      <w:r>
        <w:separator/>
      </w:r>
    </w:p>
  </w:footnote>
  <w:footnote w:type="continuationSeparator" w:id="0">
    <w:p w:rsidR="00C230B4" w:rsidRDefault="00C230B4" w:rsidP="00FB44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42B" w:rsidRDefault="00FB442B">
    <w:pPr>
      <w:pStyle w:val="Zhlav"/>
    </w:pPr>
    <w:r>
      <w:rPr>
        <w:noProof/>
        <w:lang w:eastAsia="cs-CZ" w:bidi="ar-SA"/>
      </w:rPr>
      <w:drawing>
        <wp:anchor distT="0" distB="0" distL="114300" distR="114300" simplePos="0" relativeHeight="251659264" behindDoc="1" locked="0" layoutInCell="1" allowOverlap="1" wp14:anchorId="09F42246" wp14:editId="75D37FD0">
          <wp:simplePos x="0" y="0"/>
          <wp:positionH relativeFrom="column">
            <wp:posOffset>-611505</wp:posOffset>
          </wp:positionH>
          <wp:positionV relativeFrom="paragraph">
            <wp:posOffset>-289560</wp:posOffset>
          </wp:positionV>
          <wp:extent cx="1200150" cy="1109980"/>
          <wp:effectExtent l="0" t="0" r="0" b="0"/>
          <wp:wrapTight wrapText="bothSides">
            <wp:wrapPolygon edited="0">
              <wp:start x="0" y="0"/>
              <wp:lineTo x="0" y="21130"/>
              <wp:lineTo x="21257" y="21130"/>
              <wp:lineTo x="21257" y="0"/>
              <wp:lineTo x="0" y="0"/>
            </wp:wrapPolygon>
          </wp:wrapTight>
          <wp:docPr id="24" name="Obrázek 1" descr="konečná verz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nečná verze.jpg"/>
                  <pic:cNvPicPr/>
                </pic:nvPicPr>
                <pic:blipFill>
                  <a:blip r:embed="rId1"/>
                  <a:srcRect l="25785" t="32995" r="53389" b="37563"/>
                  <a:stretch>
                    <a:fillRect/>
                  </a:stretch>
                </pic:blipFill>
                <pic:spPr>
                  <a:xfrm>
                    <a:off x="0" y="0"/>
                    <a:ext cx="1200150" cy="1109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B442B" w:rsidRPr="00C8768A" w:rsidRDefault="00FB442B" w:rsidP="00FB442B">
    <w:pPr>
      <w:pStyle w:val="Zhlav"/>
      <w:pBdr>
        <w:left w:val="single" w:sz="18" w:space="4" w:color="auto"/>
      </w:pBdr>
      <w:tabs>
        <w:tab w:val="clear" w:pos="9072"/>
        <w:tab w:val="right" w:pos="9639"/>
      </w:tabs>
      <w:ind w:left="1418" w:right="-567"/>
      <w:rPr>
        <w:rFonts w:ascii="Arial" w:hAnsi="Arial" w:cs="Arial"/>
        <w:b/>
        <w:spacing w:val="20"/>
        <w:sz w:val="24"/>
        <w:szCs w:val="24"/>
      </w:rPr>
    </w:pPr>
    <w:r w:rsidRPr="00C8768A">
      <w:rPr>
        <w:rFonts w:ascii="Arial" w:hAnsi="Arial" w:cs="Arial"/>
        <w:b/>
        <w:spacing w:val="20"/>
        <w:sz w:val="24"/>
        <w:szCs w:val="24"/>
      </w:rPr>
      <w:t xml:space="preserve">Obchodní akademie, Střední odborná škola </w:t>
    </w:r>
  </w:p>
  <w:p w:rsidR="00FB442B" w:rsidRPr="00C8768A" w:rsidRDefault="00FB442B" w:rsidP="00FB442B">
    <w:pPr>
      <w:pStyle w:val="Zhlav"/>
      <w:pBdr>
        <w:left w:val="single" w:sz="18" w:space="4" w:color="auto"/>
      </w:pBdr>
      <w:shd w:val="clear" w:color="auto" w:fill="BFBFBF" w:themeFill="background1" w:themeFillShade="BF"/>
      <w:tabs>
        <w:tab w:val="clear" w:pos="9072"/>
        <w:tab w:val="right" w:pos="9639"/>
      </w:tabs>
      <w:ind w:left="1418" w:right="-567"/>
      <w:rPr>
        <w:rFonts w:ascii="Arial" w:hAnsi="Arial" w:cs="Arial"/>
        <w:b/>
      </w:rPr>
    </w:pPr>
    <w:r w:rsidRPr="00C8768A">
      <w:rPr>
        <w:rFonts w:ascii="Arial" w:hAnsi="Arial" w:cs="Arial"/>
        <w:b/>
      </w:rPr>
      <w:t>a Jazyková škola s právem státní jazykové zkoušky, Hradec Králové</w:t>
    </w:r>
  </w:p>
  <w:p w:rsidR="00FB442B" w:rsidRPr="00C8768A" w:rsidRDefault="00FB442B" w:rsidP="00FB442B">
    <w:pPr>
      <w:pStyle w:val="Zhlav"/>
      <w:pBdr>
        <w:left w:val="single" w:sz="18" w:space="4" w:color="auto"/>
      </w:pBdr>
      <w:shd w:val="clear" w:color="auto" w:fill="595959" w:themeFill="text1" w:themeFillTint="A6"/>
      <w:tabs>
        <w:tab w:val="clear" w:pos="9072"/>
        <w:tab w:val="right" w:pos="9639"/>
      </w:tabs>
      <w:ind w:left="1418" w:right="-567"/>
      <w:rPr>
        <w:rFonts w:ascii="Arial" w:hAnsi="Arial" w:cs="Arial"/>
        <w:b/>
        <w:color w:val="FFFFFF" w:themeColor="background1"/>
        <w:spacing w:val="20"/>
        <w:sz w:val="24"/>
        <w:szCs w:val="24"/>
      </w:rPr>
    </w:pPr>
    <w:r w:rsidRPr="00C8768A">
      <w:rPr>
        <w:rFonts w:ascii="Arial" w:hAnsi="Arial" w:cs="Arial"/>
        <w:b/>
        <w:color w:val="FFFFFF" w:themeColor="background1"/>
        <w:spacing w:val="20"/>
        <w:sz w:val="24"/>
        <w:szCs w:val="24"/>
      </w:rPr>
      <w:t>V Lipkách 692, Hradec Králové</w:t>
    </w:r>
  </w:p>
  <w:p w:rsidR="00FB442B" w:rsidRDefault="00FB442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2">
    <w:nsid w:val="06841A54"/>
    <w:multiLevelType w:val="hybridMultilevel"/>
    <w:tmpl w:val="5F9EB22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33F79"/>
    <w:multiLevelType w:val="hybridMultilevel"/>
    <w:tmpl w:val="8474CC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7D3F57"/>
    <w:multiLevelType w:val="hybridMultilevel"/>
    <w:tmpl w:val="AD6C7F84"/>
    <w:lvl w:ilvl="0" w:tplc="AF98E01E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D24B14"/>
    <w:multiLevelType w:val="hybridMultilevel"/>
    <w:tmpl w:val="77C2A8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502B62"/>
    <w:multiLevelType w:val="hybridMultilevel"/>
    <w:tmpl w:val="F4B45248"/>
    <w:lvl w:ilvl="0" w:tplc="EA7C5B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881C15"/>
    <w:multiLevelType w:val="hybridMultilevel"/>
    <w:tmpl w:val="080AB5FE"/>
    <w:lvl w:ilvl="0" w:tplc="AF98E01E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E6"/>
    <w:rsid w:val="0002512E"/>
    <w:rsid w:val="00040AC3"/>
    <w:rsid w:val="001878B3"/>
    <w:rsid w:val="001B0384"/>
    <w:rsid w:val="001B2467"/>
    <w:rsid w:val="001C33F7"/>
    <w:rsid w:val="001D1E03"/>
    <w:rsid w:val="002A555D"/>
    <w:rsid w:val="002D0A68"/>
    <w:rsid w:val="003C5EE6"/>
    <w:rsid w:val="004C5A47"/>
    <w:rsid w:val="006345DD"/>
    <w:rsid w:val="0064713A"/>
    <w:rsid w:val="00772BEF"/>
    <w:rsid w:val="007C3A78"/>
    <w:rsid w:val="00817778"/>
    <w:rsid w:val="00894BB1"/>
    <w:rsid w:val="008F7093"/>
    <w:rsid w:val="009A1FFB"/>
    <w:rsid w:val="009F61EB"/>
    <w:rsid w:val="00AE75C5"/>
    <w:rsid w:val="00B36CF0"/>
    <w:rsid w:val="00C15D31"/>
    <w:rsid w:val="00C230B4"/>
    <w:rsid w:val="00D85F95"/>
    <w:rsid w:val="00E32CCF"/>
    <w:rsid w:val="00ED40DB"/>
    <w:rsid w:val="00FB4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C5EE6"/>
    <w:pPr>
      <w:suppressAutoHyphens/>
    </w:pPr>
    <w:rPr>
      <w:rFonts w:cs="Mangal"/>
      <w:kern w:val="1"/>
      <w:sz w:val="22"/>
      <w:szCs w:val="22"/>
      <w:lang w:eastAsia="hi-IN" w:bidi="hi-IN"/>
    </w:rPr>
  </w:style>
  <w:style w:type="paragraph" w:styleId="Nadpis1">
    <w:name w:val="heading 1"/>
    <w:basedOn w:val="Normln"/>
    <w:next w:val="Normln"/>
    <w:link w:val="Nadpis1Char"/>
    <w:uiPriority w:val="9"/>
    <w:qFormat/>
    <w:rsid w:val="003C5EE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5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3C5EE6"/>
    <w:rPr>
      <w:rFonts w:ascii="Cambria" w:eastAsia="Times New Roman" w:hAnsi="Cambria" w:cs="Mangal"/>
      <w:b/>
      <w:bCs/>
      <w:color w:val="365F91"/>
      <w:kern w:val="1"/>
      <w:sz w:val="28"/>
      <w:szCs w:val="25"/>
      <w:lang w:eastAsia="hi-IN" w:bidi="hi-IN"/>
    </w:rPr>
  </w:style>
  <w:style w:type="paragraph" w:styleId="Odstavecseseznamem">
    <w:name w:val="List Paragraph"/>
    <w:basedOn w:val="Normln"/>
    <w:uiPriority w:val="34"/>
    <w:qFormat/>
    <w:rsid w:val="003C5EE6"/>
    <w:pPr>
      <w:ind w:left="720"/>
      <w:contextualSpacing/>
    </w:pPr>
    <w:rPr>
      <w:szCs w:val="20"/>
    </w:rPr>
  </w:style>
  <w:style w:type="paragraph" w:styleId="Zhlav">
    <w:name w:val="header"/>
    <w:basedOn w:val="Normln"/>
    <w:link w:val="ZhlavChar"/>
    <w:uiPriority w:val="99"/>
    <w:unhideWhenUsed/>
    <w:rsid w:val="00FB442B"/>
    <w:pPr>
      <w:tabs>
        <w:tab w:val="center" w:pos="4536"/>
        <w:tab w:val="right" w:pos="9072"/>
      </w:tabs>
    </w:pPr>
    <w:rPr>
      <w:szCs w:val="20"/>
    </w:rPr>
  </w:style>
  <w:style w:type="character" w:customStyle="1" w:styleId="ZhlavChar">
    <w:name w:val="Záhlaví Char"/>
    <w:basedOn w:val="Standardnpsmoodstavce"/>
    <w:link w:val="Zhlav"/>
    <w:uiPriority w:val="99"/>
    <w:rsid w:val="00FB442B"/>
    <w:rPr>
      <w:rFonts w:cs="Mangal"/>
      <w:kern w:val="1"/>
      <w:sz w:val="22"/>
      <w:lang w:eastAsia="hi-IN" w:bidi="hi-IN"/>
    </w:rPr>
  </w:style>
  <w:style w:type="paragraph" w:styleId="Zpat">
    <w:name w:val="footer"/>
    <w:basedOn w:val="Normln"/>
    <w:link w:val="ZpatChar"/>
    <w:uiPriority w:val="99"/>
    <w:unhideWhenUsed/>
    <w:rsid w:val="00FB442B"/>
    <w:pPr>
      <w:tabs>
        <w:tab w:val="center" w:pos="4536"/>
        <w:tab w:val="right" w:pos="9072"/>
      </w:tabs>
    </w:pPr>
    <w:rPr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FB442B"/>
    <w:rPr>
      <w:rFonts w:cs="Mangal"/>
      <w:kern w:val="1"/>
      <w:sz w:val="22"/>
      <w:lang w:eastAsia="hi-I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B442B"/>
    <w:rPr>
      <w:rFonts w:ascii="Tahoma" w:hAnsi="Tahoma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B442B"/>
    <w:rPr>
      <w:rFonts w:ascii="Tahoma" w:hAnsi="Tahoma" w:cs="Mangal"/>
      <w:kern w:val="1"/>
      <w:sz w:val="16"/>
      <w:szCs w:val="14"/>
      <w:lang w:eastAsia="hi-IN" w:bidi="hi-IN"/>
    </w:rPr>
  </w:style>
  <w:style w:type="paragraph" w:styleId="Normlnweb">
    <w:name w:val="Normal (Web)"/>
    <w:basedOn w:val="Normln"/>
    <w:uiPriority w:val="99"/>
    <w:semiHidden/>
    <w:unhideWhenUsed/>
    <w:rsid w:val="0064713A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cs-CZ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C5EE6"/>
    <w:pPr>
      <w:suppressAutoHyphens/>
    </w:pPr>
    <w:rPr>
      <w:rFonts w:cs="Mangal"/>
      <w:kern w:val="1"/>
      <w:sz w:val="22"/>
      <w:szCs w:val="22"/>
      <w:lang w:eastAsia="hi-IN" w:bidi="hi-IN"/>
    </w:rPr>
  </w:style>
  <w:style w:type="paragraph" w:styleId="Nadpis1">
    <w:name w:val="heading 1"/>
    <w:basedOn w:val="Normln"/>
    <w:next w:val="Normln"/>
    <w:link w:val="Nadpis1Char"/>
    <w:uiPriority w:val="9"/>
    <w:qFormat/>
    <w:rsid w:val="003C5EE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5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3C5EE6"/>
    <w:rPr>
      <w:rFonts w:ascii="Cambria" w:eastAsia="Times New Roman" w:hAnsi="Cambria" w:cs="Mangal"/>
      <w:b/>
      <w:bCs/>
      <w:color w:val="365F91"/>
      <w:kern w:val="1"/>
      <w:sz w:val="28"/>
      <w:szCs w:val="25"/>
      <w:lang w:eastAsia="hi-IN" w:bidi="hi-IN"/>
    </w:rPr>
  </w:style>
  <w:style w:type="paragraph" w:styleId="Odstavecseseznamem">
    <w:name w:val="List Paragraph"/>
    <w:basedOn w:val="Normln"/>
    <w:uiPriority w:val="34"/>
    <w:qFormat/>
    <w:rsid w:val="003C5EE6"/>
    <w:pPr>
      <w:ind w:left="720"/>
      <w:contextualSpacing/>
    </w:pPr>
    <w:rPr>
      <w:szCs w:val="20"/>
    </w:rPr>
  </w:style>
  <w:style w:type="paragraph" w:styleId="Zhlav">
    <w:name w:val="header"/>
    <w:basedOn w:val="Normln"/>
    <w:link w:val="ZhlavChar"/>
    <w:uiPriority w:val="99"/>
    <w:unhideWhenUsed/>
    <w:rsid w:val="00FB442B"/>
    <w:pPr>
      <w:tabs>
        <w:tab w:val="center" w:pos="4536"/>
        <w:tab w:val="right" w:pos="9072"/>
      </w:tabs>
    </w:pPr>
    <w:rPr>
      <w:szCs w:val="20"/>
    </w:rPr>
  </w:style>
  <w:style w:type="character" w:customStyle="1" w:styleId="ZhlavChar">
    <w:name w:val="Záhlaví Char"/>
    <w:basedOn w:val="Standardnpsmoodstavce"/>
    <w:link w:val="Zhlav"/>
    <w:uiPriority w:val="99"/>
    <w:rsid w:val="00FB442B"/>
    <w:rPr>
      <w:rFonts w:cs="Mangal"/>
      <w:kern w:val="1"/>
      <w:sz w:val="22"/>
      <w:lang w:eastAsia="hi-IN" w:bidi="hi-IN"/>
    </w:rPr>
  </w:style>
  <w:style w:type="paragraph" w:styleId="Zpat">
    <w:name w:val="footer"/>
    <w:basedOn w:val="Normln"/>
    <w:link w:val="ZpatChar"/>
    <w:uiPriority w:val="99"/>
    <w:unhideWhenUsed/>
    <w:rsid w:val="00FB442B"/>
    <w:pPr>
      <w:tabs>
        <w:tab w:val="center" w:pos="4536"/>
        <w:tab w:val="right" w:pos="9072"/>
      </w:tabs>
    </w:pPr>
    <w:rPr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FB442B"/>
    <w:rPr>
      <w:rFonts w:cs="Mangal"/>
      <w:kern w:val="1"/>
      <w:sz w:val="22"/>
      <w:lang w:eastAsia="hi-I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B442B"/>
    <w:rPr>
      <w:rFonts w:ascii="Tahoma" w:hAnsi="Tahoma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B442B"/>
    <w:rPr>
      <w:rFonts w:ascii="Tahoma" w:hAnsi="Tahoma" w:cs="Mangal"/>
      <w:kern w:val="1"/>
      <w:sz w:val="16"/>
      <w:szCs w:val="14"/>
      <w:lang w:eastAsia="hi-IN" w:bidi="hi-IN"/>
    </w:rPr>
  </w:style>
  <w:style w:type="paragraph" w:styleId="Normlnweb">
    <w:name w:val="Normal (Web)"/>
    <w:basedOn w:val="Normln"/>
    <w:uiPriority w:val="99"/>
    <w:semiHidden/>
    <w:unhideWhenUsed/>
    <w:rsid w:val="0064713A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885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vitvarova</dc:creator>
  <cp:lastModifiedBy>Mamka</cp:lastModifiedBy>
  <cp:revision>15</cp:revision>
  <dcterms:created xsi:type="dcterms:W3CDTF">2013-03-15T09:16:00Z</dcterms:created>
  <dcterms:modified xsi:type="dcterms:W3CDTF">2014-05-11T20:28:00Z</dcterms:modified>
</cp:coreProperties>
</file>