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FB2" w:rsidRDefault="00E11FB2" w:rsidP="00E11FB2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4B8E5338" wp14:editId="2E1B6AF4">
            <wp:extent cx="5753100" cy="1419225"/>
            <wp:effectExtent l="0" t="0" r="0" b="9525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FB2" w:rsidRDefault="00E11FB2" w:rsidP="00E11FB2"/>
    <w:p w:rsidR="00E11FB2" w:rsidRDefault="00E11FB2" w:rsidP="00E11FB2"/>
    <w:p w:rsidR="00E11FB2" w:rsidRDefault="00E11FB2" w:rsidP="00E11FB2"/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E11FB2" w:rsidTr="00B111E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Základní škola a Mateřská škola Sepekov</w:t>
            </w:r>
          </w:p>
          <w:p w:rsidR="00E11FB2" w:rsidRDefault="00E11FB2" w:rsidP="00B111E4"/>
        </w:tc>
      </w:tr>
      <w:tr w:rsidR="00E11FB2" w:rsidTr="00B111E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Mgr. Irena Kotalíková</w:t>
            </w:r>
          </w:p>
        </w:tc>
      </w:tr>
      <w:tr w:rsidR="00E11FB2" w:rsidTr="00B111E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VY_32_INOVACE_172  _Dělení desetinného čísla číslem přirozeným</w:t>
            </w:r>
          </w:p>
        </w:tc>
      </w:tr>
      <w:tr w:rsidR="00E11FB2" w:rsidTr="00B111E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Matematika a její aplikace</w:t>
            </w:r>
          </w:p>
        </w:tc>
      </w:tr>
      <w:tr w:rsidR="00E11FB2" w:rsidTr="00B111E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CZ.1.07/1.4.00/21.2046</w:t>
            </w:r>
          </w:p>
        </w:tc>
      </w:tr>
      <w:tr w:rsidR="00E11FB2" w:rsidTr="00B111E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 xml:space="preserve">III/2 </w:t>
            </w:r>
          </w:p>
          <w:p w:rsidR="00E11FB2" w:rsidRDefault="00E11FB2" w:rsidP="00B111E4">
            <w:r>
              <w:t>Inovace a zkvalitnění výuky prostřednictvím ICT</w:t>
            </w:r>
          </w:p>
        </w:tc>
      </w:tr>
      <w:tr w:rsidR="00E11FB2" w:rsidTr="00B111E4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Leden 2013</w:t>
            </w:r>
          </w:p>
        </w:tc>
      </w:tr>
    </w:tbl>
    <w:p w:rsidR="00E11FB2" w:rsidRDefault="00E11FB2" w:rsidP="00E11FB2"/>
    <w:p w:rsidR="00E11FB2" w:rsidRDefault="00E11FB2" w:rsidP="00E11FB2"/>
    <w:p w:rsidR="00E11FB2" w:rsidRDefault="00E11FB2" w:rsidP="00E11FB2"/>
    <w:p w:rsidR="00E11FB2" w:rsidRDefault="00E11FB2" w:rsidP="00E11FB2"/>
    <w:p w:rsidR="00E11FB2" w:rsidRDefault="00E11FB2" w:rsidP="00E11FB2"/>
    <w:p w:rsidR="00E11FB2" w:rsidRDefault="00E11FB2" w:rsidP="00E11FB2"/>
    <w:p w:rsidR="00E11FB2" w:rsidRDefault="00E11FB2" w:rsidP="00E11FB2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 wp14:anchorId="6CE2E3C9" wp14:editId="57498B5B">
            <wp:extent cx="5753100" cy="1419225"/>
            <wp:effectExtent l="0" t="0" r="0" b="9525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FB2" w:rsidRDefault="00E11FB2" w:rsidP="00E11FB2"/>
    <w:p w:rsidR="00E11FB2" w:rsidRDefault="00E11FB2" w:rsidP="00E11FB2"/>
    <w:p w:rsidR="00E11FB2" w:rsidRDefault="00E11FB2" w:rsidP="00E11FB2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11FB2" w:rsidTr="00B111E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Učební pomůcka je určená k zadání samostatné práce, slouží k zopakování a evaluaci znalostí</w:t>
            </w:r>
          </w:p>
        </w:tc>
      </w:tr>
      <w:tr w:rsidR="00E11FB2" w:rsidTr="00B111E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Český</w:t>
            </w:r>
          </w:p>
        </w:tc>
      </w:tr>
      <w:tr w:rsidR="00E11FB2" w:rsidTr="00B111E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Pracovní list prověřuje pochopení probíraného učiva, žáci pracují samostatně v daném časovém úseku.</w:t>
            </w:r>
          </w:p>
        </w:tc>
      </w:tr>
      <w:tr w:rsidR="00E11FB2" w:rsidTr="00B111E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6.</w:t>
            </w:r>
          </w:p>
        </w:tc>
      </w:tr>
      <w:tr w:rsidR="00E11FB2" w:rsidTr="00B111E4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FB2" w:rsidRDefault="00E11FB2" w:rsidP="00B111E4"/>
          <w:p w:rsidR="00E11FB2" w:rsidRDefault="00E11FB2" w:rsidP="00B111E4">
            <w:r>
              <w:t>Pracovní listy</w:t>
            </w:r>
          </w:p>
        </w:tc>
      </w:tr>
    </w:tbl>
    <w:p w:rsidR="00E11FB2" w:rsidRDefault="00E11FB2" w:rsidP="00E11FB2"/>
    <w:p w:rsidR="00E11FB2" w:rsidRDefault="00E11FB2">
      <w:pPr>
        <w:rPr>
          <w:b/>
          <w:color w:val="1F497D" w:themeColor="text2"/>
          <w:sz w:val="72"/>
          <w:szCs w:val="72"/>
        </w:rPr>
      </w:pPr>
    </w:p>
    <w:p w:rsidR="00E11FB2" w:rsidRDefault="00E11FB2">
      <w:pPr>
        <w:rPr>
          <w:b/>
          <w:color w:val="1F497D" w:themeColor="text2"/>
          <w:sz w:val="72"/>
          <w:szCs w:val="72"/>
        </w:rPr>
      </w:pPr>
    </w:p>
    <w:p w:rsidR="00480B6A" w:rsidRDefault="00E11FB2">
      <w:pPr>
        <w:rPr>
          <w:b/>
          <w:color w:val="1F497D" w:themeColor="text2"/>
          <w:sz w:val="72"/>
          <w:szCs w:val="72"/>
        </w:rPr>
      </w:pPr>
      <w:r w:rsidRPr="00E11FB2">
        <w:rPr>
          <w:b/>
          <w:color w:val="1F497D" w:themeColor="text2"/>
          <w:sz w:val="72"/>
          <w:szCs w:val="72"/>
        </w:rPr>
        <w:lastRenderedPageBreak/>
        <w:t>Dělení desetinných čísel</w:t>
      </w:r>
      <w:r>
        <w:rPr>
          <w:b/>
          <w:color w:val="1F497D" w:themeColor="text2"/>
          <w:sz w:val="72"/>
          <w:szCs w:val="72"/>
        </w:rPr>
        <w:t xml:space="preserve"> – samostatná práce 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</w:p>
    <w:p w:rsidR="00E11FB2" w:rsidRPr="00E11FB2" w:rsidRDefault="00E11FB2">
      <w:pPr>
        <w:rPr>
          <w:b/>
          <w:color w:val="1F497D" w:themeColor="text2"/>
          <w:sz w:val="36"/>
          <w:szCs w:val="36"/>
        </w:rPr>
      </w:pPr>
      <w:r>
        <w:rPr>
          <w:b/>
          <w:color w:val="000000" w:themeColor="text1"/>
          <w:sz w:val="40"/>
          <w:szCs w:val="40"/>
        </w:rPr>
        <w:t>Dělení desetinného čísla číslem přirozeným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1) Vypočítejte, proveďte zkoušky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A) 867,48 : 4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>B) 263,892 : 3 =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 3,5345 : 5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 xml:space="preserve">       1287,3 : 7 =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  27,432 : 6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 xml:space="preserve">       0,2344 : 8 =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2) Dělte na dvě desetinná místa, proveďte zkoušky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A) 518 : 62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>B) 675 : 34 =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 xml:space="preserve">   916,5 : 89 =</w:t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</w:r>
      <w:r>
        <w:rPr>
          <w:b/>
          <w:color w:val="000000" w:themeColor="text1"/>
          <w:sz w:val="40"/>
          <w:szCs w:val="40"/>
        </w:rPr>
        <w:tab/>
        <w:t xml:space="preserve">   109,4 : 72 =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  <w:r>
        <w:rPr>
          <w:b/>
          <w:color w:val="000000" w:themeColor="text1"/>
          <w:sz w:val="40"/>
          <w:szCs w:val="40"/>
        </w:rPr>
        <w:t>3) Nádobu o objemu 4,5 litru naplnil Milan 15 plnými kelímky vody. Kolik litrů vody se vejde do jednoho kelímku? (zápis, výpočet, odpověď)</w:t>
      </w:r>
    </w:p>
    <w:p w:rsidR="00E11FB2" w:rsidRDefault="00E11FB2">
      <w:pPr>
        <w:rPr>
          <w:b/>
          <w:color w:val="000000" w:themeColor="text1"/>
          <w:sz w:val="40"/>
          <w:szCs w:val="40"/>
        </w:rPr>
      </w:pPr>
    </w:p>
    <w:p w:rsidR="00E11FB2" w:rsidRDefault="00E11FB2">
      <w:pPr>
        <w:rPr>
          <w:b/>
          <w:color w:val="000000" w:themeColor="text1"/>
          <w:sz w:val="40"/>
          <w:szCs w:val="40"/>
        </w:rPr>
      </w:pPr>
    </w:p>
    <w:p w:rsidR="00E11FB2" w:rsidRDefault="00E11FB2">
      <w:pPr>
        <w:rPr>
          <w:b/>
          <w:color w:val="000000" w:themeColor="text1"/>
          <w:sz w:val="40"/>
          <w:szCs w:val="40"/>
        </w:rPr>
      </w:pPr>
    </w:p>
    <w:p w:rsidR="00E11FB2" w:rsidRDefault="00E11FB2" w:rsidP="00E11FB2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VY_32_INOVACE_172</w:t>
      </w:r>
    </w:p>
    <w:p w:rsidR="00E11FB2" w:rsidRDefault="00E11FB2" w:rsidP="00E11FB2">
      <w:pPr>
        <w:pStyle w:val="Odstavecseseznamem"/>
        <w:rPr>
          <w:sz w:val="20"/>
          <w:szCs w:val="20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lastRenderedPageBreak/>
        <w:t>Výsledky:</w:t>
      </w:r>
    </w:p>
    <w:p w:rsidR="00E11FB2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 xml:space="preserve">1) </w:t>
      </w:r>
      <w:r>
        <w:rPr>
          <w:sz w:val="36"/>
          <w:szCs w:val="36"/>
        </w:rPr>
        <w:tab/>
        <w:t>A)</w:t>
      </w:r>
      <w:r>
        <w:rPr>
          <w:sz w:val="36"/>
          <w:szCs w:val="36"/>
        </w:rPr>
        <w:tab/>
        <w:t>216,87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</w:t>
      </w:r>
      <w:r>
        <w:rPr>
          <w:sz w:val="36"/>
          <w:szCs w:val="36"/>
        </w:rPr>
        <w:tab/>
        <w:t>87,964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0,7069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183,9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4,572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0,0293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>2)</w:t>
      </w:r>
      <w:r>
        <w:rPr>
          <w:sz w:val="36"/>
          <w:szCs w:val="36"/>
        </w:rPr>
        <w:tab/>
        <w:t>A)</w:t>
      </w:r>
      <w:r>
        <w:rPr>
          <w:sz w:val="36"/>
          <w:szCs w:val="36"/>
        </w:rPr>
        <w:tab/>
        <w:t>8,35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0,3)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B)</w:t>
      </w:r>
      <w:r>
        <w:rPr>
          <w:sz w:val="36"/>
          <w:szCs w:val="36"/>
        </w:rPr>
        <w:tab/>
        <w:t>19,85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0,1)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10,29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0,69)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1,51 (</w:t>
      </w:r>
      <w:proofErr w:type="spellStart"/>
      <w:r>
        <w:rPr>
          <w:sz w:val="36"/>
          <w:szCs w:val="36"/>
        </w:rPr>
        <w:t>zb</w:t>
      </w:r>
      <w:proofErr w:type="spellEnd"/>
      <w:r>
        <w:rPr>
          <w:sz w:val="36"/>
          <w:szCs w:val="36"/>
        </w:rPr>
        <w:t>. 0,68)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 xml:space="preserve">3) </w:t>
      </w:r>
      <w:r>
        <w:rPr>
          <w:sz w:val="36"/>
          <w:szCs w:val="36"/>
        </w:rPr>
        <w:tab/>
        <w:t>nádoba…………</w:t>
      </w:r>
      <w:proofErr w:type="gramStart"/>
      <w:r>
        <w:rPr>
          <w:sz w:val="36"/>
          <w:szCs w:val="36"/>
        </w:rPr>
        <w:t>…..4,5</w:t>
      </w:r>
      <w:proofErr w:type="gramEnd"/>
      <w:r>
        <w:rPr>
          <w:sz w:val="36"/>
          <w:szCs w:val="36"/>
        </w:rPr>
        <w:t xml:space="preserve"> litru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počet kelímků……15</w:t>
      </w:r>
    </w:p>
    <w:p w:rsidR="00B331B4" w:rsidRDefault="00B331B4" w:rsidP="00E11FB2">
      <w:pPr>
        <w:pStyle w:val="Odstavecseseznamem"/>
        <w:pBdr>
          <w:bottom w:val="single" w:sz="6" w:space="1" w:color="auto"/>
        </w:pBdr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1 kelímek……………x litrů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x = 4,5 : 15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x = 0,3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  <w:t>--------------------</w:t>
      </w:r>
    </w:p>
    <w:p w:rsidR="00B331B4" w:rsidRDefault="00B331B4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  <w:t>x = 0,3 l</w:t>
      </w:r>
    </w:p>
    <w:p w:rsidR="00B331B4" w:rsidRDefault="00B331B4" w:rsidP="00B331B4">
      <w:pPr>
        <w:pStyle w:val="Odstavecseseznamem"/>
        <w:ind w:left="-284" w:firstLine="992"/>
        <w:rPr>
          <w:sz w:val="36"/>
          <w:szCs w:val="36"/>
        </w:rPr>
      </w:pPr>
      <w:r>
        <w:rPr>
          <w:sz w:val="36"/>
          <w:szCs w:val="36"/>
        </w:rPr>
        <w:t>Do kelímku se vejde 0,3 litru vody.</w:t>
      </w: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B331B4" w:rsidRDefault="00B331B4" w:rsidP="00B331B4">
      <w:pPr>
        <w:pStyle w:val="Odstavecseseznamem"/>
        <w:rPr>
          <w:sz w:val="20"/>
          <w:szCs w:val="20"/>
        </w:rPr>
      </w:pPr>
    </w:p>
    <w:p w:rsidR="00B331B4" w:rsidRDefault="00B331B4" w:rsidP="00B331B4">
      <w:pPr>
        <w:pStyle w:val="Odstavecseseznamem"/>
        <w:rPr>
          <w:sz w:val="20"/>
          <w:szCs w:val="20"/>
        </w:rPr>
      </w:pPr>
    </w:p>
    <w:p w:rsidR="00B331B4" w:rsidRDefault="00B331B4" w:rsidP="00B331B4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VY_32_INOVACE_172</w:t>
      </w:r>
    </w:p>
    <w:p w:rsidR="00E11FB2" w:rsidRPr="00B331B4" w:rsidRDefault="00E11FB2" w:rsidP="00B331B4">
      <w:pPr>
        <w:rPr>
          <w:sz w:val="20"/>
          <w:szCs w:val="20"/>
        </w:rPr>
      </w:pPr>
      <w:r w:rsidRPr="00B331B4">
        <w:rPr>
          <w:sz w:val="36"/>
          <w:szCs w:val="36"/>
        </w:rPr>
        <w:lastRenderedPageBreak/>
        <w:t>Zdroj:</w:t>
      </w: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  <w:r>
        <w:rPr>
          <w:sz w:val="36"/>
          <w:szCs w:val="36"/>
        </w:rPr>
        <w:t>Uvedené příklady jsou z archivu autorky.</w:t>
      </w: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B331B4" w:rsidRDefault="00B331B4" w:rsidP="00E11FB2">
      <w:pPr>
        <w:pStyle w:val="Odstavecseseznamem"/>
        <w:rPr>
          <w:sz w:val="20"/>
          <w:szCs w:val="20"/>
        </w:rPr>
      </w:pPr>
    </w:p>
    <w:p w:rsidR="00E11FB2" w:rsidRDefault="00E11FB2" w:rsidP="00E11FB2">
      <w:pPr>
        <w:pStyle w:val="Odstavecseseznamem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VY_32_INOVACE_172</w:t>
      </w:r>
    </w:p>
    <w:p w:rsid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Pr="00E11FB2" w:rsidRDefault="00E11FB2" w:rsidP="00E11FB2">
      <w:pPr>
        <w:pStyle w:val="Odstavecseseznamem"/>
        <w:ind w:left="-284"/>
        <w:rPr>
          <w:sz w:val="36"/>
          <w:szCs w:val="36"/>
        </w:rPr>
      </w:pPr>
    </w:p>
    <w:p w:rsidR="00E11FB2" w:rsidRPr="00E11FB2" w:rsidRDefault="00E11FB2">
      <w:pPr>
        <w:rPr>
          <w:b/>
          <w:color w:val="000000" w:themeColor="text1"/>
          <w:sz w:val="40"/>
          <w:szCs w:val="40"/>
        </w:rPr>
      </w:pPr>
    </w:p>
    <w:sectPr w:rsidR="00E11FB2" w:rsidRPr="00E11F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26A4" w:rsidRDefault="00B526A4" w:rsidP="0034426B">
      <w:pPr>
        <w:spacing w:after="0" w:line="240" w:lineRule="auto"/>
      </w:pPr>
      <w:r>
        <w:separator/>
      </w:r>
    </w:p>
  </w:endnote>
  <w:endnote w:type="continuationSeparator" w:id="0">
    <w:p w:rsidR="00B526A4" w:rsidRDefault="00B526A4" w:rsidP="00344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26A4" w:rsidRDefault="00B526A4" w:rsidP="0034426B">
      <w:pPr>
        <w:spacing w:after="0" w:line="240" w:lineRule="auto"/>
      </w:pPr>
      <w:r>
        <w:separator/>
      </w:r>
    </w:p>
  </w:footnote>
  <w:footnote w:type="continuationSeparator" w:id="0">
    <w:p w:rsidR="00B526A4" w:rsidRDefault="00B526A4" w:rsidP="003442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FB2"/>
    <w:rsid w:val="00114F1A"/>
    <w:rsid w:val="0034426B"/>
    <w:rsid w:val="00480B6A"/>
    <w:rsid w:val="00B331B4"/>
    <w:rsid w:val="00B526A4"/>
    <w:rsid w:val="00E11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1FB2"/>
    <w:pPr>
      <w:ind w:left="720"/>
      <w:contextualSpacing/>
    </w:pPr>
  </w:style>
  <w:style w:type="table" w:styleId="Mkatabulky">
    <w:name w:val="Table Grid"/>
    <w:basedOn w:val="Normlntabulka"/>
    <w:uiPriority w:val="59"/>
    <w:rsid w:val="00E11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F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4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426B"/>
  </w:style>
  <w:style w:type="paragraph" w:styleId="Zpat">
    <w:name w:val="footer"/>
    <w:basedOn w:val="Normln"/>
    <w:link w:val="ZpatChar"/>
    <w:uiPriority w:val="99"/>
    <w:unhideWhenUsed/>
    <w:rsid w:val="00344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426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11FB2"/>
    <w:pPr>
      <w:ind w:left="720"/>
      <w:contextualSpacing/>
    </w:pPr>
  </w:style>
  <w:style w:type="table" w:styleId="Mkatabulky">
    <w:name w:val="Table Grid"/>
    <w:basedOn w:val="Normlntabulka"/>
    <w:uiPriority w:val="59"/>
    <w:rsid w:val="00E11F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11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1FB2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44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4426B"/>
  </w:style>
  <w:style w:type="paragraph" w:styleId="Zpat">
    <w:name w:val="footer"/>
    <w:basedOn w:val="Normln"/>
    <w:link w:val="ZpatChar"/>
    <w:uiPriority w:val="99"/>
    <w:unhideWhenUsed/>
    <w:rsid w:val="003442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442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241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2013-11-26T20:07:00Z</dcterms:created>
  <dcterms:modified xsi:type="dcterms:W3CDTF">2013-11-28T17:26:00Z</dcterms:modified>
</cp:coreProperties>
</file>