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947FB" w:rsidRPr="005B71AC" w:rsidTr="00E939C4">
        <w:trPr>
          <w:trHeight w:val="1045"/>
        </w:trPr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947FB" w:rsidRDefault="003947FB" w:rsidP="003947F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3947FB" w:rsidRPr="00E04EA3" w:rsidRDefault="003947FB" w:rsidP="00E939C4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3947FB" w:rsidRPr="00E04EA3" w:rsidRDefault="003947FB" w:rsidP="00E939C4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85 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Střední  Čechy</w:t>
            </w:r>
            <w:proofErr w:type="gramEnd"/>
          </w:p>
        </w:tc>
      </w:tr>
    </w:tbl>
    <w:p w:rsidR="003947FB" w:rsidRDefault="003947FB" w:rsidP="003947F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rPr>
          <w:trHeight w:val="1397"/>
        </w:trPr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Procvičování základních vědomostí a </w:t>
            </w:r>
            <w:proofErr w:type="gramStart"/>
            <w:r>
              <w:rPr>
                <w:b/>
                <w:sz w:val="28"/>
                <w:szCs w:val="28"/>
              </w:rPr>
              <w:t>dovedností o  povrchu</w:t>
            </w:r>
            <w:proofErr w:type="gramEnd"/>
            <w:r>
              <w:rPr>
                <w:b/>
                <w:sz w:val="28"/>
                <w:szCs w:val="28"/>
              </w:rPr>
              <w:t xml:space="preserve"> oblasti, jeho vodstvu a podnebí.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18. 9. 2013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24. 9. 2013</w:t>
            </w:r>
          </w:p>
        </w:tc>
      </w:tr>
    </w:tbl>
    <w:p w:rsidR="003947FB" w:rsidRDefault="003947FB" w:rsidP="003947F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b/>
          <w:sz w:val="32"/>
          <w:szCs w:val="32"/>
          <w:u w:val="single"/>
        </w:rPr>
      </w:pPr>
      <w:r w:rsidRPr="001B0249">
        <w:rPr>
          <w:b/>
          <w:sz w:val="32"/>
          <w:szCs w:val="32"/>
          <w:u w:val="single"/>
        </w:rPr>
        <w:lastRenderedPageBreak/>
        <w:t>O T Á Z K Y :</w:t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  <w:t xml:space="preserve">(můžeš používat učebnici </w:t>
      </w:r>
      <w:proofErr w:type="gramStart"/>
      <w:r>
        <w:rPr>
          <w:b/>
          <w:sz w:val="32"/>
          <w:szCs w:val="32"/>
          <w:u w:val="single"/>
        </w:rPr>
        <w:t>str.13</w:t>
      </w:r>
      <w:proofErr w:type="gramEnd"/>
      <w:r>
        <w:rPr>
          <w:b/>
          <w:sz w:val="32"/>
          <w:szCs w:val="32"/>
          <w:u w:val="single"/>
        </w:rPr>
        <w:t xml:space="preserve"> – 14)</w:t>
      </w: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Podél toku řeky Labe a dolního toku Vltavy rozkládá nížina, která se jmenuje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Polabská nížina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Povltavská nížina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Středočeská nížina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 xml:space="preserve">Kolem nížiny s velmi příznivými podmínkami pro zemědělství jsou nevysoké pahorkatiny a vrchoviny. Najdeme je např. v 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jihozápadní části středočeské oblasti při řekách V</w:t>
      </w:r>
      <w:r w:rsidR="00066D72">
        <w:rPr>
          <w:sz w:val="24"/>
          <w:szCs w:val="24"/>
        </w:rPr>
        <w:t>ltavě</w:t>
      </w:r>
      <w:r>
        <w:rPr>
          <w:sz w:val="24"/>
          <w:szCs w:val="24"/>
        </w:rPr>
        <w:t xml:space="preserve"> a Berounce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jihovýchodní části středo</w:t>
      </w:r>
      <w:r w:rsidR="00066D72">
        <w:rPr>
          <w:sz w:val="24"/>
          <w:szCs w:val="24"/>
        </w:rPr>
        <w:t>české oblasti při řekách Vltavě</w:t>
      </w:r>
      <w:r>
        <w:rPr>
          <w:sz w:val="24"/>
          <w:szCs w:val="24"/>
        </w:rPr>
        <w:t xml:space="preserve"> a Berounce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sever</w:t>
      </w:r>
      <w:r w:rsidR="00066D72">
        <w:rPr>
          <w:sz w:val="24"/>
          <w:szCs w:val="24"/>
        </w:rPr>
        <w:t>ní</w:t>
      </w:r>
      <w:r>
        <w:rPr>
          <w:sz w:val="24"/>
          <w:szCs w:val="24"/>
        </w:rPr>
        <w:t xml:space="preserve"> části</w:t>
      </w:r>
      <w:r w:rsidR="00066D72">
        <w:rPr>
          <w:sz w:val="24"/>
          <w:szCs w:val="24"/>
        </w:rPr>
        <w:t xml:space="preserve"> </w:t>
      </w:r>
      <w:r>
        <w:rPr>
          <w:sz w:val="24"/>
          <w:szCs w:val="24"/>
        </w:rPr>
        <w:t>středoč</w:t>
      </w:r>
      <w:r w:rsidR="00066D72">
        <w:rPr>
          <w:sz w:val="24"/>
          <w:szCs w:val="24"/>
        </w:rPr>
        <w:t xml:space="preserve">eské oblasti při řekách Vltavě </w:t>
      </w:r>
      <w:r>
        <w:rPr>
          <w:sz w:val="24"/>
          <w:szCs w:val="24"/>
        </w:rPr>
        <w:t>a Berounce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V místě, kde se Vltava vlévá do Labe, stojí starobylé město nesoucí jméno</w:t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Mělník</w:t>
      </w:r>
      <w:r>
        <w:rPr>
          <w:sz w:val="24"/>
          <w:szCs w:val="24"/>
        </w:rPr>
        <w:tab/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Kolín</w:t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Litoměřice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Na dolních tocích Sázavy a Berounky vznikly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rekreační oblasti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zemědělské podniky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průmyslové podniky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Pitnou vodu čerpá hlavní město z přehrady, která byla vybudována na řece</w:t>
      </w:r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Želivce</w:t>
      </w:r>
      <w:proofErr w:type="spellEnd"/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Sázavě</w:t>
      </w:r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Lužnici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Podnebí středních Čech je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poměrně teplé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poměrně studené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tropické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Rozhodni o pravdivosti těchto 2 tvrzení.</w:t>
      </w:r>
    </w:p>
    <w:p w:rsidR="003947FB" w:rsidRDefault="003947FB" w:rsidP="00030CFA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Zimy jsou krátké, léto teplé a suché, obojí je příznivé pro zemědělství.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- NE</w:t>
      </w:r>
    </w:p>
    <w:p w:rsidR="003947FB" w:rsidRPr="00FF54B2" w:rsidRDefault="003947FB" w:rsidP="00030CFA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Zimy jsou dlouhé, léto studené a mokré, obojí je příznivé pro zemědělství.</w:t>
      </w:r>
    </w:p>
    <w:p w:rsidR="003947FB" w:rsidRDefault="003947FB" w:rsidP="003947FB">
      <w:pPr>
        <w:ind w:left="2124"/>
        <w:rPr>
          <w:sz w:val="24"/>
          <w:szCs w:val="24"/>
        </w:rPr>
      </w:pPr>
      <w:r w:rsidRPr="00FF54B2">
        <w:rPr>
          <w:sz w:val="24"/>
          <w:szCs w:val="24"/>
        </w:rPr>
        <w:t xml:space="preserve">ANO </w:t>
      </w:r>
      <w:r>
        <w:rPr>
          <w:sz w:val="24"/>
          <w:szCs w:val="24"/>
        </w:rPr>
        <w:t>–</w:t>
      </w:r>
      <w:r w:rsidRPr="00FF54B2">
        <w:rPr>
          <w:sz w:val="24"/>
          <w:szCs w:val="24"/>
        </w:rPr>
        <w:t xml:space="preserve"> 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3947FB" w:rsidRDefault="003947FB" w:rsidP="003947FB">
      <w:pPr>
        <w:rPr>
          <w:sz w:val="32"/>
          <w:szCs w:val="32"/>
        </w:rPr>
      </w:pPr>
    </w:p>
    <w:p w:rsidR="003947FB" w:rsidRPr="003947FB" w:rsidRDefault="003947FB" w:rsidP="003947FB">
      <w:pPr>
        <w:rPr>
          <w:b/>
          <w:sz w:val="32"/>
          <w:szCs w:val="32"/>
          <w:u w:val="single"/>
        </w:rPr>
      </w:pPr>
      <w:r w:rsidRPr="003947FB">
        <w:rPr>
          <w:b/>
          <w:sz w:val="32"/>
          <w:szCs w:val="32"/>
          <w:u w:val="single"/>
        </w:rPr>
        <w:lastRenderedPageBreak/>
        <w:t>Ř E Š E N Í:</w:t>
      </w:r>
    </w:p>
    <w:p w:rsidR="003947FB" w:rsidRPr="00AE300C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AE300C">
        <w:rPr>
          <w:b/>
          <w:sz w:val="24"/>
          <w:szCs w:val="24"/>
        </w:rPr>
        <w:t>Podél toku řeky Labe a dolního toku Vltavy rozkládá nížina, která se jmenuje</w:t>
      </w:r>
    </w:p>
    <w:p w:rsidR="003947FB" w:rsidRPr="00FF54B2" w:rsidRDefault="003947FB" w:rsidP="00030CFA">
      <w:pPr>
        <w:pStyle w:val="Odstavecseseznamem"/>
        <w:numPr>
          <w:ilvl w:val="0"/>
          <w:numId w:val="10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Polabská nížina</w:t>
      </w:r>
    </w:p>
    <w:p w:rsidR="003947FB" w:rsidRDefault="003947FB" w:rsidP="00030CF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Povltavská nížina</w:t>
      </w:r>
    </w:p>
    <w:p w:rsidR="003947FB" w:rsidRDefault="003947FB" w:rsidP="00030CF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Středočeská nížina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AE300C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AE300C">
        <w:rPr>
          <w:b/>
          <w:sz w:val="24"/>
          <w:szCs w:val="24"/>
        </w:rPr>
        <w:t xml:space="preserve">Kolem nížiny s velmi příznivými podmínkami pro zemědělství jsou nevysoké pahorkatiny a vrchoviny. Najdeme je např. v </w:t>
      </w:r>
    </w:p>
    <w:p w:rsidR="003947FB" w:rsidRPr="00FF54B2" w:rsidRDefault="003947FB" w:rsidP="00030CFA">
      <w:pPr>
        <w:pStyle w:val="Odstavecseseznamem"/>
        <w:numPr>
          <w:ilvl w:val="0"/>
          <w:numId w:val="11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jihozápadní části středoč</w:t>
      </w:r>
      <w:r w:rsidR="00066D72">
        <w:rPr>
          <w:color w:val="FF0000"/>
          <w:sz w:val="24"/>
          <w:szCs w:val="24"/>
        </w:rPr>
        <w:t xml:space="preserve">eské oblasti při řekách Vltavě </w:t>
      </w:r>
      <w:r w:rsidRPr="00FF54B2">
        <w:rPr>
          <w:color w:val="FF0000"/>
          <w:sz w:val="24"/>
          <w:szCs w:val="24"/>
        </w:rPr>
        <w:t>a Berounce</w:t>
      </w:r>
    </w:p>
    <w:p w:rsidR="003947FB" w:rsidRDefault="003947FB" w:rsidP="00030CF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jihovýchodní části středo</w:t>
      </w:r>
      <w:r w:rsidR="00066D72">
        <w:rPr>
          <w:sz w:val="24"/>
          <w:szCs w:val="24"/>
        </w:rPr>
        <w:t>české oblasti při řekách Vltavě</w:t>
      </w:r>
      <w:r>
        <w:rPr>
          <w:sz w:val="24"/>
          <w:szCs w:val="24"/>
        </w:rPr>
        <w:t xml:space="preserve"> a Berounce</w:t>
      </w:r>
    </w:p>
    <w:p w:rsidR="003947FB" w:rsidRDefault="003947FB" w:rsidP="00030CF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sever</w:t>
      </w:r>
      <w:r w:rsidR="00066D72">
        <w:rPr>
          <w:sz w:val="24"/>
          <w:szCs w:val="24"/>
        </w:rPr>
        <w:t>ní</w:t>
      </w:r>
      <w:r>
        <w:rPr>
          <w:sz w:val="24"/>
          <w:szCs w:val="24"/>
        </w:rPr>
        <w:t xml:space="preserve"> části</w:t>
      </w:r>
      <w:r w:rsidR="00066D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středočeské oblasti při řekách </w:t>
      </w:r>
      <w:proofErr w:type="gramStart"/>
      <w:r>
        <w:rPr>
          <w:sz w:val="24"/>
          <w:szCs w:val="24"/>
        </w:rPr>
        <w:t>Vltavě  a Berounce</w:t>
      </w:r>
      <w:proofErr w:type="gramEnd"/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V místě, kde se Vltava vlévá do Labe, stojí starobylé město nesoucí jméno</w:t>
      </w:r>
    </w:p>
    <w:p w:rsidR="003947FB" w:rsidRPr="00FF54B2" w:rsidRDefault="003947FB" w:rsidP="00030CFA">
      <w:pPr>
        <w:pStyle w:val="Odstavecseseznamem"/>
        <w:numPr>
          <w:ilvl w:val="0"/>
          <w:numId w:val="12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Mělník</w:t>
      </w:r>
      <w:r w:rsidRPr="00FF54B2">
        <w:rPr>
          <w:color w:val="FF0000"/>
          <w:sz w:val="24"/>
          <w:szCs w:val="24"/>
        </w:rPr>
        <w:tab/>
      </w:r>
    </w:p>
    <w:p w:rsidR="003947FB" w:rsidRDefault="003947FB" w:rsidP="00030CF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Kolín</w:t>
      </w:r>
    </w:p>
    <w:p w:rsidR="003947FB" w:rsidRDefault="003947FB" w:rsidP="00030CF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Litoměřice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Na dolních tocích Sázavy a Berounky vznikly</w:t>
      </w:r>
    </w:p>
    <w:p w:rsidR="003947FB" w:rsidRPr="00FF54B2" w:rsidRDefault="003947FB" w:rsidP="00030CFA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 xml:space="preserve">rekreační oblasti </w:t>
      </w:r>
    </w:p>
    <w:p w:rsidR="003947FB" w:rsidRDefault="003947FB" w:rsidP="00030CFA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zemědělské podniky</w:t>
      </w:r>
    </w:p>
    <w:p w:rsidR="003947FB" w:rsidRDefault="003947FB" w:rsidP="00030CFA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průmyslové podniky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Pitnou vodu čerpá hlavní město z přehrady, která byla vybudována na řece</w:t>
      </w:r>
    </w:p>
    <w:p w:rsidR="003947FB" w:rsidRPr="00FF54B2" w:rsidRDefault="003947FB" w:rsidP="00030CFA">
      <w:pPr>
        <w:pStyle w:val="Odstavecseseznamem"/>
        <w:numPr>
          <w:ilvl w:val="0"/>
          <w:numId w:val="14"/>
        </w:numPr>
        <w:rPr>
          <w:color w:val="FF0000"/>
          <w:sz w:val="24"/>
          <w:szCs w:val="24"/>
        </w:rPr>
      </w:pPr>
      <w:proofErr w:type="spellStart"/>
      <w:r w:rsidRPr="00FF54B2">
        <w:rPr>
          <w:color w:val="FF0000"/>
          <w:sz w:val="24"/>
          <w:szCs w:val="24"/>
        </w:rPr>
        <w:t>Želivce</w:t>
      </w:r>
      <w:proofErr w:type="spellEnd"/>
    </w:p>
    <w:p w:rsidR="003947FB" w:rsidRDefault="003947FB" w:rsidP="00030CF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Sázavě</w:t>
      </w:r>
    </w:p>
    <w:p w:rsidR="003947FB" w:rsidRDefault="003947FB" w:rsidP="00030CF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Lužnici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Podnebí středních Čech je</w:t>
      </w:r>
    </w:p>
    <w:p w:rsidR="003947FB" w:rsidRPr="00FF54B2" w:rsidRDefault="003947FB" w:rsidP="00030CFA">
      <w:pPr>
        <w:pStyle w:val="Odstavecseseznamem"/>
        <w:numPr>
          <w:ilvl w:val="0"/>
          <w:numId w:val="15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poměrně teplé</w:t>
      </w:r>
    </w:p>
    <w:p w:rsidR="003947FB" w:rsidRDefault="003947FB" w:rsidP="00030CFA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poměrně studené</w:t>
      </w:r>
    </w:p>
    <w:p w:rsidR="003947FB" w:rsidRDefault="003947FB" w:rsidP="00030CFA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tropické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Rozhodni o pravdivosti těchto 2 tvrzení.</w:t>
      </w:r>
    </w:p>
    <w:p w:rsidR="003947FB" w:rsidRDefault="003947FB" w:rsidP="00030CFA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FF54B2">
        <w:rPr>
          <w:sz w:val="24"/>
          <w:szCs w:val="24"/>
        </w:rPr>
        <w:t>Zimy jsou krátké, léto teplé a suché, obojí je příznivé pro zemědělství.</w:t>
      </w:r>
      <w:r w:rsidRPr="00FF54B2">
        <w:rPr>
          <w:sz w:val="24"/>
          <w:szCs w:val="24"/>
        </w:rPr>
        <w:tab/>
      </w:r>
    </w:p>
    <w:p w:rsidR="003947FB" w:rsidRPr="00FF54B2" w:rsidRDefault="003947FB" w:rsidP="003947FB">
      <w:pPr>
        <w:pStyle w:val="Odstavecseseznamem"/>
        <w:ind w:left="2124"/>
        <w:rPr>
          <w:sz w:val="24"/>
          <w:szCs w:val="24"/>
        </w:rPr>
      </w:pPr>
      <w:r w:rsidRPr="00FF54B2">
        <w:rPr>
          <w:color w:val="FF0000"/>
          <w:sz w:val="24"/>
          <w:szCs w:val="24"/>
        </w:rPr>
        <w:t xml:space="preserve">ANO </w:t>
      </w:r>
      <w:r w:rsidRPr="00FF54B2">
        <w:rPr>
          <w:sz w:val="24"/>
          <w:szCs w:val="24"/>
        </w:rPr>
        <w:t>- NE</w:t>
      </w:r>
    </w:p>
    <w:p w:rsidR="003947FB" w:rsidRDefault="003947FB" w:rsidP="00030CFA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FF54B2">
        <w:rPr>
          <w:sz w:val="24"/>
          <w:szCs w:val="24"/>
        </w:rPr>
        <w:t>Zimy jsou dlouhé, léto studené a mokré, obojí je příznivé pro zemědělství.</w:t>
      </w:r>
    </w:p>
    <w:p w:rsidR="003947FB" w:rsidRDefault="003947FB" w:rsidP="003947FB">
      <w:pPr>
        <w:pStyle w:val="Odstavecseseznamem"/>
        <w:ind w:left="2124"/>
        <w:rPr>
          <w:sz w:val="24"/>
          <w:szCs w:val="24"/>
        </w:rPr>
      </w:pPr>
      <w:r w:rsidRPr="00FF54B2">
        <w:rPr>
          <w:sz w:val="24"/>
          <w:szCs w:val="24"/>
        </w:rPr>
        <w:t xml:space="preserve">ANO – </w:t>
      </w:r>
      <w:r w:rsidRPr="00FF54B2">
        <w:rPr>
          <w:color w:val="FF0000"/>
          <w:sz w:val="24"/>
          <w:szCs w:val="24"/>
        </w:rPr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POČET </w:t>
      </w:r>
      <w:proofErr w:type="gramStart"/>
      <w:r>
        <w:rPr>
          <w:sz w:val="24"/>
          <w:szCs w:val="24"/>
        </w:rPr>
        <w:t>BODŮ :</w:t>
      </w:r>
      <w:proofErr w:type="gramEnd"/>
    </w:p>
    <w:p w:rsidR="003947FB" w:rsidRPr="00FF54B2" w:rsidRDefault="003947FB" w:rsidP="003947FB">
      <w:pPr>
        <w:rPr>
          <w:sz w:val="24"/>
          <w:szCs w:val="24"/>
        </w:rPr>
      </w:pPr>
    </w:p>
    <w:p w:rsidR="003947FB" w:rsidRDefault="003947FB" w:rsidP="003947F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3947FB" w:rsidRDefault="003947FB" w:rsidP="003947FB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CHALUPA, Petr. Vlastivěda: putování po České </w:t>
      </w:r>
      <w:proofErr w:type="gramStart"/>
      <w:r>
        <w:rPr>
          <w:b/>
          <w:sz w:val="24"/>
          <w:szCs w:val="24"/>
        </w:rPr>
        <w:t>republice : [pro</w:t>
      </w:r>
      <w:proofErr w:type="gramEnd"/>
      <w:r>
        <w:rPr>
          <w:b/>
          <w:sz w:val="24"/>
          <w:szCs w:val="24"/>
        </w:rPr>
        <w:t xml:space="preserve"> 5. ročník]. </w:t>
      </w:r>
      <w:proofErr w:type="spellStart"/>
      <w:r>
        <w:rPr>
          <w:b/>
          <w:sz w:val="24"/>
          <w:szCs w:val="24"/>
        </w:rPr>
        <w:t>Vyd</w:t>
      </w:r>
      <w:proofErr w:type="spellEnd"/>
      <w:r>
        <w:rPr>
          <w:b/>
          <w:sz w:val="24"/>
          <w:szCs w:val="24"/>
        </w:rPr>
        <w:t xml:space="preserve">. 1. </w:t>
      </w:r>
      <w:proofErr w:type="spellStart"/>
      <w:r>
        <w:rPr>
          <w:b/>
          <w:sz w:val="24"/>
          <w:szCs w:val="24"/>
        </w:rPr>
        <w:t>Všeň</w:t>
      </w:r>
      <w:proofErr w:type="spellEnd"/>
      <w:r>
        <w:rPr>
          <w:b/>
          <w:sz w:val="24"/>
          <w:szCs w:val="24"/>
        </w:rPr>
        <w:t>: Alter, c1995, 62 s. Člověk a jeho svět. ISBN 80857755651996.</w:t>
      </w:r>
    </w:p>
    <w:sectPr w:rsidR="003947FB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227" w:rsidRDefault="00EF6227" w:rsidP="00851D56">
      <w:pPr>
        <w:spacing w:after="0" w:line="240" w:lineRule="auto"/>
      </w:pPr>
      <w:r>
        <w:separator/>
      </w:r>
    </w:p>
  </w:endnote>
  <w:endnote w:type="continuationSeparator" w:id="0">
    <w:p w:rsidR="00EF6227" w:rsidRDefault="00EF622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227" w:rsidRDefault="00EF6227" w:rsidP="00851D56">
      <w:pPr>
        <w:spacing w:after="0" w:line="240" w:lineRule="auto"/>
      </w:pPr>
      <w:r>
        <w:separator/>
      </w:r>
    </w:p>
  </w:footnote>
  <w:footnote w:type="continuationSeparator" w:id="0">
    <w:p w:rsidR="00EF6227" w:rsidRDefault="00EF622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3B6"/>
    <w:multiLevelType w:val="hybridMultilevel"/>
    <w:tmpl w:val="5CCA3886"/>
    <w:lvl w:ilvl="0" w:tplc="9BD488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D02BEE"/>
    <w:multiLevelType w:val="hybridMultilevel"/>
    <w:tmpl w:val="7BDC4CAA"/>
    <w:lvl w:ilvl="0" w:tplc="B1966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0A15BF"/>
    <w:multiLevelType w:val="hybridMultilevel"/>
    <w:tmpl w:val="3634CF74"/>
    <w:lvl w:ilvl="0" w:tplc="3C9A41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C23C16"/>
    <w:multiLevelType w:val="hybridMultilevel"/>
    <w:tmpl w:val="793EE53A"/>
    <w:lvl w:ilvl="0" w:tplc="FD9CD4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6B4A0C"/>
    <w:multiLevelType w:val="hybridMultilevel"/>
    <w:tmpl w:val="ECF04B08"/>
    <w:lvl w:ilvl="0" w:tplc="1B18A6B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7BD5B64"/>
    <w:multiLevelType w:val="hybridMultilevel"/>
    <w:tmpl w:val="4E66059A"/>
    <w:lvl w:ilvl="0" w:tplc="DF7420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CF07B9"/>
    <w:multiLevelType w:val="hybridMultilevel"/>
    <w:tmpl w:val="A3768B00"/>
    <w:lvl w:ilvl="0" w:tplc="00C83B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58E1C7E"/>
    <w:multiLevelType w:val="hybridMultilevel"/>
    <w:tmpl w:val="3B24622E"/>
    <w:lvl w:ilvl="0" w:tplc="F266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D0601E"/>
    <w:multiLevelType w:val="hybridMultilevel"/>
    <w:tmpl w:val="5C1878DE"/>
    <w:lvl w:ilvl="0" w:tplc="6840F224">
      <w:start w:val="1"/>
      <w:numFmt w:val="lowerLetter"/>
      <w:lvlText w:val="%1)"/>
      <w:lvlJc w:val="left"/>
      <w:pPr>
        <w:ind w:left="212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2844" w:hanging="360"/>
      </w:pPr>
    </w:lvl>
    <w:lvl w:ilvl="2" w:tplc="0405001B" w:tentative="1">
      <w:start w:val="1"/>
      <w:numFmt w:val="lowerRoman"/>
      <w:lvlText w:val="%3."/>
      <w:lvlJc w:val="right"/>
      <w:pPr>
        <w:ind w:left="3564" w:hanging="180"/>
      </w:pPr>
    </w:lvl>
    <w:lvl w:ilvl="3" w:tplc="0405000F" w:tentative="1">
      <w:start w:val="1"/>
      <w:numFmt w:val="decimal"/>
      <w:lvlText w:val="%4."/>
      <w:lvlJc w:val="left"/>
      <w:pPr>
        <w:ind w:left="4284" w:hanging="360"/>
      </w:pPr>
    </w:lvl>
    <w:lvl w:ilvl="4" w:tplc="04050019" w:tentative="1">
      <w:start w:val="1"/>
      <w:numFmt w:val="lowerLetter"/>
      <w:lvlText w:val="%5."/>
      <w:lvlJc w:val="left"/>
      <w:pPr>
        <w:ind w:left="5004" w:hanging="360"/>
      </w:pPr>
    </w:lvl>
    <w:lvl w:ilvl="5" w:tplc="0405001B" w:tentative="1">
      <w:start w:val="1"/>
      <w:numFmt w:val="lowerRoman"/>
      <w:lvlText w:val="%6."/>
      <w:lvlJc w:val="right"/>
      <w:pPr>
        <w:ind w:left="5724" w:hanging="180"/>
      </w:pPr>
    </w:lvl>
    <w:lvl w:ilvl="6" w:tplc="0405000F" w:tentative="1">
      <w:start w:val="1"/>
      <w:numFmt w:val="decimal"/>
      <w:lvlText w:val="%7."/>
      <w:lvlJc w:val="left"/>
      <w:pPr>
        <w:ind w:left="6444" w:hanging="360"/>
      </w:pPr>
    </w:lvl>
    <w:lvl w:ilvl="7" w:tplc="04050019" w:tentative="1">
      <w:start w:val="1"/>
      <w:numFmt w:val="lowerLetter"/>
      <w:lvlText w:val="%8."/>
      <w:lvlJc w:val="left"/>
      <w:pPr>
        <w:ind w:left="7164" w:hanging="360"/>
      </w:pPr>
    </w:lvl>
    <w:lvl w:ilvl="8" w:tplc="0405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9">
    <w:nsid w:val="4FC623FA"/>
    <w:multiLevelType w:val="hybridMultilevel"/>
    <w:tmpl w:val="D6784B78"/>
    <w:lvl w:ilvl="0" w:tplc="B6D834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2137816"/>
    <w:multiLevelType w:val="hybridMultilevel"/>
    <w:tmpl w:val="E3525908"/>
    <w:lvl w:ilvl="0" w:tplc="1F3CC4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2A42BE"/>
    <w:multiLevelType w:val="hybridMultilevel"/>
    <w:tmpl w:val="1524756E"/>
    <w:lvl w:ilvl="0" w:tplc="EAAC5C2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CA85BE6"/>
    <w:multiLevelType w:val="hybridMultilevel"/>
    <w:tmpl w:val="993C2684"/>
    <w:lvl w:ilvl="0" w:tplc="DE3C58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5C45949"/>
    <w:multiLevelType w:val="hybridMultilevel"/>
    <w:tmpl w:val="BA82A5F8"/>
    <w:lvl w:ilvl="0" w:tplc="DCBE03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74413A66"/>
    <w:multiLevelType w:val="hybridMultilevel"/>
    <w:tmpl w:val="5D10C1CE"/>
    <w:lvl w:ilvl="0" w:tplc="C248CF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F966F0A"/>
    <w:multiLevelType w:val="hybridMultilevel"/>
    <w:tmpl w:val="40383A30"/>
    <w:lvl w:ilvl="0" w:tplc="D216168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5"/>
  </w:num>
  <w:num w:numId="9">
    <w:abstractNumId w:val="4"/>
  </w:num>
  <w:num w:numId="10">
    <w:abstractNumId w:val="14"/>
  </w:num>
  <w:num w:numId="11">
    <w:abstractNumId w:val="6"/>
  </w:num>
  <w:num w:numId="12">
    <w:abstractNumId w:val="11"/>
  </w:num>
  <w:num w:numId="13">
    <w:abstractNumId w:val="12"/>
  </w:num>
  <w:num w:numId="14">
    <w:abstractNumId w:val="15"/>
  </w:num>
  <w:num w:numId="15">
    <w:abstractNumId w:val="13"/>
  </w:num>
  <w:num w:numId="16">
    <w:abstractNumId w:val="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30CFA"/>
    <w:rsid w:val="00066D72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947FB"/>
    <w:rsid w:val="00396168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C5F20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26D4"/>
    <w:rsid w:val="00DB760C"/>
    <w:rsid w:val="00DC08A0"/>
    <w:rsid w:val="00E2018E"/>
    <w:rsid w:val="00E427F2"/>
    <w:rsid w:val="00E92561"/>
    <w:rsid w:val="00EF6227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E464-A402-40F6-A303-AF3013BE9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2014-09-10T06:14:00Z</dcterms:created>
  <dcterms:modified xsi:type="dcterms:W3CDTF">2014-09-10T06:14:00Z</dcterms:modified>
</cp:coreProperties>
</file>