
<file path=[Content_Types].xml><?xml version="1.0" encoding="utf-8"?>
<Types xmlns="http://schemas.openxmlformats.org/package/2006/content-types">
  <Default Extension="png" ContentType="image/png"/>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1A66" w:rsidRDefault="00831A66"/>
    <w:p w:rsidR="00590162" w:rsidRPr="00996D3E" w:rsidRDefault="00164191" w:rsidP="00590162">
      <w:pPr>
        <w:autoSpaceDE w:val="0"/>
        <w:autoSpaceDN w:val="0"/>
        <w:adjustRightInd w:val="0"/>
        <w:spacing w:after="200" w:line="276" w:lineRule="auto"/>
        <w:jc w:val="center"/>
        <w:rPr>
          <w:rFonts w:ascii="Calibri" w:hAnsi="Calibri" w:cs="Calibri"/>
          <w:sz w:val="22"/>
          <w:szCs w:val="22"/>
          <w:lang w:val="en-US"/>
        </w:rPr>
      </w:pPr>
      <w:r>
        <w:rPr>
          <w:rFonts w:ascii="Calibri" w:hAnsi="Calibri" w:cs="Calibri"/>
          <w:noProof/>
          <w:sz w:val="22"/>
          <w:szCs w:val="22"/>
        </w:rPr>
        <w:drawing>
          <wp:inline distT="0" distB="0" distL="0" distR="0">
            <wp:extent cx="5510530" cy="1343660"/>
            <wp:effectExtent l="1905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a:stretch>
                      <a:fillRect/>
                    </a:stretch>
                  </pic:blipFill>
                  <pic:spPr bwMode="auto">
                    <a:xfrm>
                      <a:off x="0" y="0"/>
                      <a:ext cx="5510530" cy="1343660"/>
                    </a:xfrm>
                    <a:prstGeom prst="rect">
                      <a:avLst/>
                    </a:prstGeom>
                    <a:noFill/>
                    <a:ln w="9525">
                      <a:noFill/>
                      <a:miter lim="800000"/>
                      <a:headEnd/>
                      <a:tailEnd/>
                    </a:ln>
                  </pic:spPr>
                </pic:pic>
              </a:graphicData>
            </a:graphic>
          </wp:inline>
        </w:drawing>
      </w:r>
    </w:p>
    <w:p w:rsidR="00590162" w:rsidRDefault="00590162" w:rsidP="00590162">
      <w:pPr>
        <w:autoSpaceDE w:val="0"/>
        <w:autoSpaceDN w:val="0"/>
        <w:adjustRightInd w:val="0"/>
        <w:spacing w:after="200" w:line="276" w:lineRule="auto"/>
        <w:rPr>
          <w:rFonts w:ascii="Calibri" w:hAnsi="Calibri" w:cs="Calibri"/>
          <w:b/>
          <w:bCs/>
          <w:sz w:val="22"/>
          <w:szCs w:val="22"/>
          <w:lang w:val="en-US"/>
        </w:rPr>
      </w:pPr>
    </w:p>
    <w:tbl>
      <w:tblPr>
        <w:tblW w:w="0" w:type="auto"/>
        <w:jc w:val="center"/>
        <w:tblInd w:w="108" w:type="dxa"/>
        <w:tblLayout w:type="fixed"/>
        <w:tblLook w:val="0000"/>
      </w:tblPr>
      <w:tblGrid>
        <w:gridCol w:w="2376"/>
        <w:gridCol w:w="6836"/>
      </w:tblGrid>
      <w:tr w:rsidR="00590162">
        <w:tblPrEx>
          <w:tblCellMar>
            <w:top w:w="0" w:type="dxa"/>
            <w:bottom w:w="0" w:type="dxa"/>
          </w:tblCellMar>
        </w:tblPrEx>
        <w:trPr>
          <w:trHeight w:val="1"/>
          <w:jc w:val="center"/>
        </w:trPr>
        <w:tc>
          <w:tcPr>
            <w:tcW w:w="2376" w:type="dxa"/>
            <w:tcBorders>
              <w:top w:val="single" w:sz="3" w:space="0" w:color="000000"/>
              <w:left w:val="single" w:sz="3" w:space="0" w:color="000000"/>
              <w:bottom w:val="single" w:sz="3" w:space="0" w:color="000000"/>
              <w:right w:val="single" w:sz="3" w:space="0" w:color="000000"/>
            </w:tcBorders>
            <w:shd w:val="clear" w:color="000000" w:fill="FFFFFF"/>
          </w:tcPr>
          <w:p w:rsidR="00590162" w:rsidRDefault="00590162" w:rsidP="00801D6F">
            <w:pPr>
              <w:autoSpaceDE w:val="0"/>
              <w:autoSpaceDN w:val="0"/>
              <w:adjustRightInd w:val="0"/>
              <w:rPr>
                <w:rFonts w:ascii="Calibri" w:hAnsi="Calibri" w:cs="Calibri"/>
                <w:sz w:val="22"/>
                <w:szCs w:val="22"/>
                <w:lang w:val="en-US"/>
              </w:rPr>
            </w:pPr>
            <w:r>
              <w:rPr>
                <w:rFonts w:ascii="Calibri" w:hAnsi="Calibri" w:cs="Calibri"/>
                <w:b/>
                <w:bCs/>
                <w:sz w:val="28"/>
                <w:szCs w:val="28"/>
                <w:lang w:val="en-US"/>
              </w:rPr>
              <w:t>Název projektu:</w:t>
            </w:r>
          </w:p>
        </w:tc>
        <w:tc>
          <w:tcPr>
            <w:tcW w:w="6836" w:type="dxa"/>
            <w:tcBorders>
              <w:top w:val="single" w:sz="3" w:space="0" w:color="000000"/>
              <w:left w:val="single" w:sz="3" w:space="0" w:color="000000"/>
              <w:bottom w:val="single" w:sz="3" w:space="0" w:color="000000"/>
              <w:right w:val="single" w:sz="3" w:space="0" w:color="000000"/>
            </w:tcBorders>
            <w:shd w:val="clear" w:color="000000" w:fill="FFFFFF"/>
          </w:tcPr>
          <w:p w:rsidR="00590162" w:rsidRDefault="00590162" w:rsidP="00801D6F">
            <w:pPr>
              <w:autoSpaceDE w:val="0"/>
              <w:autoSpaceDN w:val="0"/>
              <w:adjustRightInd w:val="0"/>
              <w:rPr>
                <w:rFonts w:ascii="Calibri" w:hAnsi="Calibri" w:cs="Calibri"/>
                <w:sz w:val="22"/>
                <w:szCs w:val="22"/>
                <w:lang w:val="en-US"/>
              </w:rPr>
            </w:pPr>
            <w:r>
              <w:rPr>
                <w:rFonts w:ascii="Calibri" w:hAnsi="Calibri" w:cs="Calibri"/>
                <w:b/>
                <w:bCs/>
                <w:sz w:val="28"/>
                <w:szCs w:val="28"/>
                <w:lang w:val="en-US"/>
              </w:rPr>
              <w:t>ZŠ Háj ve Slezsku – Modernizujeme školu</w:t>
            </w:r>
          </w:p>
        </w:tc>
      </w:tr>
      <w:tr w:rsidR="00590162">
        <w:tblPrEx>
          <w:tblCellMar>
            <w:top w:w="0" w:type="dxa"/>
            <w:bottom w:w="0" w:type="dxa"/>
          </w:tblCellMar>
        </w:tblPrEx>
        <w:trPr>
          <w:trHeight w:val="1"/>
          <w:jc w:val="center"/>
        </w:trPr>
        <w:tc>
          <w:tcPr>
            <w:tcW w:w="2376" w:type="dxa"/>
            <w:tcBorders>
              <w:top w:val="single" w:sz="3" w:space="0" w:color="000000"/>
              <w:left w:val="single" w:sz="3" w:space="0" w:color="000000"/>
              <w:bottom w:val="single" w:sz="3" w:space="0" w:color="000000"/>
              <w:right w:val="single" w:sz="3" w:space="0" w:color="000000"/>
            </w:tcBorders>
            <w:shd w:val="clear" w:color="000000" w:fill="FFFFFF"/>
          </w:tcPr>
          <w:p w:rsidR="00590162" w:rsidRDefault="00590162" w:rsidP="00801D6F">
            <w:pPr>
              <w:autoSpaceDE w:val="0"/>
              <w:autoSpaceDN w:val="0"/>
              <w:adjustRightInd w:val="0"/>
              <w:rPr>
                <w:rFonts w:ascii="Calibri" w:hAnsi="Calibri" w:cs="Calibri"/>
                <w:sz w:val="22"/>
                <w:szCs w:val="22"/>
                <w:lang w:val="en-US"/>
              </w:rPr>
            </w:pPr>
            <w:r>
              <w:rPr>
                <w:rFonts w:ascii="Calibri" w:hAnsi="Calibri" w:cs="Calibri"/>
                <w:b/>
                <w:bCs/>
                <w:sz w:val="28"/>
                <w:szCs w:val="28"/>
              </w:rPr>
              <w:t>Číslo projektu:</w:t>
            </w:r>
          </w:p>
        </w:tc>
        <w:tc>
          <w:tcPr>
            <w:tcW w:w="6836" w:type="dxa"/>
            <w:tcBorders>
              <w:top w:val="single" w:sz="3" w:space="0" w:color="000000"/>
              <w:left w:val="single" w:sz="3" w:space="0" w:color="000000"/>
              <w:bottom w:val="single" w:sz="3" w:space="0" w:color="000000"/>
              <w:right w:val="single" w:sz="3" w:space="0" w:color="000000"/>
            </w:tcBorders>
            <w:shd w:val="clear" w:color="000000" w:fill="FFFFFF"/>
          </w:tcPr>
          <w:p w:rsidR="00590162" w:rsidRDefault="00590162" w:rsidP="00801D6F">
            <w:pPr>
              <w:autoSpaceDE w:val="0"/>
              <w:autoSpaceDN w:val="0"/>
              <w:adjustRightInd w:val="0"/>
              <w:rPr>
                <w:rFonts w:ascii="Calibri" w:hAnsi="Calibri" w:cs="Calibri"/>
                <w:sz w:val="22"/>
                <w:szCs w:val="22"/>
                <w:lang w:val="en-US"/>
              </w:rPr>
            </w:pPr>
            <w:r>
              <w:rPr>
                <w:rFonts w:ascii="Calibri" w:hAnsi="Calibri" w:cs="Calibri"/>
                <w:b/>
                <w:bCs/>
                <w:sz w:val="28"/>
                <w:szCs w:val="28"/>
                <w:lang w:val="en-US"/>
              </w:rPr>
              <w:t>CZ.1.07/1.4.00/21.3459</w:t>
            </w:r>
          </w:p>
        </w:tc>
      </w:tr>
      <w:tr w:rsidR="00590162">
        <w:tblPrEx>
          <w:tblCellMar>
            <w:top w:w="0" w:type="dxa"/>
            <w:bottom w:w="0" w:type="dxa"/>
          </w:tblCellMar>
        </w:tblPrEx>
        <w:trPr>
          <w:trHeight w:val="1045"/>
          <w:jc w:val="center"/>
        </w:trPr>
        <w:tc>
          <w:tcPr>
            <w:tcW w:w="2376" w:type="dxa"/>
            <w:tcBorders>
              <w:top w:val="single" w:sz="3" w:space="0" w:color="000000"/>
              <w:left w:val="single" w:sz="3" w:space="0" w:color="000000"/>
              <w:bottom w:val="single" w:sz="3" w:space="0" w:color="000000"/>
              <w:right w:val="single" w:sz="3" w:space="0" w:color="000000"/>
            </w:tcBorders>
            <w:shd w:val="clear" w:color="000000" w:fill="FFFFFF"/>
          </w:tcPr>
          <w:p w:rsidR="00590162" w:rsidRDefault="00590162" w:rsidP="00801D6F">
            <w:pPr>
              <w:autoSpaceDE w:val="0"/>
              <w:autoSpaceDN w:val="0"/>
              <w:adjustRightInd w:val="0"/>
              <w:rPr>
                <w:rFonts w:ascii="Calibri" w:hAnsi="Calibri" w:cs="Calibri"/>
                <w:sz w:val="22"/>
                <w:szCs w:val="22"/>
                <w:lang w:val="en-US"/>
              </w:rPr>
            </w:pPr>
            <w:r>
              <w:rPr>
                <w:rFonts w:ascii="Calibri" w:hAnsi="Calibri" w:cs="Calibri"/>
                <w:b/>
                <w:bCs/>
                <w:sz w:val="28"/>
                <w:szCs w:val="28"/>
                <w:lang w:val="en-US"/>
              </w:rPr>
              <w:t>Oblast podpory:</w:t>
            </w:r>
          </w:p>
        </w:tc>
        <w:tc>
          <w:tcPr>
            <w:tcW w:w="6836" w:type="dxa"/>
            <w:tcBorders>
              <w:top w:val="single" w:sz="3" w:space="0" w:color="000000"/>
              <w:left w:val="single" w:sz="3" w:space="0" w:color="000000"/>
              <w:bottom w:val="single" w:sz="3" w:space="0" w:color="000000"/>
              <w:right w:val="single" w:sz="3" w:space="0" w:color="000000"/>
            </w:tcBorders>
            <w:shd w:val="clear" w:color="000000" w:fill="FFFFFF"/>
          </w:tcPr>
          <w:p w:rsidR="00590162" w:rsidRDefault="00590162" w:rsidP="00801D6F">
            <w:pPr>
              <w:autoSpaceDE w:val="0"/>
              <w:autoSpaceDN w:val="0"/>
              <w:adjustRightInd w:val="0"/>
              <w:rPr>
                <w:rFonts w:ascii="Calibri" w:hAnsi="Calibri" w:cs="Calibri"/>
                <w:b/>
                <w:bCs/>
                <w:sz w:val="28"/>
                <w:szCs w:val="28"/>
              </w:rPr>
            </w:pPr>
            <w:r>
              <w:rPr>
                <w:rFonts w:ascii="Calibri" w:hAnsi="Calibri" w:cs="Calibri"/>
                <w:b/>
                <w:bCs/>
                <w:sz w:val="28"/>
                <w:szCs w:val="28"/>
                <w:lang w:val="en-US"/>
              </w:rPr>
              <w:t>Zlepšení podmínek pro vzd</w:t>
            </w:r>
            <w:r>
              <w:rPr>
                <w:rFonts w:ascii="Calibri" w:hAnsi="Calibri" w:cs="Calibri"/>
                <w:b/>
                <w:bCs/>
                <w:sz w:val="28"/>
                <w:szCs w:val="28"/>
              </w:rPr>
              <w:t>ělávání na základních školách</w:t>
            </w:r>
          </w:p>
          <w:p w:rsidR="00590162" w:rsidRDefault="00590162" w:rsidP="00801D6F">
            <w:pPr>
              <w:autoSpaceDE w:val="0"/>
              <w:autoSpaceDN w:val="0"/>
              <w:adjustRightInd w:val="0"/>
              <w:rPr>
                <w:rFonts w:ascii="Calibri" w:hAnsi="Calibri" w:cs="Calibri"/>
                <w:b/>
                <w:bCs/>
                <w:sz w:val="28"/>
                <w:szCs w:val="28"/>
              </w:rPr>
            </w:pPr>
            <w:r>
              <w:rPr>
                <w:rFonts w:ascii="Calibri" w:hAnsi="Calibri" w:cs="Calibri"/>
                <w:b/>
                <w:bCs/>
                <w:sz w:val="28"/>
                <w:szCs w:val="28"/>
                <w:lang w:val="en-US"/>
              </w:rPr>
              <w:t>Vzd</w:t>
            </w:r>
            <w:r>
              <w:rPr>
                <w:rFonts w:ascii="Calibri" w:hAnsi="Calibri" w:cs="Calibri"/>
                <w:b/>
                <w:bCs/>
                <w:sz w:val="28"/>
                <w:szCs w:val="28"/>
              </w:rPr>
              <w:t>ělávání pro konkurenceschopnost</w:t>
            </w:r>
          </w:p>
          <w:p w:rsidR="00590162" w:rsidRDefault="00590162" w:rsidP="00801D6F">
            <w:pPr>
              <w:autoSpaceDE w:val="0"/>
              <w:autoSpaceDN w:val="0"/>
              <w:adjustRightInd w:val="0"/>
              <w:rPr>
                <w:rFonts w:ascii="Calibri" w:hAnsi="Calibri" w:cs="Calibri"/>
                <w:sz w:val="22"/>
                <w:szCs w:val="22"/>
                <w:lang w:val="en-US"/>
              </w:rPr>
            </w:pPr>
            <w:r>
              <w:rPr>
                <w:rFonts w:ascii="Calibri" w:hAnsi="Calibri" w:cs="Calibri"/>
                <w:b/>
                <w:bCs/>
                <w:sz w:val="28"/>
                <w:szCs w:val="28"/>
              </w:rPr>
              <w:t>č. výzvy 21, prior.  osa 7.1.  Počáteční vzdělávání</w:t>
            </w:r>
          </w:p>
        </w:tc>
      </w:tr>
    </w:tbl>
    <w:p w:rsidR="00590162" w:rsidRDefault="00590162" w:rsidP="00590162">
      <w:pPr>
        <w:autoSpaceDE w:val="0"/>
        <w:autoSpaceDN w:val="0"/>
        <w:adjustRightInd w:val="0"/>
        <w:spacing w:after="200" w:line="276" w:lineRule="auto"/>
        <w:rPr>
          <w:rFonts w:ascii="Calibri" w:hAnsi="Calibri" w:cs="Calibri"/>
          <w:b/>
          <w:bCs/>
          <w:sz w:val="32"/>
          <w:szCs w:val="32"/>
          <w:lang w:val="en-US"/>
        </w:rPr>
      </w:pPr>
    </w:p>
    <w:tbl>
      <w:tblPr>
        <w:tblW w:w="0" w:type="auto"/>
        <w:jc w:val="center"/>
        <w:tblInd w:w="108" w:type="dxa"/>
        <w:tblLayout w:type="fixed"/>
        <w:tblLook w:val="0000"/>
      </w:tblPr>
      <w:tblGrid>
        <w:gridCol w:w="2376"/>
        <w:gridCol w:w="6836"/>
      </w:tblGrid>
      <w:tr w:rsidR="00590162">
        <w:tblPrEx>
          <w:tblCellMar>
            <w:top w:w="0" w:type="dxa"/>
            <w:bottom w:w="0" w:type="dxa"/>
          </w:tblCellMar>
        </w:tblPrEx>
        <w:trPr>
          <w:trHeight w:val="1"/>
          <w:jc w:val="center"/>
        </w:trPr>
        <w:tc>
          <w:tcPr>
            <w:tcW w:w="2376" w:type="dxa"/>
            <w:tcBorders>
              <w:top w:val="single" w:sz="3" w:space="0" w:color="000000"/>
              <w:left w:val="single" w:sz="3" w:space="0" w:color="000000"/>
              <w:bottom w:val="single" w:sz="3" w:space="0" w:color="000000"/>
              <w:right w:val="single" w:sz="3" w:space="0" w:color="000000"/>
            </w:tcBorders>
            <w:shd w:val="clear" w:color="000000" w:fill="FFFFFF"/>
          </w:tcPr>
          <w:p w:rsidR="00590162" w:rsidRDefault="00590162" w:rsidP="00801D6F">
            <w:pPr>
              <w:autoSpaceDE w:val="0"/>
              <w:autoSpaceDN w:val="0"/>
              <w:adjustRightInd w:val="0"/>
              <w:rPr>
                <w:rFonts w:ascii="Calibri" w:hAnsi="Calibri" w:cs="Calibri"/>
                <w:sz w:val="22"/>
                <w:szCs w:val="22"/>
                <w:lang w:val="en-US"/>
              </w:rPr>
            </w:pPr>
            <w:r>
              <w:rPr>
                <w:rFonts w:ascii="Calibri" w:hAnsi="Calibri" w:cs="Calibri"/>
                <w:b/>
                <w:bCs/>
                <w:sz w:val="28"/>
                <w:szCs w:val="28"/>
                <w:lang w:val="en-US"/>
              </w:rPr>
              <w:t>Výuková oblast:</w:t>
            </w:r>
          </w:p>
        </w:tc>
        <w:tc>
          <w:tcPr>
            <w:tcW w:w="6836" w:type="dxa"/>
            <w:tcBorders>
              <w:top w:val="single" w:sz="3" w:space="0" w:color="000000"/>
              <w:left w:val="single" w:sz="3" w:space="0" w:color="000000"/>
              <w:bottom w:val="single" w:sz="3" w:space="0" w:color="000000"/>
              <w:right w:val="single" w:sz="3" w:space="0" w:color="000000"/>
            </w:tcBorders>
            <w:shd w:val="clear" w:color="000000" w:fill="FFFFFF"/>
          </w:tcPr>
          <w:p w:rsidR="00590162" w:rsidRDefault="00590162" w:rsidP="00801D6F">
            <w:pPr>
              <w:autoSpaceDE w:val="0"/>
              <w:autoSpaceDN w:val="0"/>
              <w:adjustRightInd w:val="0"/>
              <w:rPr>
                <w:rFonts w:ascii="Calibri" w:hAnsi="Calibri" w:cs="Calibri"/>
                <w:sz w:val="22"/>
                <w:szCs w:val="22"/>
                <w:lang w:val="en-US"/>
              </w:rPr>
            </w:pPr>
            <w:r>
              <w:rPr>
                <w:rFonts w:ascii="Calibri" w:hAnsi="Calibri" w:cs="Calibri"/>
                <w:b/>
                <w:bCs/>
                <w:sz w:val="28"/>
                <w:szCs w:val="28"/>
              </w:rPr>
              <w:t>Člověk a společnost</w:t>
            </w:r>
          </w:p>
        </w:tc>
      </w:tr>
      <w:tr w:rsidR="00590162">
        <w:tblPrEx>
          <w:tblCellMar>
            <w:top w:w="0" w:type="dxa"/>
            <w:bottom w:w="0" w:type="dxa"/>
          </w:tblCellMar>
        </w:tblPrEx>
        <w:trPr>
          <w:trHeight w:val="1"/>
          <w:jc w:val="center"/>
        </w:trPr>
        <w:tc>
          <w:tcPr>
            <w:tcW w:w="2376" w:type="dxa"/>
            <w:tcBorders>
              <w:top w:val="single" w:sz="3" w:space="0" w:color="000000"/>
              <w:left w:val="single" w:sz="3" w:space="0" w:color="000000"/>
              <w:bottom w:val="single" w:sz="3" w:space="0" w:color="000000"/>
              <w:right w:val="single" w:sz="3" w:space="0" w:color="000000"/>
            </w:tcBorders>
            <w:shd w:val="clear" w:color="000000" w:fill="FFFFFF"/>
          </w:tcPr>
          <w:p w:rsidR="00590162" w:rsidRDefault="00590162" w:rsidP="00801D6F">
            <w:pPr>
              <w:autoSpaceDE w:val="0"/>
              <w:autoSpaceDN w:val="0"/>
              <w:adjustRightInd w:val="0"/>
              <w:rPr>
                <w:rFonts w:ascii="Calibri" w:hAnsi="Calibri" w:cs="Calibri"/>
                <w:sz w:val="22"/>
                <w:szCs w:val="22"/>
                <w:lang w:val="en-US"/>
              </w:rPr>
            </w:pPr>
            <w:r>
              <w:rPr>
                <w:rFonts w:ascii="Calibri" w:hAnsi="Calibri" w:cs="Calibri"/>
                <w:b/>
                <w:bCs/>
                <w:sz w:val="28"/>
                <w:szCs w:val="28"/>
                <w:lang w:val="en-US"/>
              </w:rPr>
              <w:t>Název materiálu:</w:t>
            </w:r>
          </w:p>
        </w:tc>
        <w:tc>
          <w:tcPr>
            <w:tcW w:w="6836" w:type="dxa"/>
            <w:tcBorders>
              <w:top w:val="single" w:sz="3" w:space="0" w:color="000000"/>
              <w:left w:val="single" w:sz="3" w:space="0" w:color="000000"/>
              <w:bottom w:val="single" w:sz="3" w:space="0" w:color="000000"/>
              <w:right w:val="single" w:sz="3" w:space="0" w:color="000000"/>
            </w:tcBorders>
            <w:shd w:val="clear" w:color="000000" w:fill="FFFFFF"/>
          </w:tcPr>
          <w:p w:rsidR="00590162" w:rsidRDefault="00CC37EE" w:rsidP="00801D6F">
            <w:pPr>
              <w:autoSpaceDE w:val="0"/>
              <w:autoSpaceDN w:val="0"/>
              <w:adjustRightInd w:val="0"/>
              <w:rPr>
                <w:rFonts w:ascii="Calibri" w:hAnsi="Calibri" w:cs="Calibri"/>
                <w:sz w:val="22"/>
                <w:szCs w:val="22"/>
                <w:lang w:val="en-US"/>
              </w:rPr>
            </w:pPr>
            <w:r>
              <w:rPr>
                <w:rFonts w:ascii="Calibri" w:hAnsi="Calibri" w:cs="Calibri"/>
                <w:b/>
                <w:bCs/>
                <w:sz w:val="28"/>
                <w:szCs w:val="28"/>
                <w:lang w:val="en-US"/>
              </w:rPr>
              <w:t>VY_3</w:t>
            </w:r>
            <w:r w:rsidR="00590162">
              <w:rPr>
                <w:rFonts w:ascii="Calibri" w:hAnsi="Calibri" w:cs="Calibri"/>
                <w:b/>
                <w:bCs/>
                <w:sz w:val="28"/>
                <w:szCs w:val="28"/>
                <w:lang w:val="en-US"/>
              </w:rPr>
              <w:t>2_INOVACE_110</w:t>
            </w:r>
          </w:p>
        </w:tc>
      </w:tr>
      <w:tr w:rsidR="00590162">
        <w:tblPrEx>
          <w:tblCellMar>
            <w:top w:w="0" w:type="dxa"/>
            <w:bottom w:w="0" w:type="dxa"/>
          </w:tblCellMar>
        </w:tblPrEx>
        <w:trPr>
          <w:trHeight w:val="1"/>
          <w:jc w:val="center"/>
        </w:trPr>
        <w:tc>
          <w:tcPr>
            <w:tcW w:w="2376" w:type="dxa"/>
            <w:tcBorders>
              <w:top w:val="single" w:sz="3" w:space="0" w:color="000000"/>
              <w:left w:val="single" w:sz="3" w:space="0" w:color="000000"/>
              <w:bottom w:val="single" w:sz="3" w:space="0" w:color="000000"/>
              <w:right w:val="single" w:sz="3" w:space="0" w:color="000000"/>
            </w:tcBorders>
            <w:shd w:val="clear" w:color="000000" w:fill="FFFFFF"/>
          </w:tcPr>
          <w:p w:rsidR="00590162" w:rsidRDefault="00590162" w:rsidP="00801D6F">
            <w:pPr>
              <w:autoSpaceDE w:val="0"/>
              <w:autoSpaceDN w:val="0"/>
              <w:adjustRightInd w:val="0"/>
              <w:rPr>
                <w:rFonts w:ascii="Calibri" w:hAnsi="Calibri" w:cs="Calibri"/>
                <w:sz w:val="22"/>
                <w:szCs w:val="22"/>
                <w:lang w:val="en-US"/>
              </w:rPr>
            </w:pPr>
            <w:r>
              <w:rPr>
                <w:rFonts w:ascii="Calibri" w:hAnsi="Calibri" w:cs="Calibri"/>
                <w:b/>
                <w:bCs/>
                <w:sz w:val="28"/>
                <w:szCs w:val="28"/>
                <w:lang w:val="en-US"/>
              </w:rPr>
              <w:t>Ro</w:t>
            </w:r>
            <w:r>
              <w:rPr>
                <w:rFonts w:ascii="Calibri" w:hAnsi="Calibri" w:cs="Calibri"/>
                <w:b/>
                <w:bCs/>
                <w:sz w:val="28"/>
                <w:szCs w:val="28"/>
              </w:rPr>
              <w:t>čník:</w:t>
            </w:r>
          </w:p>
        </w:tc>
        <w:tc>
          <w:tcPr>
            <w:tcW w:w="6836" w:type="dxa"/>
            <w:tcBorders>
              <w:top w:val="single" w:sz="3" w:space="0" w:color="000000"/>
              <w:left w:val="single" w:sz="3" w:space="0" w:color="000000"/>
              <w:bottom w:val="single" w:sz="3" w:space="0" w:color="000000"/>
              <w:right w:val="single" w:sz="3" w:space="0" w:color="000000"/>
            </w:tcBorders>
            <w:shd w:val="clear" w:color="000000" w:fill="FFFFFF"/>
          </w:tcPr>
          <w:p w:rsidR="00590162" w:rsidRDefault="00590162" w:rsidP="00801D6F">
            <w:pPr>
              <w:autoSpaceDE w:val="0"/>
              <w:autoSpaceDN w:val="0"/>
              <w:adjustRightInd w:val="0"/>
              <w:rPr>
                <w:rFonts w:ascii="Calibri" w:hAnsi="Calibri" w:cs="Calibri"/>
                <w:sz w:val="22"/>
                <w:szCs w:val="22"/>
                <w:lang w:val="en-US"/>
              </w:rPr>
            </w:pPr>
            <w:r>
              <w:rPr>
                <w:rFonts w:ascii="Calibri" w:hAnsi="Calibri" w:cs="Calibri"/>
                <w:b/>
                <w:bCs/>
                <w:sz w:val="28"/>
                <w:szCs w:val="28"/>
                <w:lang w:val="en-US"/>
              </w:rPr>
              <w:t>6.</w:t>
            </w:r>
          </w:p>
        </w:tc>
      </w:tr>
      <w:tr w:rsidR="00590162">
        <w:tblPrEx>
          <w:tblCellMar>
            <w:top w:w="0" w:type="dxa"/>
            <w:bottom w:w="0" w:type="dxa"/>
          </w:tblCellMar>
        </w:tblPrEx>
        <w:trPr>
          <w:trHeight w:val="1"/>
          <w:jc w:val="center"/>
        </w:trPr>
        <w:tc>
          <w:tcPr>
            <w:tcW w:w="2376" w:type="dxa"/>
            <w:tcBorders>
              <w:top w:val="single" w:sz="3" w:space="0" w:color="000000"/>
              <w:left w:val="single" w:sz="3" w:space="0" w:color="000000"/>
              <w:bottom w:val="single" w:sz="3" w:space="0" w:color="000000"/>
              <w:right w:val="single" w:sz="3" w:space="0" w:color="000000"/>
            </w:tcBorders>
            <w:shd w:val="clear" w:color="000000" w:fill="FFFFFF"/>
          </w:tcPr>
          <w:p w:rsidR="00590162" w:rsidRDefault="00590162" w:rsidP="00801D6F">
            <w:pPr>
              <w:autoSpaceDE w:val="0"/>
              <w:autoSpaceDN w:val="0"/>
              <w:adjustRightInd w:val="0"/>
              <w:rPr>
                <w:rFonts w:ascii="Calibri" w:hAnsi="Calibri" w:cs="Calibri"/>
                <w:sz w:val="22"/>
                <w:szCs w:val="22"/>
                <w:lang w:val="en-US"/>
              </w:rPr>
            </w:pPr>
            <w:r>
              <w:rPr>
                <w:rFonts w:ascii="Calibri" w:hAnsi="Calibri" w:cs="Calibri"/>
                <w:b/>
                <w:bCs/>
                <w:sz w:val="28"/>
                <w:szCs w:val="28"/>
                <w:lang w:val="en-US"/>
              </w:rPr>
              <w:t>Sada:</w:t>
            </w:r>
          </w:p>
        </w:tc>
        <w:tc>
          <w:tcPr>
            <w:tcW w:w="6836" w:type="dxa"/>
            <w:tcBorders>
              <w:top w:val="single" w:sz="3" w:space="0" w:color="000000"/>
              <w:left w:val="single" w:sz="3" w:space="0" w:color="000000"/>
              <w:bottom w:val="single" w:sz="3" w:space="0" w:color="000000"/>
              <w:right w:val="single" w:sz="3" w:space="0" w:color="000000"/>
            </w:tcBorders>
            <w:shd w:val="clear" w:color="000000" w:fill="FFFFFF"/>
          </w:tcPr>
          <w:p w:rsidR="00590162" w:rsidRDefault="00590162" w:rsidP="00801D6F">
            <w:pPr>
              <w:autoSpaceDE w:val="0"/>
              <w:autoSpaceDN w:val="0"/>
              <w:adjustRightInd w:val="0"/>
              <w:rPr>
                <w:rFonts w:ascii="Calibri" w:hAnsi="Calibri" w:cs="Calibri"/>
                <w:sz w:val="22"/>
                <w:szCs w:val="22"/>
                <w:lang w:val="en-US"/>
              </w:rPr>
            </w:pPr>
            <w:r>
              <w:rPr>
                <w:rFonts w:ascii="Calibri" w:hAnsi="Calibri" w:cs="Calibri"/>
                <w:b/>
                <w:bCs/>
                <w:sz w:val="28"/>
                <w:szCs w:val="28"/>
                <w:lang w:val="en-US"/>
              </w:rPr>
              <w:t>Dějepis</w:t>
            </w:r>
          </w:p>
        </w:tc>
      </w:tr>
      <w:tr w:rsidR="00590162">
        <w:tblPrEx>
          <w:tblCellMar>
            <w:top w:w="0" w:type="dxa"/>
            <w:bottom w:w="0" w:type="dxa"/>
          </w:tblCellMar>
        </w:tblPrEx>
        <w:trPr>
          <w:trHeight w:val="1"/>
          <w:jc w:val="center"/>
        </w:trPr>
        <w:tc>
          <w:tcPr>
            <w:tcW w:w="2376" w:type="dxa"/>
            <w:tcBorders>
              <w:top w:val="single" w:sz="3" w:space="0" w:color="000000"/>
              <w:left w:val="single" w:sz="3" w:space="0" w:color="000000"/>
              <w:bottom w:val="single" w:sz="3" w:space="0" w:color="000000"/>
              <w:right w:val="single" w:sz="3" w:space="0" w:color="000000"/>
            </w:tcBorders>
            <w:shd w:val="clear" w:color="000000" w:fill="FFFFFF"/>
          </w:tcPr>
          <w:p w:rsidR="00590162" w:rsidRDefault="00590162" w:rsidP="00801D6F">
            <w:pPr>
              <w:autoSpaceDE w:val="0"/>
              <w:autoSpaceDN w:val="0"/>
              <w:adjustRightInd w:val="0"/>
              <w:rPr>
                <w:rFonts w:ascii="Calibri" w:hAnsi="Calibri" w:cs="Calibri"/>
                <w:sz w:val="22"/>
                <w:szCs w:val="22"/>
                <w:lang w:val="en-US"/>
              </w:rPr>
            </w:pPr>
            <w:r>
              <w:rPr>
                <w:rFonts w:ascii="Calibri" w:hAnsi="Calibri" w:cs="Calibri"/>
                <w:b/>
                <w:bCs/>
                <w:sz w:val="28"/>
                <w:szCs w:val="28"/>
                <w:lang w:val="en-US"/>
              </w:rPr>
              <w:t>Druh:</w:t>
            </w:r>
          </w:p>
        </w:tc>
        <w:tc>
          <w:tcPr>
            <w:tcW w:w="6836" w:type="dxa"/>
            <w:tcBorders>
              <w:top w:val="single" w:sz="3" w:space="0" w:color="000000"/>
              <w:left w:val="single" w:sz="3" w:space="0" w:color="000000"/>
              <w:bottom w:val="single" w:sz="3" w:space="0" w:color="000000"/>
              <w:right w:val="single" w:sz="3" w:space="0" w:color="000000"/>
            </w:tcBorders>
            <w:shd w:val="clear" w:color="000000" w:fill="FFFFFF"/>
          </w:tcPr>
          <w:p w:rsidR="00590162" w:rsidRDefault="00590162" w:rsidP="00801D6F">
            <w:pPr>
              <w:autoSpaceDE w:val="0"/>
              <w:autoSpaceDN w:val="0"/>
              <w:adjustRightInd w:val="0"/>
              <w:rPr>
                <w:rFonts w:ascii="Calibri" w:hAnsi="Calibri" w:cs="Calibri"/>
                <w:sz w:val="22"/>
                <w:szCs w:val="22"/>
                <w:lang w:val="en-US"/>
              </w:rPr>
            </w:pPr>
            <w:r>
              <w:rPr>
                <w:rFonts w:ascii="Calibri" w:hAnsi="Calibri" w:cs="Calibri"/>
                <w:b/>
                <w:bCs/>
                <w:sz w:val="28"/>
                <w:szCs w:val="28"/>
                <w:lang w:val="en-US"/>
              </w:rPr>
              <w:t>Pracovní list</w:t>
            </w:r>
          </w:p>
        </w:tc>
      </w:tr>
      <w:tr w:rsidR="00590162">
        <w:tblPrEx>
          <w:tblCellMar>
            <w:top w:w="0" w:type="dxa"/>
            <w:bottom w:w="0" w:type="dxa"/>
          </w:tblCellMar>
        </w:tblPrEx>
        <w:trPr>
          <w:trHeight w:val="1"/>
          <w:jc w:val="center"/>
        </w:trPr>
        <w:tc>
          <w:tcPr>
            <w:tcW w:w="2376" w:type="dxa"/>
            <w:tcBorders>
              <w:top w:val="single" w:sz="3" w:space="0" w:color="000000"/>
              <w:left w:val="single" w:sz="3" w:space="0" w:color="000000"/>
              <w:bottom w:val="single" w:sz="3" w:space="0" w:color="000000"/>
              <w:right w:val="single" w:sz="3" w:space="0" w:color="000000"/>
            </w:tcBorders>
            <w:shd w:val="clear" w:color="000000" w:fill="FFFFFF"/>
          </w:tcPr>
          <w:p w:rsidR="00590162" w:rsidRDefault="00590162" w:rsidP="00801D6F">
            <w:pPr>
              <w:autoSpaceDE w:val="0"/>
              <w:autoSpaceDN w:val="0"/>
              <w:adjustRightInd w:val="0"/>
              <w:rPr>
                <w:rFonts w:ascii="Calibri" w:hAnsi="Calibri" w:cs="Calibri"/>
                <w:sz w:val="22"/>
                <w:szCs w:val="22"/>
                <w:lang w:val="en-US"/>
              </w:rPr>
            </w:pPr>
            <w:r>
              <w:rPr>
                <w:rFonts w:ascii="Calibri" w:hAnsi="Calibri" w:cs="Calibri"/>
                <w:b/>
                <w:bCs/>
                <w:sz w:val="28"/>
                <w:szCs w:val="28"/>
                <w:lang w:val="en-US"/>
              </w:rPr>
              <w:t>Autor:</w:t>
            </w:r>
          </w:p>
        </w:tc>
        <w:tc>
          <w:tcPr>
            <w:tcW w:w="6836" w:type="dxa"/>
            <w:tcBorders>
              <w:top w:val="single" w:sz="3" w:space="0" w:color="000000"/>
              <w:left w:val="single" w:sz="3" w:space="0" w:color="000000"/>
              <w:bottom w:val="single" w:sz="3" w:space="0" w:color="000000"/>
              <w:right w:val="single" w:sz="3" w:space="0" w:color="000000"/>
            </w:tcBorders>
            <w:shd w:val="clear" w:color="000000" w:fill="FFFFFF"/>
          </w:tcPr>
          <w:p w:rsidR="00590162" w:rsidRDefault="00590162" w:rsidP="00801D6F">
            <w:pPr>
              <w:autoSpaceDE w:val="0"/>
              <w:autoSpaceDN w:val="0"/>
              <w:adjustRightInd w:val="0"/>
              <w:rPr>
                <w:rFonts w:ascii="Calibri" w:hAnsi="Calibri" w:cs="Calibri"/>
                <w:sz w:val="22"/>
                <w:szCs w:val="22"/>
                <w:lang w:val="en-US"/>
              </w:rPr>
            </w:pPr>
            <w:r>
              <w:rPr>
                <w:rFonts w:ascii="Calibri" w:hAnsi="Calibri" w:cs="Calibri"/>
                <w:b/>
                <w:bCs/>
                <w:sz w:val="28"/>
                <w:szCs w:val="28"/>
                <w:lang w:val="en-US"/>
              </w:rPr>
              <w:t>Mgr. Nikola Žolnová</w:t>
            </w:r>
          </w:p>
        </w:tc>
      </w:tr>
      <w:tr w:rsidR="00590162">
        <w:tblPrEx>
          <w:tblCellMar>
            <w:top w:w="0" w:type="dxa"/>
            <w:bottom w:w="0" w:type="dxa"/>
          </w:tblCellMar>
        </w:tblPrEx>
        <w:trPr>
          <w:trHeight w:val="1"/>
          <w:jc w:val="center"/>
        </w:trPr>
        <w:tc>
          <w:tcPr>
            <w:tcW w:w="2376" w:type="dxa"/>
            <w:tcBorders>
              <w:top w:val="single" w:sz="3" w:space="0" w:color="000000"/>
              <w:left w:val="single" w:sz="3" w:space="0" w:color="000000"/>
              <w:bottom w:val="single" w:sz="3" w:space="0" w:color="000000"/>
              <w:right w:val="single" w:sz="3" w:space="0" w:color="000000"/>
            </w:tcBorders>
            <w:shd w:val="clear" w:color="000000" w:fill="FFFFFF"/>
          </w:tcPr>
          <w:p w:rsidR="00590162" w:rsidRDefault="00590162" w:rsidP="00801D6F">
            <w:pPr>
              <w:autoSpaceDE w:val="0"/>
              <w:autoSpaceDN w:val="0"/>
              <w:adjustRightInd w:val="0"/>
              <w:rPr>
                <w:rFonts w:ascii="Calibri" w:hAnsi="Calibri" w:cs="Calibri"/>
                <w:sz w:val="22"/>
                <w:szCs w:val="22"/>
                <w:lang w:val="en-US"/>
              </w:rPr>
            </w:pPr>
            <w:r>
              <w:rPr>
                <w:rFonts w:ascii="Calibri" w:hAnsi="Calibri" w:cs="Calibri"/>
                <w:b/>
                <w:bCs/>
                <w:sz w:val="28"/>
                <w:szCs w:val="28"/>
                <w:lang w:val="en-US"/>
              </w:rPr>
              <w:t>Název:</w:t>
            </w:r>
          </w:p>
        </w:tc>
        <w:tc>
          <w:tcPr>
            <w:tcW w:w="6836" w:type="dxa"/>
            <w:tcBorders>
              <w:top w:val="single" w:sz="3" w:space="0" w:color="000000"/>
              <w:left w:val="single" w:sz="3" w:space="0" w:color="000000"/>
              <w:bottom w:val="single" w:sz="3" w:space="0" w:color="000000"/>
              <w:right w:val="single" w:sz="3" w:space="0" w:color="000000"/>
            </w:tcBorders>
            <w:shd w:val="clear" w:color="000000" w:fill="FFFFFF"/>
          </w:tcPr>
          <w:p w:rsidR="00590162" w:rsidRDefault="00590162" w:rsidP="00801D6F">
            <w:pPr>
              <w:autoSpaceDE w:val="0"/>
              <w:autoSpaceDN w:val="0"/>
              <w:adjustRightInd w:val="0"/>
              <w:rPr>
                <w:rFonts w:ascii="Calibri" w:hAnsi="Calibri" w:cs="Calibri"/>
                <w:sz w:val="22"/>
                <w:szCs w:val="22"/>
                <w:lang w:val="en-US"/>
              </w:rPr>
            </w:pPr>
            <w:r>
              <w:rPr>
                <w:rFonts w:ascii="Calibri" w:hAnsi="Calibri" w:cs="Calibri"/>
                <w:b/>
                <w:bCs/>
                <w:sz w:val="28"/>
                <w:szCs w:val="28"/>
                <w:lang w:val="en-US"/>
              </w:rPr>
              <w:t>Úvod do starověku, Mezopotámie</w:t>
            </w:r>
          </w:p>
        </w:tc>
      </w:tr>
    </w:tbl>
    <w:p w:rsidR="00590162" w:rsidRDefault="00590162" w:rsidP="00590162">
      <w:pPr>
        <w:autoSpaceDE w:val="0"/>
        <w:autoSpaceDN w:val="0"/>
        <w:adjustRightInd w:val="0"/>
        <w:spacing w:after="200" w:line="276" w:lineRule="auto"/>
        <w:rPr>
          <w:rFonts w:ascii="Calibri" w:hAnsi="Calibri" w:cs="Calibri"/>
          <w:b/>
          <w:bCs/>
          <w:sz w:val="32"/>
          <w:szCs w:val="32"/>
          <w:lang w:val="en-US"/>
        </w:rPr>
      </w:pPr>
    </w:p>
    <w:tbl>
      <w:tblPr>
        <w:tblW w:w="0" w:type="auto"/>
        <w:jc w:val="center"/>
        <w:tblInd w:w="108" w:type="dxa"/>
        <w:tblLayout w:type="fixed"/>
        <w:tblLook w:val="0000"/>
      </w:tblPr>
      <w:tblGrid>
        <w:gridCol w:w="2376"/>
        <w:gridCol w:w="6836"/>
      </w:tblGrid>
      <w:tr w:rsidR="00590162">
        <w:tblPrEx>
          <w:tblCellMar>
            <w:top w:w="0" w:type="dxa"/>
            <w:bottom w:w="0" w:type="dxa"/>
          </w:tblCellMar>
        </w:tblPrEx>
        <w:trPr>
          <w:trHeight w:val="1397"/>
          <w:jc w:val="center"/>
        </w:trPr>
        <w:tc>
          <w:tcPr>
            <w:tcW w:w="2376" w:type="dxa"/>
            <w:tcBorders>
              <w:top w:val="single" w:sz="3" w:space="0" w:color="000000"/>
              <w:left w:val="single" w:sz="3" w:space="0" w:color="000000"/>
              <w:bottom w:val="single" w:sz="3" w:space="0" w:color="000000"/>
              <w:right w:val="single" w:sz="3" w:space="0" w:color="000000"/>
            </w:tcBorders>
            <w:shd w:val="clear" w:color="000000" w:fill="FFFFFF"/>
          </w:tcPr>
          <w:p w:rsidR="00590162" w:rsidRDefault="00590162" w:rsidP="00801D6F">
            <w:pPr>
              <w:autoSpaceDE w:val="0"/>
              <w:autoSpaceDN w:val="0"/>
              <w:adjustRightInd w:val="0"/>
              <w:rPr>
                <w:rFonts w:ascii="Calibri" w:hAnsi="Calibri" w:cs="Calibri"/>
                <w:sz w:val="22"/>
                <w:szCs w:val="22"/>
                <w:lang w:val="en-US"/>
              </w:rPr>
            </w:pPr>
            <w:r>
              <w:rPr>
                <w:rFonts w:ascii="Calibri" w:hAnsi="Calibri" w:cs="Calibri"/>
                <w:b/>
                <w:bCs/>
                <w:sz w:val="28"/>
                <w:szCs w:val="28"/>
                <w:lang w:val="en-US"/>
              </w:rPr>
              <w:t>Anotace:</w:t>
            </w:r>
          </w:p>
        </w:tc>
        <w:tc>
          <w:tcPr>
            <w:tcW w:w="6836" w:type="dxa"/>
            <w:tcBorders>
              <w:top w:val="single" w:sz="3" w:space="0" w:color="000000"/>
              <w:left w:val="single" w:sz="3" w:space="0" w:color="000000"/>
              <w:bottom w:val="single" w:sz="3" w:space="0" w:color="000000"/>
              <w:right w:val="single" w:sz="3" w:space="0" w:color="000000"/>
            </w:tcBorders>
            <w:shd w:val="clear" w:color="000000" w:fill="FFFFFF"/>
          </w:tcPr>
          <w:p w:rsidR="00590162" w:rsidRDefault="00590162" w:rsidP="00801D6F">
            <w:pPr>
              <w:autoSpaceDE w:val="0"/>
              <w:autoSpaceDN w:val="0"/>
              <w:adjustRightInd w:val="0"/>
              <w:rPr>
                <w:rFonts w:ascii="Calibri" w:hAnsi="Calibri" w:cs="Calibri"/>
                <w:sz w:val="22"/>
                <w:szCs w:val="22"/>
                <w:lang w:val="en-US"/>
              </w:rPr>
            </w:pPr>
            <w:r>
              <w:rPr>
                <w:rFonts w:ascii="Calibri" w:hAnsi="Calibri" w:cs="Calibri"/>
                <w:b/>
                <w:sz w:val="28"/>
                <w:szCs w:val="28"/>
                <w:lang w:val="en-US"/>
              </w:rPr>
              <w:t>Tento pracovní list slouží k zopakování učiva týkajícího se základních údajů o Mezopotámii, Sumeru, Asýrii, Babylonii a kultuře starověké Mezopotámie.</w:t>
            </w:r>
          </w:p>
        </w:tc>
      </w:tr>
      <w:tr w:rsidR="00590162">
        <w:tblPrEx>
          <w:tblCellMar>
            <w:top w:w="0" w:type="dxa"/>
            <w:bottom w:w="0" w:type="dxa"/>
          </w:tblCellMar>
        </w:tblPrEx>
        <w:trPr>
          <w:trHeight w:val="1"/>
          <w:jc w:val="center"/>
        </w:trPr>
        <w:tc>
          <w:tcPr>
            <w:tcW w:w="2376" w:type="dxa"/>
            <w:tcBorders>
              <w:top w:val="single" w:sz="3" w:space="0" w:color="000000"/>
              <w:left w:val="single" w:sz="3" w:space="0" w:color="000000"/>
              <w:bottom w:val="single" w:sz="3" w:space="0" w:color="000000"/>
              <w:right w:val="single" w:sz="3" w:space="0" w:color="000000"/>
            </w:tcBorders>
            <w:shd w:val="clear" w:color="000000" w:fill="FFFFFF"/>
          </w:tcPr>
          <w:p w:rsidR="00590162" w:rsidRDefault="00590162" w:rsidP="00801D6F">
            <w:pPr>
              <w:autoSpaceDE w:val="0"/>
              <w:autoSpaceDN w:val="0"/>
              <w:adjustRightInd w:val="0"/>
              <w:rPr>
                <w:rFonts w:ascii="Calibri" w:hAnsi="Calibri" w:cs="Calibri"/>
                <w:sz w:val="22"/>
                <w:szCs w:val="22"/>
                <w:lang w:val="en-US"/>
              </w:rPr>
            </w:pPr>
            <w:r>
              <w:rPr>
                <w:rFonts w:ascii="Calibri" w:hAnsi="Calibri" w:cs="Calibri"/>
                <w:b/>
                <w:bCs/>
                <w:sz w:val="28"/>
                <w:szCs w:val="28"/>
                <w:lang w:val="en-US"/>
              </w:rPr>
              <w:t>Datum vytvo</w:t>
            </w:r>
            <w:r>
              <w:rPr>
                <w:rFonts w:ascii="Calibri" w:hAnsi="Calibri" w:cs="Calibri"/>
                <w:b/>
                <w:bCs/>
                <w:sz w:val="28"/>
                <w:szCs w:val="28"/>
              </w:rPr>
              <w:t>ření:</w:t>
            </w:r>
          </w:p>
        </w:tc>
        <w:tc>
          <w:tcPr>
            <w:tcW w:w="6836" w:type="dxa"/>
            <w:tcBorders>
              <w:top w:val="single" w:sz="3" w:space="0" w:color="000000"/>
              <w:left w:val="single" w:sz="3" w:space="0" w:color="000000"/>
              <w:bottom w:val="single" w:sz="3" w:space="0" w:color="000000"/>
              <w:right w:val="single" w:sz="3" w:space="0" w:color="000000"/>
            </w:tcBorders>
            <w:shd w:val="clear" w:color="000000" w:fill="FFFFFF"/>
          </w:tcPr>
          <w:p w:rsidR="00590162" w:rsidRPr="00996D3E" w:rsidRDefault="00590162" w:rsidP="00801D6F">
            <w:pPr>
              <w:autoSpaceDE w:val="0"/>
              <w:autoSpaceDN w:val="0"/>
              <w:adjustRightInd w:val="0"/>
              <w:rPr>
                <w:rFonts w:ascii="Calibri" w:hAnsi="Calibri" w:cs="Calibri"/>
                <w:b/>
                <w:sz w:val="28"/>
                <w:szCs w:val="28"/>
                <w:lang w:val="en-US"/>
              </w:rPr>
            </w:pPr>
            <w:r>
              <w:rPr>
                <w:rFonts w:ascii="Calibri" w:hAnsi="Calibri" w:cs="Calibri"/>
                <w:b/>
                <w:sz w:val="28"/>
                <w:szCs w:val="28"/>
                <w:lang w:val="en-US"/>
              </w:rPr>
              <w:t>5. 12. 2012</w:t>
            </w:r>
          </w:p>
        </w:tc>
      </w:tr>
      <w:tr w:rsidR="00590162">
        <w:tblPrEx>
          <w:tblCellMar>
            <w:top w:w="0" w:type="dxa"/>
            <w:bottom w:w="0" w:type="dxa"/>
          </w:tblCellMar>
        </w:tblPrEx>
        <w:trPr>
          <w:trHeight w:val="1"/>
          <w:jc w:val="center"/>
        </w:trPr>
        <w:tc>
          <w:tcPr>
            <w:tcW w:w="2376" w:type="dxa"/>
            <w:tcBorders>
              <w:top w:val="single" w:sz="3" w:space="0" w:color="000000"/>
              <w:left w:val="single" w:sz="3" w:space="0" w:color="000000"/>
              <w:bottom w:val="single" w:sz="3" w:space="0" w:color="000000"/>
              <w:right w:val="single" w:sz="3" w:space="0" w:color="000000"/>
            </w:tcBorders>
            <w:shd w:val="clear" w:color="000000" w:fill="FFFFFF"/>
          </w:tcPr>
          <w:p w:rsidR="00590162" w:rsidRDefault="00590162" w:rsidP="00801D6F">
            <w:pPr>
              <w:autoSpaceDE w:val="0"/>
              <w:autoSpaceDN w:val="0"/>
              <w:adjustRightInd w:val="0"/>
              <w:rPr>
                <w:rFonts w:ascii="Calibri" w:hAnsi="Calibri" w:cs="Calibri"/>
                <w:sz w:val="22"/>
                <w:szCs w:val="22"/>
                <w:lang w:val="en-US"/>
              </w:rPr>
            </w:pPr>
            <w:r>
              <w:rPr>
                <w:rFonts w:ascii="Calibri" w:hAnsi="Calibri" w:cs="Calibri"/>
                <w:b/>
                <w:bCs/>
                <w:sz w:val="28"/>
                <w:szCs w:val="28"/>
                <w:lang w:val="en-US"/>
              </w:rPr>
              <w:t>Datum ov</w:t>
            </w:r>
            <w:r>
              <w:rPr>
                <w:rFonts w:ascii="Calibri" w:hAnsi="Calibri" w:cs="Calibri"/>
                <w:b/>
                <w:bCs/>
                <w:sz w:val="28"/>
                <w:szCs w:val="28"/>
              </w:rPr>
              <w:t>ěření:</w:t>
            </w:r>
          </w:p>
        </w:tc>
        <w:tc>
          <w:tcPr>
            <w:tcW w:w="6836" w:type="dxa"/>
            <w:tcBorders>
              <w:top w:val="single" w:sz="3" w:space="0" w:color="000000"/>
              <w:left w:val="single" w:sz="3" w:space="0" w:color="000000"/>
              <w:bottom w:val="single" w:sz="3" w:space="0" w:color="000000"/>
              <w:right w:val="single" w:sz="3" w:space="0" w:color="000000"/>
            </w:tcBorders>
            <w:shd w:val="clear" w:color="000000" w:fill="FFFFFF"/>
          </w:tcPr>
          <w:p w:rsidR="00590162" w:rsidRPr="00996D3E" w:rsidRDefault="00590162" w:rsidP="00801D6F">
            <w:pPr>
              <w:autoSpaceDE w:val="0"/>
              <w:autoSpaceDN w:val="0"/>
              <w:adjustRightInd w:val="0"/>
              <w:rPr>
                <w:rFonts w:ascii="Calibri" w:hAnsi="Calibri" w:cs="Calibri"/>
                <w:b/>
                <w:sz w:val="28"/>
                <w:szCs w:val="28"/>
                <w:lang w:val="en-US"/>
              </w:rPr>
            </w:pPr>
            <w:r>
              <w:rPr>
                <w:rFonts w:ascii="Calibri" w:hAnsi="Calibri" w:cs="Calibri"/>
                <w:b/>
                <w:sz w:val="28"/>
                <w:szCs w:val="28"/>
                <w:lang w:val="en-US"/>
              </w:rPr>
              <w:t>6. 12. 2012</w:t>
            </w:r>
          </w:p>
        </w:tc>
      </w:tr>
    </w:tbl>
    <w:p w:rsidR="00590162" w:rsidRDefault="00590162" w:rsidP="00590162">
      <w:pPr>
        <w:autoSpaceDE w:val="0"/>
        <w:autoSpaceDN w:val="0"/>
        <w:adjustRightInd w:val="0"/>
        <w:spacing w:after="200" w:line="276" w:lineRule="auto"/>
        <w:ind w:firstLine="708"/>
        <w:rPr>
          <w:rFonts w:ascii="Calibri" w:hAnsi="Calibri" w:cs="Calibri"/>
          <w:sz w:val="32"/>
          <w:szCs w:val="32"/>
          <w:lang w:val="en-US"/>
        </w:rPr>
      </w:pPr>
      <w:r>
        <w:rPr>
          <w:rFonts w:ascii="Calibri" w:hAnsi="Calibri" w:cs="Calibri"/>
          <w:sz w:val="22"/>
          <w:szCs w:val="22"/>
          <w:lang w:val="en-US"/>
        </w:rPr>
        <w:t xml:space="preserve">  </w:t>
      </w:r>
      <w:r w:rsidR="00164191">
        <w:rPr>
          <w:rFonts w:ascii="Calibri" w:hAnsi="Calibri" w:cs="Calibri"/>
          <w:noProof/>
          <w:sz w:val="22"/>
          <w:szCs w:val="22"/>
        </w:rPr>
        <w:drawing>
          <wp:inline distT="0" distB="0" distL="0" distR="0">
            <wp:extent cx="1645920" cy="1454785"/>
            <wp:effectExtent l="19050" t="0" r="0"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srcRect/>
                    <a:stretch>
                      <a:fillRect/>
                    </a:stretch>
                  </pic:blipFill>
                  <pic:spPr bwMode="auto">
                    <a:xfrm>
                      <a:off x="0" y="0"/>
                      <a:ext cx="1645920" cy="1454785"/>
                    </a:xfrm>
                    <a:prstGeom prst="rect">
                      <a:avLst/>
                    </a:prstGeom>
                    <a:noFill/>
                    <a:ln w="9525">
                      <a:noFill/>
                      <a:miter lim="800000"/>
                      <a:headEnd/>
                      <a:tailEnd/>
                    </a:ln>
                  </pic:spPr>
                </pic:pic>
              </a:graphicData>
            </a:graphic>
          </wp:inline>
        </w:drawing>
      </w:r>
    </w:p>
    <w:p w:rsidR="000F1809" w:rsidRDefault="00590162">
      <w:r>
        <w:br w:type="page"/>
      </w:r>
      <w:r w:rsidR="00164191">
        <w:rPr>
          <w:noProof/>
        </w:rPr>
        <w:lastRenderedPageBreak/>
        <w:drawing>
          <wp:inline distT="0" distB="0" distL="0" distR="0">
            <wp:extent cx="1812925" cy="882650"/>
            <wp:effectExtent l="19050" t="0" r="0" b="0"/>
            <wp:docPr id="3" name="obrázek 3" descr="MC900195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900195222[1]"/>
                    <pic:cNvPicPr>
                      <a:picLocks noChangeAspect="1" noChangeArrowheads="1"/>
                    </pic:cNvPicPr>
                  </pic:nvPicPr>
                  <pic:blipFill>
                    <a:blip r:embed="rId6" cstate="print"/>
                    <a:srcRect/>
                    <a:stretch>
                      <a:fillRect/>
                    </a:stretch>
                  </pic:blipFill>
                  <pic:spPr bwMode="auto">
                    <a:xfrm>
                      <a:off x="0" y="0"/>
                      <a:ext cx="1812925" cy="882650"/>
                    </a:xfrm>
                    <a:prstGeom prst="rect">
                      <a:avLst/>
                    </a:prstGeom>
                    <a:noFill/>
                    <a:ln w="9525">
                      <a:noFill/>
                      <a:miter lim="800000"/>
                      <a:headEnd/>
                      <a:tailEnd/>
                    </a:ln>
                  </pic:spPr>
                </pic:pic>
              </a:graphicData>
            </a:graphic>
          </wp:inline>
        </w:drawing>
      </w:r>
      <w:r w:rsidR="000F1809">
        <w:rPr>
          <w:rFonts w:ascii="Arial" w:hAnsi="Arial" w:cs="Arial"/>
          <w:noProof/>
          <w:sz w:val="20"/>
          <w:szCs w:val="20"/>
        </w:rPr>
        <w:pict>
          <v:shapetype id="_x0000_t202" coordsize="21600,21600" o:spt="202" path="m,l,21600r21600,l21600,xe">
            <v:stroke joinstyle="miter"/>
            <v:path gradientshapeok="t" o:connecttype="rect"/>
          </v:shapetype>
          <v:shape id="_x0000_s1026" type="#_x0000_t202" style="position:absolute;margin-left:171pt;margin-top:9pt;width:243pt;height:81pt;z-index:251648512;mso-position-horizontal-relative:text;mso-position-vertical-relative:text" strokecolor="white">
            <v:textbox>
              <w:txbxContent>
                <w:p w:rsidR="000F1809" w:rsidRPr="00E0583D" w:rsidRDefault="000F1809" w:rsidP="000F1809">
                  <w:pPr>
                    <w:jc w:val="center"/>
                    <w:rPr>
                      <w:b/>
                      <w:i/>
                      <w:sz w:val="40"/>
                      <w:szCs w:val="40"/>
                    </w:rPr>
                  </w:pPr>
                  <w:r>
                    <w:rPr>
                      <w:b/>
                      <w:i/>
                      <w:sz w:val="40"/>
                      <w:szCs w:val="40"/>
                    </w:rPr>
                    <w:t>Pracování list</w:t>
                  </w:r>
                </w:p>
                <w:p w:rsidR="000F1809" w:rsidRDefault="000F1809" w:rsidP="000F1809">
                  <w:pPr>
                    <w:jc w:val="center"/>
                    <w:rPr>
                      <w:b/>
                      <w:i/>
                      <w:sz w:val="40"/>
                      <w:szCs w:val="40"/>
                    </w:rPr>
                  </w:pPr>
                  <w:r>
                    <w:rPr>
                      <w:b/>
                      <w:i/>
                      <w:sz w:val="40"/>
                      <w:szCs w:val="40"/>
                    </w:rPr>
                    <w:t>ÚVOD DO STAROVĚKU,</w:t>
                  </w:r>
                </w:p>
                <w:p w:rsidR="000F1809" w:rsidRPr="00E0583D" w:rsidRDefault="000F1809" w:rsidP="000F1809">
                  <w:pPr>
                    <w:jc w:val="center"/>
                    <w:rPr>
                      <w:b/>
                      <w:i/>
                      <w:sz w:val="40"/>
                      <w:szCs w:val="40"/>
                    </w:rPr>
                  </w:pPr>
                  <w:r>
                    <w:rPr>
                      <w:b/>
                      <w:i/>
                      <w:sz w:val="40"/>
                      <w:szCs w:val="40"/>
                    </w:rPr>
                    <w:t>MEZOPOTÁMIE</w:t>
                  </w:r>
                </w:p>
              </w:txbxContent>
            </v:textbox>
          </v:shape>
        </w:pict>
      </w:r>
      <w:r w:rsidR="00584A15">
        <w:t xml:space="preserve"> </w:t>
      </w:r>
      <w:r w:rsidR="00584A15">
        <w:tab/>
      </w:r>
      <w:r w:rsidR="00584A15">
        <w:tab/>
      </w:r>
      <w:r w:rsidR="00584A15">
        <w:tab/>
      </w:r>
      <w:r w:rsidR="00584A15">
        <w:tab/>
      </w:r>
      <w:r w:rsidR="00584A15">
        <w:tab/>
      </w:r>
      <w:r w:rsidR="00584A15">
        <w:tab/>
      </w:r>
      <w:r w:rsidR="00584A15">
        <w:tab/>
        <w:t xml:space="preserve">          </w:t>
      </w:r>
      <w:r w:rsidR="00164191">
        <w:rPr>
          <w:noProof/>
        </w:rPr>
        <w:drawing>
          <wp:inline distT="0" distB="0" distL="0" distR="0">
            <wp:extent cx="1812925" cy="882650"/>
            <wp:effectExtent l="19050" t="0" r="0" b="0"/>
            <wp:docPr id="4" name="obrázek 4" descr="MC900195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C900195222[1]"/>
                    <pic:cNvPicPr>
                      <a:picLocks noChangeAspect="1" noChangeArrowheads="1"/>
                    </pic:cNvPicPr>
                  </pic:nvPicPr>
                  <pic:blipFill>
                    <a:blip r:embed="rId6" cstate="print"/>
                    <a:srcRect/>
                    <a:stretch>
                      <a:fillRect/>
                    </a:stretch>
                  </pic:blipFill>
                  <pic:spPr bwMode="auto">
                    <a:xfrm>
                      <a:off x="0" y="0"/>
                      <a:ext cx="1812925" cy="882650"/>
                    </a:xfrm>
                    <a:prstGeom prst="rect">
                      <a:avLst/>
                    </a:prstGeom>
                    <a:noFill/>
                    <a:ln w="9525">
                      <a:noFill/>
                      <a:miter lim="800000"/>
                      <a:headEnd/>
                      <a:tailEnd/>
                    </a:ln>
                  </pic:spPr>
                </pic:pic>
              </a:graphicData>
            </a:graphic>
          </wp:inline>
        </w:drawing>
      </w:r>
      <w:r w:rsidR="000F1809">
        <w:rPr>
          <w:rFonts w:ascii="Arial" w:hAnsi="Arial" w:cs="Arial"/>
          <w:sz w:val="20"/>
          <w:szCs w:val="20"/>
        </w:rPr>
        <w:t xml:space="preserve">   </w:t>
      </w:r>
      <w:r w:rsidR="0062533F">
        <w:rPr>
          <w:rFonts w:ascii="Arial" w:hAnsi="Arial" w:cs="Arial"/>
          <w:sz w:val="20"/>
          <w:szCs w:val="20"/>
        </w:rPr>
        <w:tab/>
      </w:r>
      <w:r w:rsidR="0062533F">
        <w:rPr>
          <w:rFonts w:ascii="Arial" w:hAnsi="Arial" w:cs="Arial"/>
          <w:sz w:val="20"/>
          <w:szCs w:val="20"/>
        </w:rPr>
        <w:tab/>
      </w:r>
      <w:r w:rsidR="0062533F">
        <w:rPr>
          <w:rFonts w:ascii="Arial" w:hAnsi="Arial" w:cs="Arial"/>
          <w:sz w:val="20"/>
          <w:szCs w:val="20"/>
        </w:rPr>
        <w:tab/>
      </w:r>
      <w:r w:rsidR="0062533F">
        <w:rPr>
          <w:rFonts w:ascii="Arial" w:hAnsi="Arial" w:cs="Arial"/>
          <w:sz w:val="20"/>
          <w:szCs w:val="20"/>
        </w:rPr>
        <w:tab/>
      </w:r>
      <w:r w:rsidR="0062533F">
        <w:rPr>
          <w:rFonts w:ascii="Arial" w:hAnsi="Arial" w:cs="Arial"/>
          <w:sz w:val="20"/>
          <w:szCs w:val="20"/>
        </w:rPr>
        <w:tab/>
      </w:r>
      <w:r w:rsidR="0062533F">
        <w:rPr>
          <w:rFonts w:ascii="Arial" w:hAnsi="Arial" w:cs="Arial"/>
          <w:sz w:val="20"/>
          <w:szCs w:val="20"/>
        </w:rPr>
        <w:tab/>
      </w:r>
      <w:r w:rsidR="0062533F">
        <w:rPr>
          <w:rFonts w:ascii="Arial" w:hAnsi="Arial" w:cs="Arial"/>
          <w:sz w:val="20"/>
          <w:szCs w:val="20"/>
        </w:rPr>
        <w:tab/>
      </w:r>
      <w:r w:rsidR="0062533F">
        <w:rPr>
          <w:rFonts w:ascii="Arial" w:hAnsi="Arial" w:cs="Arial"/>
          <w:sz w:val="20"/>
          <w:szCs w:val="20"/>
        </w:rPr>
        <w:tab/>
      </w:r>
      <w:r w:rsidR="0062533F">
        <w:rPr>
          <w:rFonts w:ascii="Arial" w:hAnsi="Arial" w:cs="Arial"/>
          <w:sz w:val="20"/>
          <w:szCs w:val="20"/>
        </w:rPr>
        <w:tab/>
        <w:t xml:space="preserve"> </w:t>
      </w:r>
      <w:r w:rsidR="00056B6D">
        <w:rPr>
          <w:rFonts w:ascii="Arial" w:hAnsi="Arial" w:cs="Arial"/>
          <w:sz w:val="20"/>
          <w:szCs w:val="20"/>
        </w:rPr>
        <w:t xml:space="preserve">   </w:t>
      </w:r>
      <w:r w:rsidR="000F1809">
        <w:rPr>
          <w:rFonts w:ascii="Arial" w:hAnsi="Arial" w:cs="Arial"/>
          <w:sz w:val="20"/>
          <w:szCs w:val="20"/>
        </w:rPr>
        <w:t xml:space="preserve"> </w:t>
      </w:r>
      <w:r w:rsidR="000F1809">
        <w:rPr>
          <w:rFonts w:ascii="Arial" w:hAnsi="Arial" w:cs="Arial"/>
          <w:sz w:val="20"/>
          <w:szCs w:val="20"/>
        </w:rPr>
        <w:tab/>
      </w:r>
      <w:r w:rsidR="000F1809">
        <w:rPr>
          <w:rFonts w:ascii="Arial" w:hAnsi="Arial" w:cs="Arial"/>
          <w:sz w:val="20"/>
          <w:szCs w:val="20"/>
        </w:rPr>
        <w:tab/>
      </w:r>
      <w:r w:rsidR="000F1809">
        <w:rPr>
          <w:rFonts w:ascii="Arial" w:hAnsi="Arial" w:cs="Arial"/>
          <w:sz w:val="20"/>
          <w:szCs w:val="20"/>
        </w:rPr>
        <w:tab/>
      </w:r>
      <w:r w:rsidR="000F1809">
        <w:rPr>
          <w:rFonts w:ascii="Arial" w:hAnsi="Arial" w:cs="Arial"/>
          <w:sz w:val="20"/>
          <w:szCs w:val="20"/>
        </w:rPr>
        <w:tab/>
      </w:r>
      <w:r w:rsidR="000F1809">
        <w:rPr>
          <w:rFonts w:ascii="Arial" w:hAnsi="Arial" w:cs="Arial"/>
          <w:sz w:val="20"/>
          <w:szCs w:val="20"/>
        </w:rPr>
        <w:tab/>
      </w:r>
      <w:r w:rsidR="000F1809">
        <w:rPr>
          <w:rFonts w:ascii="Arial" w:hAnsi="Arial" w:cs="Arial"/>
          <w:sz w:val="20"/>
          <w:szCs w:val="20"/>
        </w:rPr>
        <w:tab/>
      </w:r>
      <w:r w:rsidR="000F1809">
        <w:rPr>
          <w:rFonts w:ascii="Arial" w:hAnsi="Arial" w:cs="Arial"/>
          <w:sz w:val="20"/>
          <w:szCs w:val="20"/>
        </w:rPr>
        <w:tab/>
      </w:r>
      <w:r w:rsidR="000F1809">
        <w:rPr>
          <w:rFonts w:ascii="Arial" w:hAnsi="Arial" w:cs="Arial"/>
          <w:sz w:val="20"/>
          <w:szCs w:val="20"/>
        </w:rPr>
        <w:tab/>
      </w:r>
      <w:r w:rsidR="000F1809">
        <w:rPr>
          <w:rFonts w:ascii="Arial" w:hAnsi="Arial" w:cs="Arial"/>
          <w:sz w:val="20"/>
          <w:szCs w:val="20"/>
        </w:rPr>
        <w:tab/>
        <w:t xml:space="preserve">         </w:t>
      </w:r>
      <w:r w:rsidR="000F1809">
        <w:rPr>
          <w:rFonts w:ascii="Arial" w:hAnsi="Arial" w:cs="Arial"/>
          <w:sz w:val="20"/>
          <w:szCs w:val="20"/>
        </w:rPr>
        <w:tab/>
      </w:r>
      <w:r w:rsidR="000F1809">
        <w:rPr>
          <w:rFonts w:ascii="Arial" w:hAnsi="Arial" w:cs="Arial"/>
          <w:sz w:val="20"/>
          <w:szCs w:val="20"/>
        </w:rPr>
        <w:tab/>
      </w:r>
      <w:r w:rsidR="000F1809">
        <w:rPr>
          <w:rFonts w:ascii="Arial" w:hAnsi="Arial" w:cs="Arial"/>
          <w:sz w:val="20"/>
          <w:szCs w:val="20"/>
        </w:rPr>
        <w:tab/>
      </w:r>
      <w:r w:rsidR="000F1809">
        <w:rPr>
          <w:rFonts w:ascii="Arial" w:hAnsi="Arial" w:cs="Arial"/>
          <w:sz w:val="20"/>
          <w:szCs w:val="20"/>
        </w:rPr>
        <w:tab/>
      </w:r>
      <w:r w:rsidR="000F1809">
        <w:rPr>
          <w:rFonts w:ascii="Arial" w:hAnsi="Arial" w:cs="Arial"/>
          <w:sz w:val="20"/>
          <w:szCs w:val="20"/>
        </w:rPr>
        <w:tab/>
      </w:r>
      <w:r w:rsidR="000F1809">
        <w:rPr>
          <w:rFonts w:ascii="Arial" w:hAnsi="Arial" w:cs="Arial"/>
          <w:sz w:val="20"/>
          <w:szCs w:val="20"/>
        </w:rPr>
        <w:tab/>
      </w:r>
      <w:r w:rsidR="000F1809">
        <w:rPr>
          <w:rFonts w:ascii="Arial" w:hAnsi="Arial" w:cs="Arial"/>
          <w:sz w:val="20"/>
          <w:szCs w:val="20"/>
        </w:rPr>
        <w:tab/>
      </w:r>
      <w:r w:rsidR="000F1809">
        <w:rPr>
          <w:rFonts w:ascii="Arial" w:hAnsi="Arial" w:cs="Arial"/>
          <w:sz w:val="20"/>
          <w:szCs w:val="20"/>
        </w:rPr>
        <w:tab/>
      </w:r>
      <w:r w:rsidR="000F1809">
        <w:rPr>
          <w:rFonts w:ascii="Arial" w:hAnsi="Arial" w:cs="Arial"/>
          <w:sz w:val="20"/>
          <w:szCs w:val="20"/>
        </w:rPr>
        <w:tab/>
        <w:t xml:space="preserve">          </w:t>
      </w:r>
    </w:p>
    <w:p w:rsidR="00831A66" w:rsidRDefault="000F1809" w:rsidP="000F1809">
      <w:pPr>
        <w:rPr>
          <w:b/>
        </w:rPr>
      </w:pPr>
      <w:r>
        <w:rPr>
          <w:b/>
        </w:rPr>
        <w:t>1. Ve starověku vz</w:t>
      </w:r>
      <w:r w:rsidR="001011E6">
        <w:rPr>
          <w:b/>
        </w:rPr>
        <w:t>niklo hned několik typu písem. Podle ukázky u</w:t>
      </w:r>
      <w:r>
        <w:rPr>
          <w:b/>
        </w:rPr>
        <w:t>rči názvy</w:t>
      </w:r>
      <w:r w:rsidR="001011E6">
        <w:rPr>
          <w:b/>
        </w:rPr>
        <w:t xml:space="preserve"> písma</w:t>
      </w:r>
      <w:r>
        <w:rPr>
          <w:b/>
        </w:rPr>
        <w:t xml:space="preserve"> a přiřaď název starověkého </w:t>
      </w:r>
    </w:p>
    <w:p w:rsidR="001011E6" w:rsidRDefault="001011E6" w:rsidP="000F1809">
      <w:pPr>
        <w:rPr>
          <w:b/>
        </w:rPr>
      </w:pPr>
      <w:r>
        <w:rPr>
          <w:b/>
        </w:rPr>
        <w:t xml:space="preserve">    státu.</w:t>
      </w:r>
    </w:p>
    <w:p w:rsidR="000F1809" w:rsidRDefault="000F1809" w:rsidP="000F1809">
      <w:pPr>
        <w:rPr>
          <w:b/>
        </w:rPr>
      </w:pPr>
    </w:p>
    <w:p w:rsidR="001011E6" w:rsidRDefault="00164191" w:rsidP="000F1809">
      <w:pPr>
        <w:rPr>
          <w:b/>
        </w:rPr>
      </w:pPr>
      <w:r>
        <w:rPr>
          <w:noProof/>
        </w:rPr>
        <w:drawing>
          <wp:anchor distT="0" distB="0" distL="114300" distR="114300" simplePos="0" relativeHeight="251666944" behindDoc="0" locked="0" layoutInCell="1" allowOverlap="1">
            <wp:simplePos x="0" y="0"/>
            <wp:positionH relativeFrom="column">
              <wp:posOffset>5257800</wp:posOffset>
            </wp:positionH>
            <wp:positionV relativeFrom="paragraph">
              <wp:posOffset>1554480</wp:posOffset>
            </wp:positionV>
            <wp:extent cx="1371600" cy="342900"/>
            <wp:effectExtent l="19050" t="0" r="0" b="0"/>
            <wp:wrapNone/>
            <wp:docPr id="41" name="obrázek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 cstate="print"/>
                    <a:srcRect r="52000" b="1280"/>
                    <a:stretch>
                      <a:fillRect/>
                    </a:stretch>
                  </pic:blipFill>
                  <pic:spPr bwMode="auto">
                    <a:xfrm>
                      <a:off x="0" y="0"/>
                      <a:ext cx="1371600" cy="342900"/>
                    </a:xfrm>
                    <a:prstGeom prst="rect">
                      <a:avLst/>
                    </a:prstGeom>
                    <a:noFill/>
                    <a:ln w="9525">
                      <a:noFill/>
                      <a:miter lim="800000"/>
                      <a:headEnd/>
                      <a:tailEnd/>
                    </a:ln>
                  </pic:spPr>
                </pic:pic>
              </a:graphicData>
            </a:graphic>
          </wp:anchor>
        </w:drawing>
      </w:r>
      <w:r>
        <w:rPr>
          <w:noProof/>
        </w:rPr>
        <w:drawing>
          <wp:anchor distT="0" distB="0" distL="114300" distR="114300" simplePos="0" relativeHeight="251665920" behindDoc="0" locked="0" layoutInCell="1" allowOverlap="1">
            <wp:simplePos x="0" y="0"/>
            <wp:positionH relativeFrom="column">
              <wp:posOffset>3429000</wp:posOffset>
            </wp:positionH>
            <wp:positionV relativeFrom="paragraph">
              <wp:posOffset>754380</wp:posOffset>
            </wp:positionV>
            <wp:extent cx="1485900" cy="1169035"/>
            <wp:effectExtent l="19050" t="0" r="0" b="0"/>
            <wp:wrapNone/>
            <wp:docPr id="40" name="obrázek 40" descr="Soubor:Cuneiform scrip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Soubor:Cuneiform script.jpg"/>
                    <pic:cNvPicPr>
                      <a:picLocks noChangeAspect="1" noChangeArrowheads="1"/>
                    </pic:cNvPicPr>
                  </pic:nvPicPr>
                  <pic:blipFill>
                    <a:blip r:embed="rId8" r:link="rId9" cstate="print"/>
                    <a:srcRect b="49924"/>
                    <a:stretch>
                      <a:fillRect/>
                    </a:stretch>
                  </pic:blipFill>
                  <pic:spPr bwMode="auto">
                    <a:xfrm>
                      <a:off x="0" y="0"/>
                      <a:ext cx="1485900" cy="1169035"/>
                    </a:xfrm>
                    <a:prstGeom prst="rect">
                      <a:avLst/>
                    </a:prstGeom>
                    <a:noFill/>
                    <a:ln w="9525">
                      <a:noFill/>
                      <a:miter lim="800000"/>
                      <a:headEnd/>
                      <a:tailEnd/>
                    </a:ln>
                  </pic:spPr>
                </pic:pic>
              </a:graphicData>
            </a:graphic>
          </wp:anchor>
        </w:drawing>
      </w:r>
      <w:r>
        <w:rPr>
          <w:rFonts w:ascii="Arial" w:hAnsi="Arial" w:cs="Arial"/>
          <w:noProof/>
          <w:sz w:val="20"/>
          <w:szCs w:val="20"/>
        </w:rPr>
        <w:drawing>
          <wp:anchor distT="0" distB="0" distL="114300" distR="114300" simplePos="0" relativeHeight="251664896" behindDoc="0" locked="0" layoutInCell="1" allowOverlap="1">
            <wp:simplePos x="0" y="0"/>
            <wp:positionH relativeFrom="column">
              <wp:posOffset>0</wp:posOffset>
            </wp:positionH>
            <wp:positionV relativeFrom="paragraph">
              <wp:posOffset>640080</wp:posOffset>
            </wp:positionV>
            <wp:extent cx="1485900" cy="1312545"/>
            <wp:effectExtent l="19050" t="0" r="0" b="0"/>
            <wp:wrapNone/>
            <wp:docPr id="39" name="Obráze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4"/>
                    <pic:cNvPicPr>
                      <a:picLocks noChangeAspect="1" noChangeArrowheads="1"/>
                    </pic:cNvPicPr>
                  </pic:nvPicPr>
                  <pic:blipFill>
                    <a:blip r:embed="rId10" cstate="print"/>
                    <a:srcRect/>
                    <a:stretch>
                      <a:fillRect/>
                    </a:stretch>
                  </pic:blipFill>
                  <pic:spPr bwMode="auto">
                    <a:xfrm>
                      <a:off x="0" y="0"/>
                      <a:ext cx="1485900" cy="1312545"/>
                    </a:xfrm>
                    <a:prstGeom prst="rect">
                      <a:avLst/>
                    </a:prstGeom>
                    <a:noFill/>
                    <a:ln w="9525">
                      <a:noFill/>
                      <a:miter lim="800000"/>
                      <a:headEnd/>
                      <a:tailEnd/>
                    </a:ln>
                  </pic:spPr>
                </pic:pic>
              </a:graphicData>
            </a:graphic>
          </wp:anchor>
        </w:drawing>
      </w:r>
      <w:r w:rsidR="000F1809">
        <w:rPr>
          <w:rFonts w:ascii="Arial" w:hAnsi="Arial" w:cs="Arial"/>
          <w:sz w:val="20"/>
          <w:szCs w:val="20"/>
        </w:rPr>
        <w:t xml:space="preserve">  </w:t>
      </w:r>
      <w:r w:rsidR="0062533F">
        <w:rPr>
          <w:rFonts w:ascii="Arial" w:hAnsi="Arial" w:cs="Arial"/>
          <w:sz w:val="20"/>
          <w:szCs w:val="20"/>
        </w:rPr>
        <w:t xml:space="preserve">                                               </w:t>
      </w:r>
      <w:r w:rsidR="001011E6">
        <w:rPr>
          <w:rFonts w:ascii="Arial" w:hAnsi="Arial" w:cs="Arial"/>
          <w:sz w:val="20"/>
          <w:szCs w:val="20"/>
        </w:rPr>
        <w:t xml:space="preserve">  </w:t>
      </w:r>
      <w:r>
        <w:rPr>
          <w:noProof/>
          <w:color w:val="0000FF"/>
        </w:rPr>
        <w:drawing>
          <wp:inline distT="0" distB="0" distL="0" distR="0">
            <wp:extent cx="1097280" cy="1987550"/>
            <wp:effectExtent l="19050" t="0" r="7620" b="0"/>
            <wp:docPr id="5" name="obrázek 5" descr="Soubor:Liang's calligraphy.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oubor:Liang's calligraphy.jpg"/>
                    <pic:cNvPicPr>
                      <a:picLocks noChangeAspect="1" noChangeArrowheads="1"/>
                    </pic:cNvPicPr>
                  </pic:nvPicPr>
                  <pic:blipFill>
                    <a:blip r:embed="rId12" cstate="print"/>
                    <a:srcRect/>
                    <a:stretch>
                      <a:fillRect/>
                    </a:stretch>
                  </pic:blipFill>
                  <pic:spPr bwMode="auto">
                    <a:xfrm>
                      <a:off x="0" y="0"/>
                      <a:ext cx="1097280" cy="1987550"/>
                    </a:xfrm>
                    <a:prstGeom prst="rect">
                      <a:avLst/>
                    </a:prstGeom>
                    <a:noFill/>
                    <a:ln w="9525">
                      <a:noFill/>
                      <a:miter lim="800000"/>
                      <a:headEnd/>
                      <a:tailEnd/>
                    </a:ln>
                  </pic:spPr>
                </pic:pic>
              </a:graphicData>
            </a:graphic>
          </wp:inline>
        </w:drawing>
      </w:r>
      <w:r w:rsidR="001011E6">
        <w:rPr>
          <w:rFonts w:ascii="Arial" w:hAnsi="Arial" w:cs="Arial"/>
          <w:sz w:val="20"/>
          <w:szCs w:val="20"/>
        </w:rPr>
        <w:t xml:space="preserve">       </w:t>
      </w:r>
      <w:r w:rsidR="0062533F">
        <w:rPr>
          <w:rFonts w:ascii="Arial" w:hAnsi="Arial" w:cs="Arial"/>
          <w:sz w:val="20"/>
          <w:szCs w:val="20"/>
        </w:rPr>
        <w:t xml:space="preserve">          </w:t>
      </w:r>
      <w:r w:rsidR="001011E6">
        <w:rPr>
          <w:rFonts w:ascii="Arial" w:hAnsi="Arial" w:cs="Arial"/>
          <w:sz w:val="20"/>
          <w:szCs w:val="20"/>
        </w:rPr>
        <w:t xml:space="preserve">                 </w:t>
      </w:r>
      <w:r w:rsidR="0062533F">
        <w:rPr>
          <w:rFonts w:ascii="Arial" w:hAnsi="Arial" w:cs="Arial"/>
          <w:sz w:val="20"/>
          <w:szCs w:val="20"/>
        </w:rPr>
        <w:t xml:space="preserve">                                 </w:t>
      </w:r>
      <w:r w:rsidR="001011E6">
        <w:rPr>
          <w:rFonts w:ascii="Arial" w:hAnsi="Arial" w:cs="Arial"/>
          <w:sz w:val="20"/>
          <w:szCs w:val="20"/>
        </w:rPr>
        <w:t xml:space="preserve"> </w:t>
      </w:r>
    </w:p>
    <w:p w:rsidR="001011E6" w:rsidRPr="001011E6" w:rsidRDefault="00A10C95" w:rsidP="001011E6">
      <w:r>
        <w:rPr>
          <w:rFonts w:ascii="Arial" w:hAnsi="Arial" w:cs="Arial"/>
          <w:noProof/>
          <w:sz w:val="20"/>
          <w:szCs w:val="20"/>
        </w:rPr>
        <w:pict>
          <v:rect id="_x0000_s1052" style="position:absolute;margin-left:135pt;margin-top:4.35pt;width:99pt;height:22.2pt;z-index:251658752"/>
        </w:pict>
      </w:r>
      <w:r>
        <w:rPr>
          <w:rFonts w:ascii="Arial" w:hAnsi="Arial" w:cs="Arial"/>
          <w:noProof/>
          <w:sz w:val="20"/>
          <w:szCs w:val="20"/>
        </w:rPr>
        <w:pict>
          <v:rect id="_x0000_s1053" style="position:absolute;margin-left:135pt;margin-top:26.55pt;width:99pt;height:22.2pt;z-index:251659776"/>
        </w:pict>
      </w:r>
      <w:r>
        <w:rPr>
          <w:rFonts w:ascii="Arial" w:hAnsi="Arial" w:cs="Arial"/>
          <w:noProof/>
          <w:sz w:val="20"/>
          <w:szCs w:val="20"/>
        </w:rPr>
        <w:pict>
          <v:rect id="_x0000_s1046" style="position:absolute;margin-left:279pt;margin-top:9.15pt;width:99pt;height:22.2pt;z-index:251654656"/>
        </w:pict>
      </w:r>
      <w:r>
        <w:rPr>
          <w:rFonts w:ascii="Arial" w:hAnsi="Arial" w:cs="Arial"/>
          <w:noProof/>
          <w:sz w:val="20"/>
          <w:szCs w:val="20"/>
        </w:rPr>
        <w:pict>
          <v:rect id="_x0000_s1047" style="position:absolute;margin-left:279pt;margin-top:31.35pt;width:99pt;height:22.2pt;z-index:251655680"/>
        </w:pict>
      </w:r>
      <w:r>
        <w:rPr>
          <w:rFonts w:ascii="Arial" w:hAnsi="Arial" w:cs="Arial"/>
          <w:noProof/>
          <w:sz w:val="20"/>
          <w:szCs w:val="20"/>
        </w:rPr>
        <w:pict>
          <v:rect id="_x0000_s1048" style="position:absolute;margin-left:414pt;margin-top:9.15pt;width:99pt;height:22.2pt;z-index:251656704"/>
        </w:pict>
      </w:r>
      <w:r>
        <w:rPr>
          <w:rFonts w:ascii="Arial" w:hAnsi="Arial" w:cs="Arial"/>
          <w:noProof/>
          <w:sz w:val="20"/>
          <w:szCs w:val="20"/>
        </w:rPr>
        <w:pict>
          <v:rect id="_x0000_s1049" style="position:absolute;margin-left:414pt;margin-top:31.35pt;width:99pt;height:22.2pt;z-index:251657728"/>
        </w:pict>
      </w:r>
      <w:r>
        <w:rPr>
          <w:rFonts w:ascii="Arial" w:hAnsi="Arial" w:cs="Arial"/>
          <w:noProof/>
          <w:sz w:val="20"/>
          <w:szCs w:val="20"/>
        </w:rPr>
        <w:pict>
          <v:rect id="_x0000_s1030" style="position:absolute;margin-left:0;margin-top:9.15pt;width:99pt;height:22.2pt;z-index:251650560"/>
        </w:pict>
      </w:r>
    </w:p>
    <w:p w:rsidR="001011E6" w:rsidRPr="001011E6" w:rsidRDefault="001011E6" w:rsidP="001011E6"/>
    <w:p w:rsidR="001011E6" w:rsidRPr="001011E6" w:rsidRDefault="00A10C95" w:rsidP="001011E6">
      <w:r>
        <w:rPr>
          <w:rFonts w:ascii="Arial" w:hAnsi="Arial" w:cs="Arial"/>
          <w:noProof/>
          <w:sz w:val="20"/>
          <w:szCs w:val="20"/>
        </w:rPr>
        <w:pict>
          <v:rect id="_x0000_s1043" style="position:absolute;margin-left:0;margin-top:3.75pt;width:99pt;height:22.2pt;z-index:251653632"/>
        </w:pict>
      </w:r>
    </w:p>
    <w:p w:rsidR="001011E6" w:rsidRPr="001011E6" w:rsidRDefault="0062533F" w:rsidP="001011E6">
      <w:r>
        <w:t xml:space="preserve"> </w:t>
      </w:r>
    </w:p>
    <w:p w:rsidR="001011E6" w:rsidRPr="001011E6" w:rsidRDefault="001011E6" w:rsidP="001011E6"/>
    <w:p w:rsidR="001011E6" w:rsidRDefault="001011E6" w:rsidP="000F1809"/>
    <w:p w:rsidR="001011E6" w:rsidRDefault="001011E6" w:rsidP="000F1809">
      <w:pPr>
        <w:rPr>
          <w:b/>
        </w:rPr>
      </w:pPr>
      <w:r>
        <w:rPr>
          <w:b/>
        </w:rPr>
        <w:t xml:space="preserve">2. </w:t>
      </w:r>
      <w:r w:rsidR="001402D4">
        <w:rPr>
          <w:b/>
        </w:rPr>
        <w:t xml:space="preserve">Údaje z nabídky doplň do tabulky. </w:t>
      </w:r>
    </w:p>
    <w:p w:rsidR="001402D4" w:rsidRDefault="001402D4" w:rsidP="000F1809">
      <w:pPr>
        <w:rPr>
          <w:b/>
        </w:rPr>
      </w:pPr>
      <w:r>
        <w:rPr>
          <w:noProof/>
        </w:rPr>
        <w:pict>
          <v:shape id="_x0000_s1041" type="#_x0000_t202" style="position:absolute;margin-left:0;margin-top:6.75pt;width:477pt;height:54pt;z-index:251651584">
            <v:textbox>
              <w:txbxContent>
                <w:p w:rsidR="001402D4" w:rsidRDefault="001402D4" w:rsidP="009419A9">
                  <w:pPr>
                    <w:shd w:val="clear" w:color="auto" w:fill="CCCCCC"/>
                  </w:pPr>
                  <w:r>
                    <w:t>Chammurapi, Nabukadnezar II., Aššurbanipal</w:t>
                  </w:r>
                </w:p>
                <w:p w:rsidR="001402D4" w:rsidRDefault="001402D4" w:rsidP="009419A9">
                  <w:pPr>
                    <w:shd w:val="clear" w:color="auto" w:fill="CCCCCC"/>
                  </w:pPr>
                  <w:r>
                    <w:t xml:space="preserve">rozsáhlá knihovna o 23 000 hliněných tabulkách, </w:t>
                  </w:r>
                  <w:r w:rsidR="009419A9">
                    <w:t>vydal zákoník, rozšířil vládu do Palestiny</w:t>
                  </w:r>
                </w:p>
                <w:p w:rsidR="009419A9" w:rsidRDefault="009419A9" w:rsidP="009419A9">
                  <w:pPr>
                    <w:shd w:val="clear" w:color="auto" w:fill="CCCCCC"/>
                  </w:pPr>
                  <w:r>
                    <w:t>Asýrie, Babylonie</w:t>
                  </w:r>
                </w:p>
              </w:txbxContent>
            </v:textbox>
          </v:shape>
        </w:pict>
      </w:r>
    </w:p>
    <w:p w:rsidR="001402D4" w:rsidRDefault="001402D4" w:rsidP="000F1809"/>
    <w:p w:rsidR="001402D4" w:rsidRDefault="001402D4" w:rsidP="000F1809"/>
    <w:p w:rsidR="001402D4" w:rsidRPr="001402D4" w:rsidRDefault="001402D4" w:rsidP="000F1809"/>
    <w:p w:rsidR="001402D4" w:rsidRDefault="001402D4" w:rsidP="001402D4">
      <w:pPr>
        <w:jc w:val="right"/>
        <w:rPr>
          <w:b/>
        </w:rPr>
      </w:pPr>
    </w:p>
    <w:p w:rsidR="001402D4" w:rsidRDefault="001402D4" w:rsidP="001402D4">
      <w:pPr>
        <w:jc w:val="right"/>
        <w:rPr>
          <w:b/>
        </w:rPr>
      </w:pPr>
    </w:p>
    <w:p w:rsidR="001402D4" w:rsidRDefault="001402D4" w:rsidP="001402D4">
      <w:pPr>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6"/>
        <w:gridCol w:w="3826"/>
        <w:gridCol w:w="3826"/>
      </w:tblGrid>
      <w:tr w:rsidR="001402D4" w:rsidRPr="00D23EF1" w:rsidTr="00D23EF1">
        <w:tc>
          <w:tcPr>
            <w:tcW w:w="3826" w:type="dxa"/>
            <w:shd w:val="clear" w:color="auto" w:fill="B3B3B3"/>
          </w:tcPr>
          <w:p w:rsidR="001402D4" w:rsidRPr="00D23EF1" w:rsidRDefault="001402D4" w:rsidP="00D23EF1">
            <w:pPr>
              <w:jc w:val="center"/>
              <w:rPr>
                <w:b/>
              </w:rPr>
            </w:pPr>
            <w:r w:rsidRPr="00D23EF1">
              <w:rPr>
                <w:b/>
              </w:rPr>
              <w:t>VLÁDCE</w:t>
            </w:r>
          </w:p>
        </w:tc>
        <w:tc>
          <w:tcPr>
            <w:tcW w:w="3826" w:type="dxa"/>
            <w:shd w:val="clear" w:color="auto" w:fill="B3B3B3"/>
          </w:tcPr>
          <w:p w:rsidR="001402D4" w:rsidRPr="00D23EF1" w:rsidRDefault="001402D4" w:rsidP="00D23EF1">
            <w:pPr>
              <w:jc w:val="center"/>
              <w:rPr>
                <w:b/>
              </w:rPr>
            </w:pPr>
            <w:r w:rsidRPr="00D23EF1">
              <w:rPr>
                <w:b/>
              </w:rPr>
              <w:t>STÁTNÍ ÚTVAR</w:t>
            </w:r>
          </w:p>
        </w:tc>
        <w:tc>
          <w:tcPr>
            <w:tcW w:w="3826" w:type="dxa"/>
            <w:shd w:val="clear" w:color="auto" w:fill="B3B3B3"/>
          </w:tcPr>
          <w:p w:rsidR="001402D4" w:rsidRPr="00D23EF1" w:rsidRDefault="001402D4" w:rsidP="00D23EF1">
            <w:pPr>
              <w:jc w:val="center"/>
              <w:rPr>
                <w:b/>
              </w:rPr>
            </w:pPr>
            <w:r w:rsidRPr="00D23EF1">
              <w:rPr>
                <w:b/>
              </w:rPr>
              <w:t>UDÁLOST</w:t>
            </w:r>
          </w:p>
        </w:tc>
      </w:tr>
      <w:tr w:rsidR="001402D4" w:rsidRPr="00D23EF1" w:rsidTr="00D23EF1">
        <w:tc>
          <w:tcPr>
            <w:tcW w:w="3826" w:type="dxa"/>
            <w:shd w:val="clear" w:color="auto" w:fill="auto"/>
          </w:tcPr>
          <w:p w:rsidR="001402D4" w:rsidRPr="00D23EF1" w:rsidRDefault="001402D4" w:rsidP="000F1809">
            <w:pPr>
              <w:rPr>
                <w:b/>
              </w:rPr>
            </w:pPr>
          </w:p>
          <w:p w:rsidR="001402D4" w:rsidRPr="00D23EF1" w:rsidRDefault="001402D4" w:rsidP="000F1809">
            <w:pPr>
              <w:rPr>
                <w:b/>
              </w:rPr>
            </w:pPr>
          </w:p>
        </w:tc>
        <w:tc>
          <w:tcPr>
            <w:tcW w:w="3826" w:type="dxa"/>
            <w:shd w:val="clear" w:color="auto" w:fill="auto"/>
          </w:tcPr>
          <w:p w:rsidR="001402D4" w:rsidRPr="00D23EF1" w:rsidRDefault="001402D4" w:rsidP="000F1809">
            <w:pPr>
              <w:rPr>
                <w:b/>
              </w:rPr>
            </w:pPr>
          </w:p>
        </w:tc>
        <w:tc>
          <w:tcPr>
            <w:tcW w:w="3826" w:type="dxa"/>
            <w:shd w:val="clear" w:color="auto" w:fill="auto"/>
          </w:tcPr>
          <w:p w:rsidR="001402D4" w:rsidRPr="00D23EF1" w:rsidRDefault="001402D4" w:rsidP="000F1809">
            <w:pPr>
              <w:rPr>
                <w:b/>
              </w:rPr>
            </w:pPr>
          </w:p>
        </w:tc>
      </w:tr>
      <w:tr w:rsidR="001402D4" w:rsidRPr="00D23EF1" w:rsidTr="00D23EF1">
        <w:tc>
          <w:tcPr>
            <w:tcW w:w="3826" w:type="dxa"/>
            <w:shd w:val="clear" w:color="auto" w:fill="auto"/>
          </w:tcPr>
          <w:p w:rsidR="001402D4" w:rsidRPr="00D23EF1" w:rsidRDefault="001402D4" w:rsidP="000F1809">
            <w:pPr>
              <w:rPr>
                <w:b/>
              </w:rPr>
            </w:pPr>
          </w:p>
          <w:p w:rsidR="001402D4" w:rsidRPr="00D23EF1" w:rsidRDefault="001402D4" w:rsidP="000F1809">
            <w:pPr>
              <w:rPr>
                <w:b/>
              </w:rPr>
            </w:pPr>
          </w:p>
        </w:tc>
        <w:tc>
          <w:tcPr>
            <w:tcW w:w="3826" w:type="dxa"/>
            <w:shd w:val="clear" w:color="auto" w:fill="auto"/>
          </w:tcPr>
          <w:p w:rsidR="001402D4" w:rsidRPr="00D23EF1" w:rsidRDefault="001402D4" w:rsidP="000F1809">
            <w:pPr>
              <w:rPr>
                <w:b/>
              </w:rPr>
            </w:pPr>
          </w:p>
        </w:tc>
        <w:tc>
          <w:tcPr>
            <w:tcW w:w="3826" w:type="dxa"/>
            <w:shd w:val="clear" w:color="auto" w:fill="auto"/>
          </w:tcPr>
          <w:p w:rsidR="001402D4" w:rsidRPr="00D23EF1" w:rsidRDefault="001402D4" w:rsidP="000F1809">
            <w:pPr>
              <w:rPr>
                <w:b/>
              </w:rPr>
            </w:pPr>
          </w:p>
        </w:tc>
      </w:tr>
      <w:tr w:rsidR="001402D4" w:rsidRPr="00D23EF1" w:rsidTr="00D23EF1">
        <w:tc>
          <w:tcPr>
            <w:tcW w:w="3826" w:type="dxa"/>
            <w:shd w:val="clear" w:color="auto" w:fill="auto"/>
          </w:tcPr>
          <w:p w:rsidR="001402D4" w:rsidRPr="00D23EF1" w:rsidRDefault="001402D4" w:rsidP="000F1809">
            <w:pPr>
              <w:rPr>
                <w:b/>
              </w:rPr>
            </w:pPr>
          </w:p>
          <w:p w:rsidR="001402D4" w:rsidRPr="00D23EF1" w:rsidRDefault="001402D4" w:rsidP="000F1809">
            <w:pPr>
              <w:rPr>
                <w:b/>
              </w:rPr>
            </w:pPr>
          </w:p>
        </w:tc>
        <w:tc>
          <w:tcPr>
            <w:tcW w:w="3826" w:type="dxa"/>
            <w:shd w:val="clear" w:color="auto" w:fill="auto"/>
          </w:tcPr>
          <w:p w:rsidR="001402D4" w:rsidRPr="00D23EF1" w:rsidRDefault="001402D4" w:rsidP="000F1809">
            <w:pPr>
              <w:rPr>
                <w:b/>
              </w:rPr>
            </w:pPr>
          </w:p>
        </w:tc>
        <w:tc>
          <w:tcPr>
            <w:tcW w:w="3826" w:type="dxa"/>
            <w:shd w:val="clear" w:color="auto" w:fill="auto"/>
          </w:tcPr>
          <w:p w:rsidR="001402D4" w:rsidRPr="00D23EF1" w:rsidRDefault="001402D4" w:rsidP="000F1809">
            <w:pPr>
              <w:rPr>
                <w:b/>
              </w:rPr>
            </w:pPr>
          </w:p>
        </w:tc>
      </w:tr>
    </w:tbl>
    <w:p w:rsidR="001402D4" w:rsidRPr="001011E6" w:rsidRDefault="001402D4" w:rsidP="000F1809">
      <w:pPr>
        <w:rPr>
          <w:b/>
        </w:rPr>
      </w:pPr>
    </w:p>
    <w:p w:rsidR="009419A9" w:rsidRDefault="009419A9" w:rsidP="000F1809">
      <w:pPr>
        <w:rPr>
          <w:b/>
        </w:rPr>
      </w:pPr>
      <w:r>
        <w:rPr>
          <w:b/>
        </w:rPr>
        <w:t>3. Vysvětli pojmy:</w:t>
      </w:r>
    </w:p>
    <w:p w:rsidR="009419A9" w:rsidRDefault="009419A9" w:rsidP="000F1809">
      <w:pPr>
        <w:rPr>
          <w:b/>
        </w:rPr>
      </w:pPr>
    </w:p>
    <w:p w:rsidR="009419A9" w:rsidRDefault="009419A9" w:rsidP="009419A9">
      <w:pPr>
        <w:spacing w:line="360" w:lineRule="auto"/>
      </w:pPr>
      <w:r>
        <w:t>DESPOCIE = _________________________________________________________________________________</w:t>
      </w:r>
      <w:r>
        <w:br/>
        <w:t>CHAMMURAPIHO ZÁKONÍK = ________________________________________________________________</w:t>
      </w:r>
    </w:p>
    <w:p w:rsidR="009419A9" w:rsidRDefault="009419A9" w:rsidP="009419A9">
      <w:pPr>
        <w:spacing w:line="360" w:lineRule="auto"/>
      </w:pPr>
      <w:r>
        <w:t>RELIÉFY = __________________________________________________________________________________</w:t>
      </w:r>
    </w:p>
    <w:p w:rsidR="009419A9" w:rsidRDefault="009419A9" w:rsidP="009419A9">
      <w:pPr>
        <w:spacing w:line="360" w:lineRule="auto"/>
      </w:pPr>
      <w:r>
        <w:t>ZIKKURATY = _______________________________________________________________________________</w:t>
      </w:r>
    </w:p>
    <w:p w:rsidR="009419A9" w:rsidRDefault="009419A9" w:rsidP="009419A9">
      <w:pPr>
        <w:spacing w:line="360" w:lineRule="auto"/>
      </w:pPr>
      <w:r>
        <w:t>KLÍNOVÉ PÍSMO = ___________________________________________________________________________</w:t>
      </w:r>
    </w:p>
    <w:p w:rsidR="009419A9" w:rsidRDefault="009419A9" w:rsidP="009419A9">
      <w:pPr>
        <w:spacing w:line="360" w:lineRule="auto"/>
      </w:pPr>
      <w:r>
        <w:t>EUFRAT = ___________________________________________________________________________________</w:t>
      </w:r>
    </w:p>
    <w:p w:rsidR="009419A9" w:rsidRDefault="009419A9" w:rsidP="009419A9">
      <w:pPr>
        <w:spacing w:line="360" w:lineRule="auto"/>
      </w:pPr>
      <w:r>
        <w:br w:type="page"/>
      </w:r>
      <w:r>
        <w:rPr>
          <w:rFonts w:ascii="Arial" w:hAnsi="Arial" w:cs="Arial"/>
          <w:noProof/>
          <w:sz w:val="20"/>
          <w:szCs w:val="20"/>
        </w:rPr>
        <w:lastRenderedPageBreak/>
        <w:pict>
          <v:shape id="_x0000_s1042" type="#_x0000_t202" style="position:absolute;margin-left:171pt;margin-top:18pt;width:243pt;height:81pt;z-index:251652608" strokecolor="white">
            <v:textbox>
              <w:txbxContent>
                <w:p w:rsidR="009419A9" w:rsidRPr="00E0583D" w:rsidRDefault="009419A9" w:rsidP="009419A9">
                  <w:pPr>
                    <w:jc w:val="center"/>
                    <w:rPr>
                      <w:b/>
                      <w:i/>
                      <w:sz w:val="40"/>
                      <w:szCs w:val="40"/>
                    </w:rPr>
                  </w:pPr>
                  <w:r>
                    <w:rPr>
                      <w:b/>
                      <w:i/>
                      <w:sz w:val="40"/>
                      <w:szCs w:val="40"/>
                    </w:rPr>
                    <w:t>Pracování list</w:t>
                  </w:r>
                </w:p>
                <w:p w:rsidR="009419A9" w:rsidRDefault="009419A9" w:rsidP="009419A9">
                  <w:pPr>
                    <w:jc w:val="center"/>
                    <w:rPr>
                      <w:b/>
                      <w:i/>
                      <w:sz w:val="40"/>
                      <w:szCs w:val="40"/>
                    </w:rPr>
                  </w:pPr>
                  <w:r>
                    <w:rPr>
                      <w:b/>
                      <w:i/>
                      <w:sz w:val="40"/>
                      <w:szCs w:val="40"/>
                    </w:rPr>
                    <w:t>ÚVOD DO STAROVĚKU,</w:t>
                  </w:r>
                </w:p>
                <w:p w:rsidR="009419A9" w:rsidRPr="00E0583D" w:rsidRDefault="009419A9" w:rsidP="009419A9">
                  <w:pPr>
                    <w:jc w:val="center"/>
                    <w:rPr>
                      <w:b/>
                      <w:i/>
                      <w:sz w:val="40"/>
                      <w:szCs w:val="40"/>
                    </w:rPr>
                  </w:pPr>
                  <w:r>
                    <w:rPr>
                      <w:b/>
                      <w:i/>
                      <w:sz w:val="40"/>
                      <w:szCs w:val="40"/>
                    </w:rPr>
                    <w:t>MEZOPOTÁMIE</w:t>
                  </w:r>
                </w:p>
              </w:txbxContent>
            </v:textbox>
          </v:shape>
        </w:pict>
      </w:r>
      <w:r w:rsidR="00164191">
        <w:rPr>
          <w:noProof/>
        </w:rPr>
        <w:drawing>
          <wp:inline distT="0" distB="0" distL="0" distR="0">
            <wp:extent cx="1812925" cy="882650"/>
            <wp:effectExtent l="19050" t="0" r="0" b="0"/>
            <wp:docPr id="6" name="obrázek 6" descr="MC900195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C900195222[1]"/>
                    <pic:cNvPicPr>
                      <a:picLocks noChangeAspect="1" noChangeArrowheads="1"/>
                    </pic:cNvPicPr>
                  </pic:nvPicPr>
                  <pic:blipFill>
                    <a:blip r:embed="rId6" cstate="print"/>
                    <a:srcRect/>
                    <a:stretch>
                      <a:fillRect/>
                    </a:stretch>
                  </pic:blipFill>
                  <pic:spPr bwMode="auto">
                    <a:xfrm>
                      <a:off x="0" y="0"/>
                      <a:ext cx="1812925" cy="882650"/>
                    </a:xfrm>
                    <a:prstGeom prst="rect">
                      <a:avLst/>
                    </a:prstGeom>
                    <a:noFill/>
                    <a:ln w="9525">
                      <a:noFill/>
                      <a:miter lim="800000"/>
                      <a:headEnd/>
                      <a:tailEnd/>
                    </a:ln>
                  </pic:spPr>
                </pic:pic>
              </a:graphicData>
            </a:graphic>
          </wp:inline>
        </w:drawing>
      </w:r>
      <w:r>
        <w:rPr>
          <w:rFonts w:ascii="Arial" w:hAnsi="Arial" w:cs="Arial"/>
          <w:sz w:val="20"/>
          <w:szCs w:val="20"/>
        </w:rPr>
        <w:t xml:space="preserve"> </w:t>
      </w:r>
      <w:r w:rsidR="00584A15">
        <w:rPr>
          <w:rFonts w:ascii="Arial" w:hAnsi="Arial" w:cs="Arial"/>
          <w:sz w:val="20"/>
          <w:szCs w:val="20"/>
        </w:rPr>
        <w:tab/>
      </w:r>
      <w:r w:rsidR="00584A15">
        <w:rPr>
          <w:rFonts w:ascii="Arial" w:hAnsi="Arial" w:cs="Arial"/>
          <w:sz w:val="20"/>
          <w:szCs w:val="20"/>
        </w:rPr>
        <w:tab/>
      </w:r>
      <w:r w:rsidR="00584A15">
        <w:rPr>
          <w:rFonts w:ascii="Arial" w:hAnsi="Arial" w:cs="Arial"/>
          <w:sz w:val="20"/>
          <w:szCs w:val="20"/>
        </w:rPr>
        <w:tab/>
      </w:r>
      <w:r w:rsidR="00584A15">
        <w:rPr>
          <w:rFonts w:ascii="Arial" w:hAnsi="Arial" w:cs="Arial"/>
          <w:sz w:val="20"/>
          <w:szCs w:val="20"/>
        </w:rPr>
        <w:tab/>
      </w:r>
      <w:r w:rsidR="00584A15">
        <w:rPr>
          <w:rFonts w:ascii="Arial" w:hAnsi="Arial" w:cs="Arial"/>
          <w:sz w:val="20"/>
          <w:szCs w:val="20"/>
        </w:rPr>
        <w:tab/>
      </w:r>
      <w:r w:rsidR="00584A15">
        <w:rPr>
          <w:rFonts w:ascii="Arial" w:hAnsi="Arial" w:cs="Arial"/>
          <w:sz w:val="20"/>
          <w:szCs w:val="20"/>
        </w:rPr>
        <w:tab/>
      </w:r>
      <w:r w:rsidR="00584A15">
        <w:rPr>
          <w:rFonts w:ascii="Arial" w:hAnsi="Arial" w:cs="Arial"/>
          <w:sz w:val="20"/>
          <w:szCs w:val="20"/>
        </w:rPr>
        <w:tab/>
        <w:t xml:space="preserve">           </w:t>
      </w:r>
      <w:r w:rsidR="00164191">
        <w:rPr>
          <w:noProof/>
        </w:rPr>
        <w:drawing>
          <wp:inline distT="0" distB="0" distL="0" distR="0">
            <wp:extent cx="1812925" cy="882650"/>
            <wp:effectExtent l="19050" t="0" r="0" b="0"/>
            <wp:docPr id="7" name="obrázek 7" descr="MC900195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C900195222[1]"/>
                    <pic:cNvPicPr>
                      <a:picLocks noChangeAspect="1" noChangeArrowheads="1"/>
                    </pic:cNvPicPr>
                  </pic:nvPicPr>
                  <pic:blipFill>
                    <a:blip r:embed="rId6" cstate="print"/>
                    <a:srcRect/>
                    <a:stretch>
                      <a:fillRect/>
                    </a:stretch>
                  </pic:blipFill>
                  <pic:spPr bwMode="auto">
                    <a:xfrm>
                      <a:off x="0" y="0"/>
                      <a:ext cx="1812925" cy="882650"/>
                    </a:xfrm>
                    <a:prstGeom prst="rect">
                      <a:avLst/>
                    </a:prstGeom>
                    <a:noFill/>
                    <a:ln w="9525">
                      <a:noFill/>
                      <a:miter lim="800000"/>
                      <a:headEnd/>
                      <a:tailEnd/>
                    </a:ln>
                  </pic:spPr>
                </pic:pic>
              </a:graphicData>
            </a:graphic>
          </wp:inline>
        </w:drawing>
      </w:r>
      <w:r>
        <w:rPr>
          <w:rFonts w:ascii="Arial" w:hAnsi="Arial" w:cs="Arial"/>
          <w:sz w:val="20"/>
          <w:szCs w:val="20"/>
        </w:rPr>
        <w:t xml:space="preserve">  </w:t>
      </w:r>
      <w:r w:rsidR="0062533F">
        <w:rPr>
          <w:rFonts w:ascii="Arial" w:hAnsi="Arial" w:cs="Arial"/>
          <w:sz w:val="20"/>
          <w:szCs w:val="20"/>
        </w:rPr>
        <w:tab/>
      </w:r>
      <w:r w:rsidR="0062533F">
        <w:rPr>
          <w:rFonts w:ascii="Arial" w:hAnsi="Arial" w:cs="Arial"/>
          <w:sz w:val="20"/>
          <w:szCs w:val="20"/>
        </w:rPr>
        <w:tab/>
      </w:r>
      <w:r w:rsidR="0062533F">
        <w:rPr>
          <w:rFonts w:ascii="Arial" w:hAnsi="Arial" w:cs="Arial"/>
          <w:sz w:val="20"/>
          <w:szCs w:val="20"/>
        </w:rPr>
        <w:tab/>
      </w:r>
      <w:r w:rsidR="0062533F">
        <w:rPr>
          <w:rFonts w:ascii="Arial" w:hAnsi="Arial" w:cs="Arial"/>
          <w:sz w:val="20"/>
          <w:szCs w:val="20"/>
        </w:rPr>
        <w:tab/>
      </w:r>
      <w:r w:rsidR="0062533F">
        <w:rPr>
          <w:rFonts w:ascii="Arial" w:hAnsi="Arial" w:cs="Arial"/>
          <w:sz w:val="20"/>
          <w:szCs w:val="20"/>
        </w:rPr>
        <w:tab/>
      </w:r>
      <w:r w:rsidR="0062533F">
        <w:rPr>
          <w:rFonts w:ascii="Arial" w:hAnsi="Arial" w:cs="Arial"/>
          <w:sz w:val="20"/>
          <w:szCs w:val="20"/>
        </w:rPr>
        <w:tab/>
      </w:r>
      <w:r w:rsidR="0062533F">
        <w:rPr>
          <w:rFonts w:ascii="Arial" w:hAnsi="Arial" w:cs="Arial"/>
          <w:sz w:val="20"/>
          <w:szCs w:val="20"/>
        </w:rPr>
        <w:tab/>
      </w:r>
      <w:r w:rsidR="0062533F">
        <w:rPr>
          <w:rFonts w:ascii="Arial" w:hAnsi="Arial" w:cs="Arial"/>
          <w:sz w:val="20"/>
          <w:szCs w:val="20"/>
        </w:rPr>
        <w:tab/>
      </w:r>
      <w:r w:rsidR="0062533F">
        <w:rPr>
          <w:rFonts w:ascii="Arial" w:hAnsi="Arial" w:cs="Arial"/>
          <w:sz w:val="20"/>
          <w:szCs w:val="20"/>
        </w:rPr>
        <w:tab/>
        <w:t xml:space="preserve"> </w:t>
      </w:r>
      <w:r w:rsidR="00056B6D">
        <w:rPr>
          <w:rFonts w:ascii="Arial" w:hAnsi="Arial" w:cs="Arial"/>
          <w:sz w:val="20"/>
          <w:szCs w:val="20"/>
        </w:rPr>
        <w:t xml:space="preserve">  </w:t>
      </w:r>
      <w:r>
        <w:rPr>
          <w:rFonts w:ascii="Arial" w:hAnsi="Arial" w:cs="Arial"/>
          <w:sz w:val="20"/>
          <w:szCs w:val="20"/>
        </w:rPr>
        <w:t xml:space="preserve"> </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w:t>
      </w:r>
    </w:p>
    <w:p w:rsidR="00A10C95" w:rsidRPr="009419A9" w:rsidRDefault="009419A9" w:rsidP="009419A9">
      <w:pPr>
        <w:spacing w:line="360" w:lineRule="auto"/>
        <w:rPr>
          <w:b/>
        </w:rPr>
      </w:pPr>
      <w:r>
        <w:rPr>
          <w:b/>
        </w:rPr>
        <w:t xml:space="preserve">4. </w:t>
      </w:r>
      <w:r w:rsidR="00A10C95">
        <w:rPr>
          <w:b/>
        </w:rPr>
        <w:t xml:space="preserve">V Sumerské říši vznikaly 2 typy hospodaření. Urči jejich název a charakterizuj 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39"/>
        <w:gridCol w:w="5739"/>
      </w:tblGrid>
      <w:tr w:rsidR="00A10C95" w:rsidRPr="00D23EF1" w:rsidTr="00D23EF1">
        <w:tc>
          <w:tcPr>
            <w:tcW w:w="5739" w:type="dxa"/>
            <w:shd w:val="clear" w:color="auto" w:fill="auto"/>
          </w:tcPr>
          <w:p w:rsidR="00A10C95" w:rsidRPr="00D23EF1" w:rsidRDefault="00A10C95" w:rsidP="00D23EF1">
            <w:pPr>
              <w:spacing w:line="360" w:lineRule="auto"/>
              <w:rPr>
                <w:b/>
              </w:rPr>
            </w:pPr>
            <w:r w:rsidRPr="00D23EF1">
              <w:rPr>
                <w:b/>
              </w:rPr>
              <w:t xml:space="preserve">1. </w:t>
            </w:r>
          </w:p>
        </w:tc>
        <w:tc>
          <w:tcPr>
            <w:tcW w:w="5739" w:type="dxa"/>
            <w:shd w:val="clear" w:color="auto" w:fill="auto"/>
          </w:tcPr>
          <w:p w:rsidR="00A10C95" w:rsidRPr="00D23EF1" w:rsidRDefault="00A10C95" w:rsidP="00D23EF1">
            <w:pPr>
              <w:spacing w:line="360" w:lineRule="auto"/>
              <w:rPr>
                <w:b/>
              </w:rPr>
            </w:pPr>
            <w:r w:rsidRPr="00D23EF1">
              <w:rPr>
                <w:b/>
              </w:rPr>
              <w:t xml:space="preserve">2. </w:t>
            </w:r>
          </w:p>
        </w:tc>
      </w:tr>
      <w:tr w:rsidR="00A10C95" w:rsidRPr="00D23EF1" w:rsidTr="00D23EF1">
        <w:tc>
          <w:tcPr>
            <w:tcW w:w="5739" w:type="dxa"/>
            <w:shd w:val="clear" w:color="auto" w:fill="auto"/>
          </w:tcPr>
          <w:p w:rsidR="00A10C95" w:rsidRPr="00D23EF1" w:rsidRDefault="00A10C95" w:rsidP="00D23EF1">
            <w:pPr>
              <w:spacing w:line="360" w:lineRule="auto"/>
              <w:rPr>
                <w:b/>
              </w:rPr>
            </w:pPr>
          </w:p>
          <w:p w:rsidR="00A10C95" w:rsidRPr="00D23EF1" w:rsidRDefault="00A10C95" w:rsidP="00D23EF1">
            <w:pPr>
              <w:spacing w:line="360" w:lineRule="auto"/>
              <w:rPr>
                <w:b/>
              </w:rPr>
            </w:pPr>
          </w:p>
          <w:p w:rsidR="00A10C95" w:rsidRPr="00D23EF1" w:rsidRDefault="00A10C95" w:rsidP="00D23EF1">
            <w:pPr>
              <w:spacing w:line="360" w:lineRule="auto"/>
              <w:rPr>
                <w:b/>
              </w:rPr>
            </w:pPr>
          </w:p>
          <w:p w:rsidR="00A10C95" w:rsidRPr="00D23EF1" w:rsidRDefault="00A10C95" w:rsidP="00D23EF1">
            <w:pPr>
              <w:spacing w:line="360" w:lineRule="auto"/>
              <w:rPr>
                <w:b/>
              </w:rPr>
            </w:pPr>
          </w:p>
          <w:p w:rsidR="00A10C95" w:rsidRPr="00D23EF1" w:rsidRDefault="00A10C95" w:rsidP="00D23EF1">
            <w:pPr>
              <w:spacing w:line="360" w:lineRule="auto"/>
              <w:rPr>
                <w:b/>
              </w:rPr>
            </w:pPr>
          </w:p>
        </w:tc>
        <w:tc>
          <w:tcPr>
            <w:tcW w:w="5739" w:type="dxa"/>
            <w:shd w:val="clear" w:color="auto" w:fill="auto"/>
          </w:tcPr>
          <w:p w:rsidR="00A10C95" w:rsidRPr="00D23EF1" w:rsidRDefault="00A10C95" w:rsidP="00D23EF1">
            <w:pPr>
              <w:spacing w:line="360" w:lineRule="auto"/>
              <w:rPr>
                <w:b/>
              </w:rPr>
            </w:pPr>
          </w:p>
        </w:tc>
      </w:tr>
    </w:tbl>
    <w:p w:rsidR="009419A9" w:rsidRDefault="009419A9" w:rsidP="009419A9">
      <w:pPr>
        <w:spacing w:line="360" w:lineRule="auto"/>
        <w:rPr>
          <w:b/>
        </w:rPr>
      </w:pPr>
    </w:p>
    <w:p w:rsidR="00A10C95" w:rsidRDefault="00A10C95" w:rsidP="009419A9">
      <w:pPr>
        <w:spacing w:line="360" w:lineRule="auto"/>
        <w:rPr>
          <w:b/>
        </w:rPr>
      </w:pPr>
      <w:r>
        <w:rPr>
          <w:b/>
        </w:rPr>
        <w:t xml:space="preserve">5. </w:t>
      </w:r>
      <w:r w:rsidR="006477A6">
        <w:rPr>
          <w:b/>
        </w:rPr>
        <w:t>Podle úryvku poznej</w:t>
      </w:r>
      <w:r w:rsidR="00164191">
        <w:rPr>
          <w:b/>
        </w:rPr>
        <w:t>,</w:t>
      </w:r>
      <w:r w:rsidR="006477A6">
        <w:rPr>
          <w:b/>
        </w:rPr>
        <w:t xml:space="preserve"> o jakou literární památku se jedná.</w:t>
      </w:r>
    </w:p>
    <w:p w:rsidR="00054B9A" w:rsidRDefault="005B5F25" w:rsidP="00054B9A">
      <w:pPr>
        <w:rPr>
          <w:sz w:val="20"/>
          <w:szCs w:val="20"/>
        </w:rPr>
      </w:pPr>
      <w:r w:rsidRPr="00054B9A">
        <w:rPr>
          <w:sz w:val="20"/>
          <w:szCs w:val="20"/>
        </w:rPr>
        <w:t>„Život, který hledáš, nenajdeš,“ řekla mu Siduri. „Když velcí bohové stvořili lidstvo, určili lidstvu los smrti, věčnost si nechali pro sebe ve svých rukou. Jiný však život hledej, hrdino Gilgamiši, poslechni mou radu! Hle</w:t>
      </w:r>
      <w:r w:rsidR="00054B9A">
        <w:rPr>
          <w:sz w:val="20"/>
          <w:szCs w:val="20"/>
        </w:rPr>
        <w:t>ď si svého bla</w:t>
      </w:r>
      <w:r w:rsidRPr="00054B9A">
        <w:rPr>
          <w:sz w:val="20"/>
          <w:szCs w:val="20"/>
        </w:rPr>
        <w:t>ha, naplň si žaludek, pořádně se napij, , ve dne v noci se velel! Každý den oslavuj svátek, hoduj a bav se od rána</w:t>
      </w:r>
      <w:r w:rsidR="00054B9A" w:rsidRPr="00054B9A">
        <w:rPr>
          <w:sz w:val="20"/>
          <w:szCs w:val="20"/>
        </w:rPr>
        <w:t xml:space="preserve"> do večera a od večera do rána, tancuj a zpívej, věnuj se radovánkám! Hlavu měj vždy umytou a vlasy učesané, dbej o své tělo a koupej se ve vodě, měj vždy na sobě čisté a bezvadné šaty! Pečuj o své děti, potěš se s manželkou, měj stále dobrou náladu, starosti hoď za hlavu a na smrt zapomeň! Tak si počínají lidé, takový život je určen lidstvu!“</w:t>
      </w:r>
      <w:r w:rsidR="00054B9A">
        <w:rPr>
          <w:sz w:val="20"/>
          <w:szCs w:val="20"/>
        </w:rPr>
        <w:t xml:space="preserve"> </w:t>
      </w:r>
    </w:p>
    <w:p w:rsidR="005B5F25" w:rsidRPr="00054B9A" w:rsidRDefault="00054B9A" w:rsidP="00054B9A">
      <w:pPr>
        <w:jc w:val="right"/>
        <w:rPr>
          <w:sz w:val="16"/>
          <w:szCs w:val="16"/>
        </w:rPr>
      </w:pPr>
      <w:r w:rsidRPr="00054B9A">
        <w:rPr>
          <w:sz w:val="16"/>
          <w:szCs w:val="16"/>
        </w:rPr>
        <w:sym w:font="Symbol" w:char="F05B"/>
      </w:r>
      <w:r>
        <w:rPr>
          <w:sz w:val="16"/>
          <w:szCs w:val="16"/>
        </w:rPr>
        <w:t>Parkan, 2006</w:t>
      </w:r>
      <w:r w:rsidRPr="00054B9A">
        <w:rPr>
          <w:sz w:val="16"/>
          <w:szCs w:val="16"/>
        </w:rPr>
        <w:sym w:font="Symbol" w:char="F05D"/>
      </w:r>
    </w:p>
    <w:p w:rsidR="00054B9A" w:rsidRDefault="00054B9A" w:rsidP="00054B9A">
      <w:pPr>
        <w:jc w:val="right"/>
      </w:pPr>
    </w:p>
    <w:p w:rsidR="00054B9A" w:rsidRDefault="00054B9A" w:rsidP="00054B9A">
      <w:pPr>
        <w:jc w:val="right"/>
      </w:pPr>
      <w:r>
        <w:t>________________________________</w:t>
      </w:r>
    </w:p>
    <w:p w:rsidR="00054B9A" w:rsidRDefault="00054B9A" w:rsidP="00054B9A">
      <w:pPr>
        <w:jc w:val="both"/>
      </w:pPr>
    </w:p>
    <w:p w:rsidR="00054B9A" w:rsidRDefault="00054B9A" w:rsidP="00054B9A">
      <w:pPr>
        <w:jc w:val="both"/>
        <w:rPr>
          <w:b/>
        </w:rPr>
      </w:pPr>
      <w:r>
        <w:rPr>
          <w:b/>
        </w:rPr>
        <w:t xml:space="preserve">6. </w:t>
      </w:r>
      <w:r w:rsidR="003D5B0A">
        <w:rPr>
          <w:b/>
        </w:rPr>
        <w:t>Vysvětli</w:t>
      </w:r>
      <w:r w:rsidR="00164191">
        <w:rPr>
          <w:b/>
        </w:rPr>
        <w:t>,</w:t>
      </w:r>
      <w:r w:rsidR="003D5B0A">
        <w:rPr>
          <w:b/>
        </w:rPr>
        <w:t xml:space="preserve"> co znamená „Oko za oko, zub za zub“</w:t>
      </w:r>
    </w:p>
    <w:p w:rsidR="003D5B0A" w:rsidRDefault="003D5B0A" w:rsidP="00054B9A">
      <w:pPr>
        <w:jc w:val="both"/>
        <w:rPr>
          <w:b/>
        </w:rPr>
      </w:pPr>
    </w:p>
    <w:p w:rsidR="003D5B0A" w:rsidRPr="00054B9A" w:rsidRDefault="003D5B0A" w:rsidP="00054B9A">
      <w:pPr>
        <w:jc w:val="both"/>
        <w:rPr>
          <w:b/>
        </w:rPr>
      </w:pPr>
      <w:r>
        <w:rPr>
          <w:b/>
          <w:noProof/>
        </w:rPr>
        <w:pict>
          <v:shape id="_x0000_s1056" type="#_x0000_t202" style="position:absolute;left:0;text-align:left;margin-left:18pt;margin-top:0;width:540pt;height:54pt;z-index:251660800">
            <v:textbox style="mso-next-textbox:#_x0000_s1056">
              <w:txbxContent>
                <w:p w:rsidR="003D5B0A" w:rsidRDefault="003D5B0A"/>
              </w:txbxContent>
            </v:textbox>
          </v:shape>
        </w:pict>
      </w:r>
    </w:p>
    <w:p w:rsidR="00054B9A" w:rsidRPr="00054B9A" w:rsidRDefault="00054B9A" w:rsidP="00054B9A">
      <w:pPr>
        <w:jc w:val="both"/>
      </w:pPr>
    </w:p>
    <w:p w:rsidR="003D5B0A" w:rsidRDefault="003D5B0A" w:rsidP="009419A9">
      <w:pPr>
        <w:spacing w:line="360" w:lineRule="auto"/>
      </w:pPr>
    </w:p>
    <w:p w:rsidR="003D5B0A" w:rsidRDefault="003D5B0A" w:rsidP="009419A9">
      <w:pPr>
        <w:spacing w:line="360" w:lineRule="auto"/>
      </w:pPr>
    </w:p>
    <w:p w:rsidR="003D5B0A" w:rsidRDefault="003D5B0A" w:rsidP="009419A9">
      <w:pPr>
        <w:spacing w:line="360" w:lineRule="auto"/>
        <w:rPr>
          <w:b/>
        </w:rPr>
      </w:pPr>
      <w:r>
        <w:rPr>
          <w:b/>
        </w:rPr>
        <w:t>7. Poznej</w:t>
      </w:r>
      <w:r w:rsidR="00C6138E">
        <w:rPr>
          <w:b/>
        </w:rPr>
        <w:t>,</w:t>
      </w:r>
      <w:r>
        <w:rPr>
          <w:b/>
        </w:rPr>
        <w:t xml:space="preserve"> o jakou památku starověké Mezopotámie se jedná.</w:t>
      </w:r>
    </w:p>
    <w:p w:rsidR="00D61272" w:rsidRDefault="00D61272" w:rsidP="009419A9">
      <w:pPr>
        <w:spacing w:line="360" w:lineRule="auto"/>
        <w:rPr>
          <w:b/>
        </w:rPr>
      </w:pPr>
    </w:p>
    <w:p w:rsidR="003D5B0A" w:rsidRPr="003D5B0A" w:rsidRDefault="003D5B0A" w:rsidP="009419A9">
      <w:pPr>
        <w:spacing w:line="360" w:lineRule="auto"/>
        <w:rPr>
          <w:b/>
        </w:rPr>
      </w:pPr>
      <w:r>
        <w:rPr>
          <w:rFonts w:ascii="Arial" w:hAnsi="Arial" w:cs="Arial"/>
          <w:sz w:val="20"/>
          <w:szCs w:val="20"/>
        </w:rPr>
        <w:t xml:space="preserve"> </w:t>
      </w:r>
      <w:r w:rsidR="00164191">
        <w:rPr>
          <w:noProof/>
          <w:color w:val="0000FF"/>
        </w:rPr>
        <w:drawing>
          <wp:inline distT="0" distB="0" distL="0" distR="0">
            <wp:extent cx="2449195" cy="1304290"/>
            <wp:effectExtent l="19050" t="0" r="8255" b="0"/>
            <wp:docPr id="8" name="obrázek 8" descr="Soubor:Ogrody semiramidy.jp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oubor:Ogrody semiramidy.jpg"/>
                    <pic:cNvPicPr>
                      <a:picLocks noChangeAspect="1" noChangeArrowheads="1"/>
                    </pic:cNvPicPr>
                  </pic:nvPicPr>
                  <pic:blipFill>
                    <a:blip r:embed="rId14" cstate="print"/>
                    <a:srcRect/>
                    <a:stretch>
                      <a:fillRect/>
                    </a:stretch>
                  </pic:blipFill>
                  <pic:spPr bwMode="auto">
                    <a:xfrm>
                      <a:off x="0" y="0"/>
                      <a:ext cx="2449195" cy="1304290"/>
                    </a:xfrm>
                    <a:prstGeom prst="rect">
                      <a:avLst/>
                    </a:prstGeom>
                    <a:noFill/>
                    <a:ln w="9525">
                      <a:noFill/>
                      <a:miter lim="800000"/>
                      <a:headEnd/>
                      <a:tailEnd/>
                    </a:ln>
                  </pic:spPr>
                </pic:pic>
              </a:graphicData>
            </a:graphic>
          </wp:inline>
        </w:drawing>
      </w:r>
      <w:r>
        <w:rPr>
          <w:rFonts w:ascii="Arial" w:hAnsi="Arial" w:cs="Arial"/>
          <w:sz w:val="20"/>
          <w:szCs w:val="20"/>
        </w:rPr>
        <w:t xml:space="preserve"> </w:t>
      </w:r>
      <w:r w:rsidR="00164191">
        <w:rPr>
          <w:rFonts w:ascii="Arial" w:hAnsi="Arial" w:cs="Arial"/>
          <w:noProof/>
          <w:sz w:val="20"/>
          <w:szCs w:val="20"/>
        </w:rPr>
        <w:drawing>
          <wp:inline distT="0" distB="0" distL="0" distR="0">
            <wp:extent cx="2210435" cy="1630045"/>
            <wp:effectExtent l="19050" t="0" r="0" b="0"/>
            <wp:docPr id="9" name="il_fi" descr="300px-Pieter_Bruegel_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300px-Pieter_Bruegel_d"/>
                    <pic:cNvPicPr>
                      <a:picLocks noChangeAspect="1" noChangeArrowheads="1"/>
                    </pic:cNvPicPr>
                  </pic:nvPicPr>
                  <pic:blipFill>
                    <a:blip r:embed="rId15" cstate="print"/>
                    <a:srcRect/>
                    <a:stretch>
                      <a:fillRect/>
                    </a:stretch>
                  </pic:blipFill>
                  <pic:spPr bwMode="auto">
                    <a:xfrm>
                      <a:off x="0" y="0"/>
                      <a:ext cx="2210435" cy="1630045"/>
                    </a:xfrm>
                    <a:prstGeom prst="rect">
                      <a:avLst/>
                    </a:prstGeom>
                    <a:noFill/>
                    <a:ln w="9525">
                      <a:noFill/>
                      <a:miter lim="800000"/>
                      <a:headEnd/>
                      <a:tailEnd/>
                    </a:ln>
                  </pic:spPr>
                </pic:pic>
              </a:graphicData>
            </a:graphic>
          </wp:inline>
        </w:drawing>
      </w:r>
      <w:r>
        <w:rPr>
          <w:rFonts w:ascii="Arial" w:hAnsi="Arial" w:cs="Arial"/>
          <w:sz w:val="20"/>
          <w:szCs w:val="20"/>
        </w:rPr>
        <w:t xml:space="preserve"> </w:t>
      </w:r>
      <w:r w:rsidR="00056B6D">
        <w:rPr>
          <w:rFonts w:ascii="Arial" w:hAnsi="Arial" w:cs="Arial"/>
          <w:sz w:val="20"/>
          <w:szCs w:val="20"/>
        </w:rPr>
        <w:t xml:space="preserve">        </w:t>
      </w:r>
      <w:r w:rsidR="00D61272">
        <w:rPr>
          <w:rFonts w:ascii="Arial" w:hAnsi="Arial" w:cs="Arial"/>
          <w:sz w:val="20"/>
          <w:szCs w:val="20"/>
        </w:rPr>
        <w:t xml:space="preserve"> </w:t>
      </w:r>
      <w:r w:rsidR="00164191">
        <w:rPr>
          <w:noProof/>
          <w:color w:val="0000FF"/>
        </w:rPr>
        <w:drawing>
          <wp:inline distT="0" distB="0" distL="0" distR="0">
            <wp:extent cx="1717675" cy="2298065"/>
            <wp:effectExtent l="19050" t="0" r="0" b="0"/>
            <wp:docPr id="10" name="obrázek 10" descr="Soubor:Pergamonmuseum Ishtartor 06.jp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oubor:Pergamonmuseum Ishtartor 06.jpg"/>
                    <pic:cNvPicPr>
                      <a:picLocks noChangeAspect="1" noChangeArrowheads="1"/>
                    </pic:cNvPicPr>
                  </pic:nvPicPr>
                  <pic:blipFill>
                    <a:blip r:embed="rId17" cstate="print"/>
                    <a:srcRect/>
                    <a:stretch>
                      <a:fillRect/>
                    </a:stretch>
                  </pic:blipFill>
                  <pic:spPr bwMode="auto">
                    <a:xfrm>
                      <a:off x="0" y="0"/>
                      <a:ext cx="1717675" cy="2298065"/>
                    </a:xfrm>
                    <a:prstGeom prst="rect">
                      <a:avLst/>
                    </a:prstGeom>
                    <a:noFill/>
                    <a:ln w="9525">
                      <a:noFill/>
                      <a:miter lim="800000"/>
                      <a:headEnd/>
                      <a:tailEnd/>
                    </a:ln>
                  </pic:spPr>
                </pic:pic>
              </a:graphicData>
            </a:graphic>
          </wp:inline>
        </w:drawing>
      </w:r>
    </w:p>
    <w:p w:rsidR="00056B6D" w:rsidRDefault="00056B6D" w:rsidP="009419A9">
      <w:pPr>
        <w:spacing w:line="360" w:lineRule="auto"/>
      </w:pPr>
      <w:r>
        <w:rPr>
          <w:noProof/>
        </w:rPr>
        <w:pict>
          <v:shape id="_x0000_s1061" type="#_x0000_t202" style="position:absolute;margin-left:387pt;margin-top:9.6pt;width:171pt;height:27pt;z-index:251663872">
            <v:textbox>
              <w:txbxContent>
                <w:p w:rsidR="00D61272" w:rsidRDefault="00D61272"/>
              </w:txbxContent>
            </v:textbox>
          </v:shape>
        </w:pict>
      </w:r>
      <w:r>
        <w:rPr>
          <w:noProof/>
        </w:rPr>
        <w:pict>
          <v:shape id="_x0000_s1060" type="#_x0000_t202" style="position:absolute;margin-left:198pt;margin-top:9.6pt;width:171pt;height:27pt;z-index:251662848">
            <v:textbox>
              <w:txbxContent>
                <w:p w:rsidR="00D61272" w:rsidRDefault="00D61272"/>
              </w:txbxContent>
            </v:textbox>
          </v:shape>
        </w:pict>
      </w:r>
      <w:r w:rsidR="00D61272">
        <w:rPr>
          <w:noProof/>
        </w:rPr>
        <w:pict>
          <v:shape id="_x0000_s1059" type="#_x0000_t202" style="position:absolute;margin-left:0;margin-top:7.45pt;width:171pt;height:27pt;z-index:251661824">
            <v:textbox>
              <w:txbxContent>
                <w:p w:rsidR="00D61272" w:rsidRDefault="00D61272"/>
              </w:txbxContent>
            </v:textbox>
          </v:shape>
        </w:pict>
      </w:r>
    </w:p>
    <w:p w:rsidR="00056B6D" w:rsidRDefault="00056B6D" w:rsidP="00056B6D">
      <w:pPr>
        <w:tabs>
          <w:tab w:val="left" w:pos="3717"/>
        </w:tabs>
        <w:spacing w:line="360" w:lineRule="auto"/>
      </w:pPr>
      <w:r>
        <w:tab/>
        <w:t xml:space="preserve">  </w:t>
      </w:r>
    </w:p>
    <w:p w:rsidR="000F1809" w:rsidRDefault="000F1809" w:rsidP="009419A9">
      <w:pPr>
        <w:spacing w:line="360" w:lineRule="auto"/>
        <w:rPr>
          <w:b/>
        </w:rPr>
      </w:pPr>
      <w:r w:rsidRPr="00056B6D">
        <w:br w:type="page"/>
      </w:r>
      <w:r w:rsidR="00164191">
        <w:rPr>
          <w:noProof/>
        </w:rPr>
        <w:lastRenderedPageBreak/>
        <w:drawing>
          <wp:inline distT="0" distB="0" distL="0" distR="0">
            <wp:extent cx="1812925" cy="882650"/>
            <wp:effectExtent l="19050" t="0" r="0" b="0"/>
            <wp:docPr id="11" name="obrázek 11" descr="MC900195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C900195222[1]"/>
                    <pic:cNvPicPr>
                      <a:picLocks noChangeAspect="1" noChangeArrowheads="1"/>
                    </pic:cNvPicPr>
                  </pic:nvPicPr>
                  <pic:blipFill>
                    <a:blip r:embed="rId6" cstate="print"/>
                    <a:srcRect/>
                    <a:stretch>
                      <a:fillRect/>
                    </a:stretch>
                  </pic:blipFill>
                  <pic:spPr bwMode="auto">
                    <a:xfrm>
                      <a:off x="0" y="0"/>
                      <a:ext cx="1812925" cy="882650"/>
                    </a:xfrm>
                    <a:prstGeom prst="rect">
                      <a:avLst/>
                    </a:prstGeom>
                    <a:noFill/>
                    <a:ln w="9525">
                      <a:noFill/>
                      <a:miter lim="800000"/>
                      <a:headEnd/>
                      <a:tailEnd/>
                    </a:ln>
                  </pic:spPr>
                </pic:pic>
              </a:graphicData>
            </a:graphic>
          </wp:inline>
        </w:drawing>
      </w:r>
      <w:r w:rsidR="00584A15">
        <w:t xml:space="preserve"> </w:t>
      </w:r>
      <w:r w:rsidR="00584A15">
        <w:tab/>
      </w:r>
      <w:r w:rsidR="00584A15">
        <w:tab/>
      </w:r>
      <w:r w:rsidR="00584A15">
        <w:tab/>
      </w:r>
      <w:r w:rsidR="00584A15">
        <w:tab/>
      </w:r>
      <w:r w:rsidR="00584A15">
        <w:tab/>
      </w:r>
      <w:r w:rsidR="00584A15">
        <w:tab/>
      </w:r>
      <w:r w:rsidR="00584A15">
        <w:tab/>
        <w:t xml:space="preserve">          </w:t>
      </w:r>
      <w:r w:rsidR="00164191">
        <w:rPr>
          <w:noProof/>
        </w:rPr>
        <w:drawing>
          <wp:inline distT="0" distB="0" distL="0" distR="0">
            <wp:extent cx="1812925" cy="882650"/>
            <wp:effectExtent l="19050" t="0" r="0" b="0"/>
            <wp:docPr id="12" name="obrázek 12" descr="MC900195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C900195222[1]"/>
                    <pic:cNvPicPr>
                      <a:picLocks noChangeAspect="1" noChangeArrowheads="1"/>
                    </pic:cNvPicPr>
                  </pic:nvPicPr>
                  <pic:blipFill>
                    <a:blip r:embed="rId6" cstate="print"/>
                    <a:srcRect/>
                    <a:stretch>
                      <a:fillRect/>
                    </a:stretch>
                  </pic:blipFill>
                  <pic:spPr bwMode="auto">
                    <a:xfrm>
                      <a:off x="0" y="0"/>
                      <a:ext cx="1812925" cy="882650"/>
                    </a:xfrm>
                    <a:prstGeom prst="rect">
                      <a:avLst/>
                    </a:prstGeom>
                    <a:noFill/>
                    <a:ln w="9525">
                      <a:noFill/>
                      <a:miter lim="800000"/>
                      <a:headEnd/>
                      <a:tailEnd/>
                    </a:ln>
                  </pic:spPr>
                </pic:pic>
              </a:graphicData>
            </a:graphic>
          </wp:inline>
        </w:drawing>
      </w:r>
    </w:p>
    <w:p w:rsidR="000F1809" w:rsidRDefault="000F1809" w:rsidP="000F1809">
      <w:pPr>
        <w:rPr>
          <w:b/>
        </w:rPr>
      </w:pPr>
      <w:r>
        <w:rPr>
          <w:rFonts w:ascii="Arial" w:hAnsi="Arial" w:cs="Arial"/>
          <w:noProof/>
          <w:sz w:val="20"/>
          <w:szCs w:val="20"/>
        </w:rPr>
        <w:pict>
          <v:shape id="_x0000_s1027" type="#_x0000_t202" style="position:absolute;margin-left:171pt;margin-top:-58.5pt;width:243pt;height:36pt;z-index:251649536" strokecolor="white">
            <v:textbox>
              <w:txbxContent>
                <w:p w:rsidR="000F1809" w:rsidRPr="00E0583D" w:rsidRDefault="000F1809" w:rsidP="000F1809">
                  <w:pPr>
                    <w:jc w:val="center"/>
                    <w:rPr>
                      <w:b/>
                      <w:i/>
                      <w:sz w:val="40"/>
                      <w:szCs w:val="40"/>
                    </w:rPr>
                  </w:pPr>
                  <w:r>
                    <w:rPr>
                      <w:b/>
                      <w:i/>
                      <w:sz w:val="40"/>
                      <w:szCs w:val="40"/>
                    </w:rPr>
                    <w:t>Použité zdroje</w:t>
                  </w:r>
                </w:p>
              </w:txbxContent>
            </v:textbox>
          </v:shape>
        </w:pict>
      </w:r>
      <w:r>
        <w:rPr>
          <w:rFonts w:ascii="Arial" w:hAnsi="Arial" w:cs="Arial"/>
          <w:sz w:val="20"/>
          <w:szCs w:val="20"/>
        </w:rPr>
        <w:t xml:space="preserve">  </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00056B6D">
        <w:rPr>
          <w:rFonts w:ascii="Arial" w:hAnsi="Arial" w:cs="Arial"/>
          <w:sz w:val="20"/>
          <w:szCs w:val="20"/>
        </w:rPr>
        <w:t xml:space="preserve">     </w:t>
      </w:r>
    </w:p>
    <w:p w:rsidR="000F1809" w:rsidRDefault="000F1809" w:rsidP="000F1809">
      <w:pPr>
        <w:rPr>
          <w:b/>
        </w:rPr>
      </w:pPr>
    </w:p>
    <w:p w:rsidR="000F1809" w:rsidRDefault="000F1809" w:rsidP="000F1809">
      <w:pPr>
        <w:rPr>
          <w:b/>
        </w:rPr>
      </w:pPr>
    </w:p>
    <w:p w:rsidR="000F1809" w:rsidRDefault="000F1809" w:rsidP="000F1809">
      <w:pPr>
        <w:rPr>
          <w:b/>
        </w:rPr>
      </w:pPr>
      <w:r>
        <w:rPr>
          <w:b/>
        </w:rPr>
        <w:t>1. obrázek klínového písma</w:t>
      </w:r>
    </w:p>
    <w:p w:rsidR="0062533F" w:rsidRPr="0062533F" w:rsidRDefault="00584A15" w:rsidP="000F1809">
      <w:pPr>
        <w:rPr>
          <w:b/>
        </w:rPr>
      </w:pPr>
      <w:r>
        <w:t>Klipart – Microsoft Office Word 2010</w:t>
      </w:r>
    </w:p>
    <w:p w:rsidR="000F1809" w:rsidRDefault="000F1809" w:rsidP="000F1809">
      <w:pPr>
        <w:rPr>
          <w:b/>
        </w:rPr>
      </w:pPr>
    </w:p>
    <w:p w:rsidR="000F1809" w:rsidRDefault="000F1809" w:rsidP="000F1809">
      <w:pPr>
        <w:rPr>
          <w:b/>
        </w:rPr>
      </w:pPr>
      <w:r>
        <w:rPr>
          <w:b/>
        </w:rPr>
        <w:t>2. hieroglyfické písmo</w:t>
      </w:r>
    </w:p>
    <w:p w:rsidR="0062533F" w:rsidRPr="0062533F" w:rsidRDefault="0062533F" w:rsidP="0062533F">
      <w:r w:rsidRPr="0062533F">
        <w:t xml:space="preserve">MICHOVSKÝ, Václav. </w:t>
      </w:r>
      <w:r w:rsidRPr="0062533F">
        <w:rPr>
          <w:i/>
          <w:iCs/>
        </w:rPr>
        <w:t>Dějepis: pravěk a starověk pro základní školy I. díl</w:t>
      </w:r>
      <w:r w:rsidRPr="0062533F">
        <w:t>. Praha: SPN, 1988. ISBN 80-04-26289-9</w:t>
      </w:r>
    </w:p>
    <w:p w:rsidR="000F1809" w:rsidRDefault="000F1809" w:rsidP="000F1809"/>
    <w:p w:rsidR="000F1809" w:rsidRDefault="000F1809" w:rsidP="000F1809">
      <w:pPr>
        <w:rPr>
          <w:b/>
        </w:rPr>
      </w:pPr>
      <w:r>
        <w:rPr>
          <w:b/>
        </w:rPr>
        <w:t>3. znakové písmo</w:t>
      </w:r>
    </w:p>
    <w:p w:rsidR="001011E6" w:rsidRPr="0062533F" w:rsidRDefault="0062533F" w:rsidP="000F1809">
      <w:r w:rsidRPr="0062533F">
        <w:t xml:space="preserve">Liang´s calligraphy. </w:t>
      </w:r>
      <w:r w:rsidRPr="0062533F">
        <w:rPr>
          <w:i/>
          <w:iCs/>
        </w:rPr>
        <w:t>Wikipedia</w:t>
      </w:r>
      <w:r w:rsidRPr="0062533F">
        <w:t xml:space="preserve"> [online]. 2006 [cit. 2012-12-05]. Dostupné z: http://cs.wikipedia.org/wiki/Soubor:Liang%27s_calligraphy.jpg</w:t>
      </w:r>
    </w:p>
    <w:p w:rsidR="0062533F" w:rsidRDefault="0062533F" w:rsidP="000F1809"/>
    <w:p w:rsidR="001011E6" w:rsidRDefault="001011E6" w:rsidP="000F1809">
      <w:pPr>
        <w:rPr>
          <w:b/>
        </w:rPr>
      </w:pPr>
      <w:r>
        <w:rPr>
          <w:b/>
        </w:rPr>
        <w:t>4. klínové písmo</w:t>
      </w:r>
    </w:p>
    <w:p w:rsidR="0062533F" w:rsidRPr="0062533F" w:rsidRDefault="0062533F" w:rsidP="0062533F">
      <w:pPr>
        <w:rPr>
          <w:b/>
        </w:rPr>
      </w:pPr>
      <w:r w:rsidRPr="0062533F">
        <w:t xml:space="preserve">O, Chris. Cuneiform script. </w:t>
      </w:r>
      <w:r w:rsidRPr="0062533F">
        <w:rPr>
          <w:i/>
          <w:iCs/>
        </w:rPr>
        <w:t>Wikipedia</w:t>
      </w:r>
      <w:r w:rsidRPr="0062533F">
        <w:t xml:space="preserve"> [online]. 2004 [cit. 2012-12-05]. Dostupné z: http://cs.wikipedia.org/wiki/Soubor:Cuneiform_script.jpg</w:t>
      </w:r>
      <w:r w:rsidRPr="0062533F">
        <w:rPr>
          <w:b/>
        </w:rPr>
        <w:t xml:space="preserve">    </w:t>
      </w:r>
    </w:p>
    <w:p w:rsidR="001011E6" w:rsidRDefault="001011E6" w:rsidP="000F1809"/>
    <w:p w:rsidR="001011E6" w:rsidRDefault="001011E6" w:rsidP="000F1809">
      <w:pPr>
        <w:rPr>
          <w:b/>
        </w:rPr>
      </w:pPr>
      <w:r>
        <w:rPr>
          <w:b/>
        </w:rPr>
        <w:t>5. písmo alfabeta</w:t>
      </w:r>
    </w:p>
    <w:p w:rsidR="001011E6" w:rsidRPr="0062533F" w:rsidRDefault="0062533F" w:rsidP="000F1809">
      <w:r w:rsidRPr="0062533F">
        <w:t xml:space="preserve">TJÄDER, Tiger. Greekalphabet. </w:t>
      </w:r>
      <w:r w:rsidRPr="0062533F">
        <w:rPr>
          <w:i/>
          <w:iCs/>
        </w:rPr>
        <w:t>Wikipedia</w:t>
      </w:r>
      <w:r w:rsidRPr="0062533F">
        <w:t xml:space="preserve"> [online]. 2008 [cit. 2012-12-05]. Dostupné z: http://cs.wikipedia.org/wiki/Soubor:Greekalphabet.svg</w:t>
      </w:r>
    </w:p>
    <w:p w:rsidR="0062533F" w:rsidRDefault="0062533F" w:rsidP="000F1809"/>
    <w:p w:rsidR="001011E6" w:rsidRDefault="001011E6" w:rsidP="000F1809">
      <w:pPr>
        <w:rPr>
          <w:b/>
        </w:rPr>
      </w:pPr>
      <w:r>
        <w:rPr>
          <w:b/>
        </w:rPr>
        <w:t xml:space="preserve">6. </w:t>
      </w:r>
      <w:r w:rsidR="00054B9A">
        <w:rPr>
          <w:b/>
        </w:rPr>
        <w:t>úryvek Epos o Gilgamešovi</w:t>
      </w:r>
    </w:p>
    <w:p w:rsidR="00A036CF" w:rsidRPr="00A036CF" w:rsidRDefault="00A036CF" w:rsidP="000F1809">
      <w:r w:rsidRPr="00A036CF">
        <w:t xml:space="preserve">PARKAN, František. </w:t>
      </w:r>
      <w:r w:rsidRPr="00A036CF">
        <w:rPr>
          <w:i/>
          <w:iCs/>
        </w:rPr>
        <w:t>Dějepis 6: pracovní sešit, pravěk a starověk</w:t>
      </w:r>
      <w:r w:rsidRPr="00A036CF">
        <w:t>. Praha: SPN, 2006. ISBN 80-7235-338-1</w:t>
      </w:r>
      <w:r>
        <w:t>. str. 18</w:t>
      </w:r>
    </w:p>
    <w:p w:rsidR="00A036CF" w:rsidRPr="00A036CF" w:rsidRDefault="00A036CF" w:rsidP="000F1809"/>
    <w:p w:rsidR="003D5B0A" w:rsidRDefault="003D5B0A" w:rsidP="000F1809">
      <w:pPr>
        <w:rPr>
          <w:b/>
        </w:rPr>
      </w:pPr>
      <w:r>
        <w:rPr>
          <w:b/>
        </w:rPr>
        <w:t>7. Visuté zahrady Semiramidiny</w:t>
      </w:r>
    </w:p>
    <w:p w:rsidR="003D5B0A" w:rsidRPr="00A036CF" w:rsidRDefault="00A036CF" w:rsidP="000F1809">
      <w:r w:rsidRPr="00A036CF">
        <w:t xml:space="preserve">Ogrody Semiramidy. </w:t>
      </w:r>
      <w:r w:rsidRPr="00A036CF">
        <w:rPr>
          <w:i/>
          <w:iCs/>
        </w:rPr>
        <w:t>Wikipedia</w:t>
      </w:r>
      <w:r w:rsidRPr="00A036CF">
        <w:t xml:space="preserve"> [online]. 2005 [cit. 2012-12-05]. Dostupné z: http://cs.wikipedia.org/wiki/Soubor:Ogrody_semiramidy.jpg</w:t>
      </w:r>
    </w:p>
    <w:p w:rsidR="00A036CF" w:rsidRDefault="00A036CF" w:rsidP="000F1809"/>
    <w:p w:rsidR="003D5B0A" w:rsidRDefault="003D5B0A" w:rsidP="000F1809">
      <w:pPr>
        <w:rPr>
          <w:b/>
        </w:rPr>
      </w:pPr>
      <w:r>
        <w:rPr>
          <w:b/>
        </w:rPr>
        <w:t>8. Babylonská věž</w:t>
      </w:r>
    </w:p>
    <w:p w:rsidR="00D61272" w:rsidRPr="00A036CF" w:rsidRDefault="00A036CF" w:rsidP="000F1809">
      <w:r w:rsidRPr="00A036CF">
        <w:t xml:space="preserve">The Tower of Babel. </w:t>
      </w:r>
      <w:r w:rsidRPr="00A036CF">
        <w:rPr>
          <w:i/>
          <w:iCs/>
        </w:rPr>
        <w:t>Wikipedia</w:t>
      </w:r>
      <w:r w:rsidRPr="00A036CF">
        <w:t xml:space="preserve"> [online]. 2012 [cit. 2012-12-05]. Dostupné z: Ogrody Semiramidy. Wikipedia [online]. 2005 [cit. 2012-12-05]. Dostupné z: http://cs.wikipedia.org/wiki/Soubor:Ogrody_semiramidy.jpg</w:t>
      </w:r>
    </w:p>
    <w:p w:rsidR="00A036CF" w:rsidRDefault="00A036CF" w:rsidP="000F1809">
      <w:pPr>
        <w:rPr>
          <w:b/>
        </w:rPr>
      </w:pPr>
    </w:p>
    <w:p w:rsidR="00D61272" w:rsidRDefault="00D61272" w:rsidP="000F1809">
      <w:pPr>
        <w:rPr>
          <w:b/>
        </w:rPr>
      </w:pPr>
      <w:r>
        <w:rPr>
          <w:b/>
        </w:rPr>
        <w:t>9. Ištařina brána v Babyloně</w:t>
      </w:r>
    </w:p>
    <w:p w:rsidR="0062533F" w:rsidRPr="00056B6D" w:rsidRDefault="00056B6D" w:rsidP="0062533F">
      <w:r w:rsidRPr="00056B6D">
        <w:t xml:space="preserve">Pergamonmuseum Ishtartor. </w:t>
      </w:r>
      <w:r w:rsidRPr="00056B6D">
        <w:rPr>
          <w:i/>
          <w:iCs/>
        </w:rPr>
        <w:t>Wikipedia</w:t>
      </w:r>
      <w:r w:rsidRPr="00056B6D">
        <w:t xml:space="preserve"> [online]. 2006 [cit. 2012-12-05]. Dostupné z: http://cs.wikipedia.org/wiki/Soubor:Pergamonmuseum_Ishtartor_06.jpg</w:t>
      </w:r>
    </w:p>
    <w:p w:rsidR="0062533F" w:rsidRPr="0062533F" w:rsidRDefault="0062533F" w:rsidP="0062533F"/>
    <w:p w:rsidR="00D61272" w:rsidRPr="0062533F" w:rsidRDefault="0062533F" w:rsidP="0062533F">
      <w:hyperlink r:id="rId18" w:history="1"/>
    </w:p>
    <w:sectPr w:rsidR="00D61272" w:rsidRPr="0062533F" w:rsidSect="00590162">
      <w:pgSz w:w="11906" w:h="16838"/>
      <w:pgMar w:top="284" w:right="284" w:bottom="284" w:left="28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efaultTabStop w:val="708"/>
  <w:hyphenationZone w:val="425"/>
  <w:characterSpacingControl w:val="doNotCompress"/>
  <w:compat/>
  <w:rsids>
    <w:rsidRoot w:val="00831A66"/>
    <w:rsid w:val="00054B9A"/>
    <w:rsid w:val="00056B6D"/>
    <w:rsid w:val="000F1809"/>
    <w:rsid w:val="001011E6"/>
    <w:rsid w:val="001402D4"/>
    <w:rsid w:val="00164191"/>
    <w:rsid w:val="003D5B0A"/>
    <w:rsid w:val="00584A15"/>
    <w:rsid w:val="00590162"/>
    <w:rsid w:val="005B5F25"/>
    <w:rsid w:val="0062533F"/>
    <w:rsid w:val="006477A6"/>
    <w:rsid w:val="00801D6F"/>
    <w:rsid w:val="00831A66"/>
    <w:rsid w:val="009419A9"/>
    <w:rsid w:val="00A036CF"/>
    <w:rsid w:val="00A10C95"/>
    <w:rsid w:val="00C6138E"/>
    <w:rsid w:val="00CC37EE"/>
    <w:rsid w:val="00D23EF1"/>
    <w:rsid w:val="00D61272"/>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590162"/>
    <w:rPr>
      <w:sz w:val="24"/>
      <w:szCs w:val="24"/>
    </w:rPr>
  </w:style>
  <w:style w:type="character" w:default="1" w:styleId="Standardnpsmoodstavce">
    <w:name w:val="Default Paragraph Font"/>
    <w:semiHidden/>
  </w:style>
  <w:style w:type="table" w:default="1" w:styleId="Normlntabulka">
    <w:name w:val="Normal Table"/>
    <w:semiHidden/>
    <w:tblPr>
      <w:tblInd w:w="0" w:type="dxa"/>
      <w:tblCellMar>
        <w:top w:w="0" w:type="dxa"/>
        <w:left w:w="108" w:type="dxa"/>
        <w:bottom w:w="0" w:type="dxa"/>
        <w:right w:w="108" w:type="dxa"/>
      </w:tblCellMar>
    </w:tblPr>
  </w:style>
  <w:style w:type="numbering" w:default="1" w:styleId="Bezseznamu">
    <w:name w:val="No List"/>
    <w:semiHidden/>
  </w:style>
  <w:style w:type="character" w:styleId="Hypertextovodkaz">
    <w:name w:val="Hyperlink"/>
    <w:rsid w:val="000F1809"/>
    <w:rPr>
      <w:color w:val="0000FF"/>
      <w:u w:val="single"/>
    </w:rPr>
  </w:style>
  <w:style w:type="table" w:styleId="Mkatabulky">
    <w:name w:val="Table Grid"/>
    <w:basedOn w:val="Normlntabulka"/>
    <w:rsid w:val="001402D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126074268">
      <w:bodyDiv w:val="1"/>
      <w:marLeft w:val="0"/>
      <w:marRight w:val="0"/>
      <w:marTop w:val="0"/>
      <w:marBottom w:val="0"/>
      <w:divBdr>
        <w:top w:val="none" w:sz="0" w:space="0" w:color="auto"/>
        <w:left w:val="none" w:sz="0" w:space="0" w:color="auto"/>
        <w:bottom w:val="none" w:sz="0" w:space="0" w:color="auto"/>
        <w:right w:val="none" w:sz="0" w:space="0" w:color="auto"/>
      </w:divBdr>
      <w:divsChild>
        <w:div w:id="14171709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yperlink" Target="http://upload.wikimedia.org/wikipedia/commons/4/48/Ogrody_semiramidy.jpg" TargetMode="External"/><Relationship Id="rId18" Type="http://schemas.openxmlformats.org/officeDocument/2006/relationships/hyperlink" Target="http://upload.wikimedia.org/wikipedia/commons/1/1f/Greekalphabet.svg" TargetMode="Externa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7.jpeg"/><Relationship Id="rId17" Type="http://schemas.openxmlformats.org/officeDocument/2006/relationships/image" Target="media/image10.jpeg"/><Relationship Id="rId2" Type="http://schemas.openxmlformats.org/officeDocument/2006/relationships/settings" Target="settings.xml"/><Relationship Id="rId16" Type="http://schemas.openxmlformats.org/officeDocument/2006/relationships/hyperlink" Target="http://upload.wikimedia.org/wikipedia/commons/c/c0/Pergamonmuseum_Ishtartor_06.jpg"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wmf"/><Relationship Id="rId11" Type="http://schemas.openxmlformats.org/officeDocument/2006/relationships/hyperlink" Target="http://upload.wikimedia.org/wikipedia/commons/9/96/Liang%27s_calligraphy.jpg" TargetMode="External"/><Relationship Id="rId5" Type="http://schemas.openxmlformats.org/officeDocument/2006/relationships/image" Target="media/image2.png"/><Relationship Id="rId15" Type="http://schemas.openxmlformats.org/officeDocument/2006/relationships/image" Target="media/image9.jpeg"/><Relationship Id="rId10" Type="http://schemas.openxmlformats.org/officeDocument/2006/relationships/image" Target="media/image6.emf"/><Relationship Id="rId19"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http://upload.wikimedia.org/wikipedia/commons/5/57/Cuneiform_script.jpg" TargetMode="External"/><Relationship Id="rId14" Type="http://schemas.openxmlformats.org/officeDocument/2006/relationships/image" Target="media/image8.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621</Words>
  <Characters>3669</Characters>
  <Application>Microsoft Office Word</Application>
  <DocSecurity>0</DocSecurity>
  <Lines>30</Lines>
  <Paragraphs>8</Paragraphs>
  <ScaleCrop>false</ScaleCrop>
  <HeadingPairs>
    <vt:vector size="2" baseType="variant">
      <vt:variant>
        <vt:lpstr>Název</vt:lpstr>
      </vt:variant>
      <vt:variant>
        <vt:i4>1</vt:i4>
      </vt:variant>
    </vt:vector>
  </HeadingPairs>
  <TitlesOfParts>
    <vt:vector size="1" baseType="lpstr">
      <vt:lpstr> </vt:lpstr>
    </vt:vector>
  </TitlesOfParts>
  <Company/>
  <LinksUpToDate>false</LinksUpToDate>
  <CharactersWithSpaces>4282</CharactersWithSpaces>
  <SharedDoc>false</SharedDoc>
  <HLinks>
    <vt:vector size="30" baseType="variant">
      <vt:variant>
        <vt:i4>4456448</vt:i4>
      </vt:variant>
      <vt:variant>
        <vt:i4>21</vt:i4>
      </vt:variant>
      <vt:variant>
        <vt:i4>0</vt:i4>
      </vt:variant>
      <vt:variant>
        <vt:i4>5</vt:i4>
      </vt:variant>
      <vt:variant>
        <vt:lpwstr>http://upload.wikimedia.org/wikipedia/commons/1/1f/Greekalphabet.svg</vt:lpwstr>
      </vt:variant>
      <vt:variant>
        <vt:lpwstr/>
      </vt:variant>
      <vt:variant>
        <vt:i4>3866670</vt:i4>
      </vt:variant>
      <vt:variant>
        <vt:i4>15</vt:i4>
      </vt:variant>
      <vt:variant>
        <vt:i4>0</vt:i4>
      </vt:variant>
      <vt:variant>
        <vt:i4>5</vt:i4>
      </vt:variant>
      <vt:variant>
        <vt:lpwstr>http://upload.wikimedia.org/wikipedia/commons/c/c0/Pergamonmuseum_Ishtartor_06.jpg</vt:lpwstr>
      </vt:variant>
      <vt:variant>
        <vt:lpwstr/>
      </vt:variant>
      <vt:variant>
        <vt:i4>2293776</vt:i4>
      </vt:variant>
      <vt:variant>
        <vt:i4>6</vt:i4>
      </vt:variant>
      <vt:variant>
        <vt:i4>0</vt:i4>
      </vt:variant>
      <vt:variant>
        <vt:i4>5</vt:i4>
      </vt:variant>
      <vt:variant>
        <vt:lpwstr>http://upload.wikimedia.org/wikipedia/commons/4/48/Ogrody_semiramidy.jpg</vt:lpwstr>
      </vt:variant>
      <vt:variant>
        <vt:lpwstr/>
      </vt:variant>
      <vt:variant>
        <vt:i4>4194349</vt:i4>
      </vt:variant>
      <vt:variant>
        <vt:i4>0</vt:i4>
      </vt:variant>
      <vt:variant>
        <vt:i4>0</vt:i4>
      </vt:variant>
      <vt:variant>
        <vt:i4>5</vt:i4>
      </vt:variant>
      <vt:variant>
        <vt:lpwstr>http://upload.wikimedia.org/wikipedia/commons/9/96/Liang%27s_calligraphy.jpg</vt:lpwstr>
      </vt:variant>
      <vt:variant>
        <vt:lpwstr/>
      </vt:variant>
      <vt:variant>
        <vt:i4>3342357</vt:i4>
      </vt:variant>
      <vt:variant>
        <vt:i4>-1</vt:i4>
      </vt:variant>
      <vt:variant>
        <vt:i4>1064</vt:i4>
      </vt:variant>
      <vt:variant>
        <vt:i4>1</vt:i4>
      </vt:variant>
      <vt:variant>
        <vt:lpwstr>http://upload.wikimedia.org/wikipedia/commons/5/57/Cuneiform_script.jpg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Niki</dc:creator>
  <cp:keywords/>
  <dc:description/>
  <cp:lastModifiedBy>Dum</cp:lastModifiedBy>
  <cp:revision>2</cp:revision>
  <dcterms:created xsi:type="dcterms:W3CDTF">2014-09-17T18:04:00Z</dcterms:created>
  <dcterms:modified xsi:type="dcterms:W3CDTF">2014-09-17T18:04:00Z</dcterms:modified>
</cp:coreProperties>
</file>