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1FD" w:rsidRDefault="001361F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1361FD" w:rsidRPr="005B71AC" w:rsidRDefault="001361FD" w:rsidP="005B71AC"/>
    <w:p w:rsidR="001361FD" w:rsidRPr="005B71AC" w:rsidRDefault="001361FD" w:rsidP="005B71AC"/>
    <w:p w:rsidR="001361FD" w:rsidRDefault="001361FD" w:rsidP="005B71AC"/>
    <w:p w:rsidR="001361FD" w:rsidRDefault="001361FD" w:rsidP="005B71AC">
      <w:pPr>
        <w:rPr>
          <w:b/>
          <w:bCs/>
        </w:rPr>
      </w:pPr>
    </w:p>
    <w:p w:rsidR="001361FD" w:rsidRDefault="001361FD" w:rsidP="005B71AC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361FD" w:rsidRPr="005C7507">
        <w:trPr>
          <w:trHeight w:val="1045"/>
        </w:trPr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1361FD" w:rsidRDefault="001361FD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VY_12_INOVACE_12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Český jazyk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Literatura 20. století</w:t>
            </w:r>
          </w:p>
        </w:tc>
      </w:tr>
    </w:tbl>
    <w:p w:rsidR="001361FD" w:rsidRDefault="001361FD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1361FD" w:rsidRPr="005C7507">
        <w:trPr>
          <w:trHeight w:val="1397"/>
        </w:trPr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Soudobá literární tvorba, I. Dousková-Hrdý Budžes, souvislost se slovní přesmyčkou názvu básně S.K.Neumanna</w:t>
            </w:r>
            <w:bookmarkStart w:id="0" w:name="_GoBack"/>
            <w:bookmarkEnd w:id="0"/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26.8.2013</w:t>
            </w:r>
          </w:p>
        </w:tc>
      </w:tr>
      <w:tr w:rsidR="001361FD" w:rsidRPr="005C7507">
        <w:tc>
          <w:tcPr>
            <w:tcW w:w="237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1361FD" w:rsidRPr="005C7507" w:rsidRDefault="001361FD" w:rsidP="005C750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C7507">
              <w:rPr>
                <w:b/>
                <w:bCs/>
                <w:sz w:val="28"/>
                <w:szCs w:val="28"/>
              </w:rPr>
              <w:t>15.10.2013</w:t>
            </w:r>
          </w:p>
        </w:tc>
      </w:tr>
    </w:tbl>
    <w:p w:rsidR="001361FD" w:rsidRDefault="001361FD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1361FD" w:rsidRDefault="001361FD" w:rsidP="00CA35E0">
      <w:pPr>
        <w:rPr>
          <w:sz w:val="32"/>
          <w:szCs w:val="32"/>
        </w:rPr>
      </w:pPr>
    </w:p>
    <w:p w:rsidR="001361FD" w:rsidRDefault="001361FD" w:rsidP="00CA35E0">
      <w:pPr>
        <w:rPr>
          <w:sz w:val="32"/>
          <w:szCs w:val="32"/>
        </w:rPr>
      </w:pPr>
    </w:p>
    <w:p w:rsidR="001361FD" w:rsidRDefault="001361FD" w:rsidP="00CA35E0">
      <w:pPr>
        <w:rPr>
          <w:sz w:val="32"/>
          <w:szCs w:val="32"/>
        </w:rPr>
      </w:pPr>
    </w:p>
    <w:p w:rsidR="001361FD" w:rsidRDefault="001361FD" w:rsidP="00CA35E0">
      <w:pPr>
        <w:rPr>
          <w:sz w:val="32"/>
          <w:szCs w:val="32"/>
        </w:rPr>
      </w:pPr>
    </w:p>
    <w:p w:rsidR="001361FD" w:rsidRDefault="001361FD" w:rsidP="00F77055">
      <w:pPr>
        <w:pStyle w:val="Heading2"/>
        <w:shd w:val="clear" w:color="auto" w:fill="FFFFFF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Pracovní list</w:t>
      </w:r>
    </w:p>
    <w:p w:rsidR="001361FD" w:rsidRDefault="001361FD" w:rsidP="00F77055">
      <w:pPr>
        <w:pStyle w:val="Heading2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Současná literatura </w:t>
      </w:r>
    </w:p>
    <w:p w:rsidR="001361FD" w:rsidRDefault="001361FD" w:rsidP="00F77055">
      <w:pPr>
        <w:pStyle w:val="Heading2"/>
        <w:shd w:val="clear" w:color="auto" w:fill="FFFFFF"/>
        <w:rPr>
          <w:sz w:val="28"/>
          <w:szCs w:val="28"/>
        </w:rPr>
      </w:pPr>
      <w:hyperlink r:id="rId9" w:tooltip="Irena Dousková ve čtenářském deníku" w:history="1">
        <w:r>
          <w:rPr>
            <w:rStyle w:val="Strong"/>
            <w:b/>
            <w:bCs/>
            <w:sz w:val="32"/>
            <w:szCs w:val="32"/>
          </w:rPr>
          <w:t>Dousková</w:t>
        </w:r>
        <w:r>
          <w:rPr>
            <w:rStyle w:val="Hyperlink"/>
            <w:sz w:val="32"/>
            <w:szCs w:val="32"/>
          </w:rPr>
          <w:t xml:space="preserve"> </w:t>
        </w:r>
        <w:r>
          <w:rPr>
            <w:rStyle w:val="Emphasis"/>
            <w:sz w:val="32"/>
            <w:szCs w:val="32"/>
            <w:u w:val="single"/>
          </w:rPr>
          <w:t>Irena</w:t>
        </w:r>
      </w:hyperlink>
      <w:r>
        <w:t xml:space="preserve"> (*18.08.1964)</w:t>
      </w:r>
    </w:p>
    <w:p w:rsidR="001361FD" w:rsidRDefault="001361FD" w:rsidP="00F77055">
      <w:pPr>
        <w:pStyle w:val="Heading2"/>
        <w:shd w:val="clear" w:color="auto" w:fill="FFFFFF"/>
        <w:rPr>
          <w:sz w:val="32"/>
          <w:szCs w:val="32"/>
        </w:rPr>
      </w:pPr>
      <w:r>
        <w:t>Hrdý Budžes</w:t>
      </w:r>
    </w:p>
    <w:p w:rsidR="001361FD" w:rsidRDefault="001361FD" w:rsidP="00F77055">
      <w:pPr>
        <w:shd w:val="clear" w:color="auto" w:fill="FFFFFF"/>
        <w:rPr>
          <w:sz w:val="24"/>
          <w:szCs w:val="24"/>
        </w:rPr>
      </w:pPr>
      <w:r>
        <w:rPr>
          <w:rStyle w:val="Emphasis"/>
        </w:rPr>
        <w:t xml:space="preserve">Normalizační sedmdesátá léta viděná </w:t>
      </w:r>
      <w:hyperlink r:id="rId10" w:history="1">
        <w:r>
          <w:rPr>
            <w:rStyle w:val="Hyperlink"/>
            <w:i/>
            <w:iCs/>
          </w:rPr>
          <w:t>dětskýma</w:t>
        </w:r>
      </w:hyperlink>
      <w:r>
        <w:rPr>
          <w:rStyle w:val="Emphasis"/>
        </w:rPr>
        <w:t xml:space="preserve"> očima jsou obsahem knihy, která osobitým způsobem karikuje důvěrně známá normalizační hesla, děje a chování.</w:t>
      </w:r>
      <w:r>
        <w:rPr>
          <w:i/>
          <w:iCs/>
        </w:rPr>
        <w:br/>
      </w:r>
      <w:r>
        <w:rPr>
          <w:rStyle w:val="Emphasis"/>
        </w:rPr>
        <w:t xml:space="preserve">Hlavním a </w:t>
      </w:r>
      <w:hyperlink r:id="rId11" w:history="1">
        <w:r>
          <w:rPr>
            <w:rStyle w:val="Hyperlink"/>
            <w:i/>
            <w:iCs/>
          </w:rPr>
          <w:t>nejlepším</w:t>
        </w:r>
      </w:hyperlink>
      <w:r>
        <w:rPr>
          <w:rStyle w:val="Emphasis"/>
        </w:rPr>
        <w:t xml:space="preserve"> autorčiným nástrojem je dobře zvládnutý </w:t>
      </w:r>
      <w:hyperlink r:id="rId12" w:tgtFrame="_blank" w:history="1">
        <w:r>
          <w:rPr>
            <w:rStyle w:val="Hyperlink"/>
            <w:i/>
            <w:iCs/>
          </w:rPr>
          <w:t>systém</w:t>
        </w:r>
      </w:hyperlink>
      <w:r>
        <w:rPr>
          <w:rStyle w:val="Emphasis"/>
        </w:rPr>
        <w:t xml:space="preserve"> dětského způsobu myšlenkových zkratek či spíše zkratů, jimiž dosahuje nejen předpokládané komičnosti, ale i značné autentičnosti. Přes hrdinčino soustředění na "dětinské" problémy zdůrazněné v názvech kapitol (</w:t>
      </w:r>
      <w:r>
        <w:rPr>
          <w:rStyle w:val="Strong"/>
          <w:i/>
          <w:iCs/>
        </w:rPr>
        <w:t>Jak jsme měli k obědu vnitřnosti</w:t>
      </w:r>
      <w:r>
        <w:rPr>
          <w:rStyle w:val="Emphasis"/>
        </w:rPr>
        <w:t xml:space="preserve">, </w:t>
      </w:r>
      <w:r>
        <w:rPr>
          <w:rStyle w:val="Strong"/>
          <w:i/>
          <w:iCs/>
        </w:rPr>
        <w:t>Jak jsem byla zblízka u shnilýho vrabce</w:t>
      </w:r>
      <w:r>
        <w:rPr>
          <w:rStyle w:val="Emphasis"/>
        </w:rPr>
        <w:t>) nahlížíme na postupně se bortící kariéru i rodinný život normalizačně "likvidované" herecké rodiny a na maloměstskou a uměleckou společnost kolem ní. Dětskostí vyjadřování, čistou naivitou a přímostí odhadujeme hrdinku asi jako pětiletou, hloubkou pochopení a analýzou některých problémů bezmála dospělou, je však asi devítiletá.</w:t>
      </w:r>
      <w:r>
        <w:t xml:space="preserve"> </w:t>
      </w:r>
    </w:p>
    <w:p w:rsidR="001361FD" w:rsidRDefault="001361FD" w:rsidP="00F77055">
      <w:pPr>
        <w:shd w:val="clear" w:color="auto" w:fill="FFFFFF"/>
      </w:pPr>
    </w:p>
    <w:p w:rsidR="001361FD" w:rsidRDefault="001361FD" w:rsidP="00F77055">
      <w:pPr>
        <w:shd w:val="clear" w:color="auto" w:fill="FFFFFF"/>
      </w:pPr>
      <w:r>
        <w:t>Název vznikl nepochopením a slovní zápletkou – spodobou znělostí – názvu básně Stanislava Kostky Neumanna – A hrdý buď</w:t>
      </w:r>
    </w:p>
    <w:p w:rsidR="001361FD" w:rsidRDefault="001361FD" w:rsidP="00F77055">
      <w:pPr>
        <w:shd w:val="clear" w:color="auto" w:fill="FFFFFF"/>
      </w:pPr>
      <w:r>
        <w:rPr>
          <w:b/>
          <w:bCs/>
          <w:u w:val="single"/>
        </w:rPr>
        <w:t xml:space="preserve">A hrdý buď, žes </w:t>
      </w:r>
      <w:r>
        <w:t>vytrval, žes neposkvrnil ústa ani hruď falešnou řečí...........</w:t>
      </w:r>
    </w:p>
    <w:p w:rsidR="001361FD" w:rsidRDefault="001361FD" w:rsidP="00F77055">
      <w:pPr>
        <w:shd w:val="clear" w:color="auto" w:fill="FFFFFF"/>
      </w:pPr>
      <w:r>
        <w:t>Kniha nám umožní se zasmát, zastydět a zavzpomínat, protože prvními roky Husákovy normalizace nás provází žákyně druhé třídy Základní devítileté školy v Ničíně – Helenka Součková. Kniha vyšla po mimořádném ohlasu znovu a v témže roce 2002 je uvedena jako divadelní hra (hlavní postavu Helenku hraje Bára Hrzánová – hraje se dodnes).</w:t>
      </w:r>
    </w:p>
    <w:p w:rsidR="001361FD" w:rsidRDefault="001361FD" w:rsidP="00F77055">
      <w:pPr>
        <w:shd w:val="clear" w:color="auto" w:fill="FFFFFF"/>
      </w:pPr>
      <w:r>
        <w:rPr>
          <w:b/>
          <w:bCs/>
          <w:u w:val="single"/>
        </w:rPr>
        <w:t xml:space="preserve">O knize: </w:t>
      </w:r>
      <w:r>
        <w:t xml:space="preserve">Kniha upoutala především svou dvojí tváří. Na jedné straně stojí </w:t>
      </w:r>
      <w:hyperlink r:id="rId13" w:history="1">
        <w:r>
          <w:rPr>
            <w:rStyle w:val="Hyperlink"/>
          </w:rPr>
          <w:t>dívka</w:t>
        </w:r>
      </w:hyperlink>
      <w:r>
        <w:t xml:space="preserve"> Helenka, která řeší své dennodenní problémy dospívající dívenky, na druhé straně se jedná o realistický popis tehdejšího života ve druhé polovině 20. století v Československu. Helenka skrze svůj nízký věk nechápe tyto procesy, čímž kniha získává velmi komický, ale především zamýšlející ráz nad tehdejší dobou, která ovlivnila život mnoha generací. </w:t>
      </w:r>
    </w:p>
    <w:p w:rsidR="001361FD" w:rsidRDefault="001361FD" w:rsidP="00F77055">
      <w:pPr>
        <w:pStyle w:val="NormalWeb"/>
        <w:shd w:val="clear" w:color="auto" w:fill="FFFFFF"/>
      </w:pPr>
      <w:r>
        <w:t xml:space="preserve">Dílo nadchlo na každé stránce a čtivý žánr ještě více povzbuzoval čtení. Kniha má ještě sestru s názvem </w:t>
      </w:r>
      <w:r>
        <w:rPr>
          <w:rStyle w:val="Strong"/>
        </w:rPr>
        <w:t>Oněgin byl Rusák</w:t>
      </w:r>
      <w:r>
        <w:t xml:space="preserve">, která volně navazuje na předchozí děj. Před Vánoci 2011 se objevila poslední - již třetí - kniha s názvem </w:t>
      </w:r>
      <w:r>
        <w:rPr>
          <w:rStyle w:val="Strong"/>
        </w:rPr>
        <w:t>Darda</w:t>
      </w:r>
      <w:r>
        <w:t xml:space="preserve">, která příběh Helenky uzavírá navždy. </w:t>
      </w:r>
    </w:p>
    <w:p w:rsidR="001361FD" w:rsidRDefault="001361FD" w:rsidP="00F77055">
      <w:pPr>
        <w:shd w:val="clear" w:color="auto" w:fill="FFFFFF"/>
      </w:pPr>
      <w:r>
        <w:t>Autorka Irena Dousková je řazena k autorkám počátku 21. století – další autoři: M. Wiewegh – Báječná léta pod psa, Petr Šabach – Hovno hoří, Opilé banány, Radek John -  Memento, Džínový svět</w:t>
      </w:r>
    </w:p>
    <w:p w:rsidR="001361FD" w:rsidRDefault="001361FD" w:rsidP="00F77055">
      <w:pPr>
        <w:shd w:val="clear" w:color="auto" w:fill="FFFFFF"/>
      </w:pPr>
      <w:r>
        <w:t>Narodila se v roce 1964 v Příbrami, vystudovala Právnickou fakultu Univerzity Karlovy, v současnosti je na volné noze, žije v Praze. Napsala poezii: Pražský zázrak, (verše s Petrem Ulrychem), Pražské imaginace 1992, Próza: Goldstein píše dceři (1997), Hrdý Budžes (1998),</w:t>
      </w:r>
    </w:p>
    <w:p w:rsidR="001361FD" w:rsidRDefault="001361FD" w:rsidP="00F77055">
      <w:pPr>
        <w:shd w:val="clear" w:color="auto" w:fill="FFFFFF"/>
        <w:rPr>
          <w:color w:val="000000"/>
        </w:rPr>
      </w:pPr>
      <w:r>
        <w:t xml:space="preserve">Někdo s nožem ‚(2000), </w:t>
      </w:r>
      <w:r>
        <w:rPr>
          <w:color w:val="000000"/>
        </w:rPr>
        <w:t>Doktor Kott přemítá (2002).</w:t>
      </w:r>
    </w:p>
    <w:p w:rsidR="001361FD" w:rsidRDefault="001361FD" w:rsidP="00F77055">
      <w:pPr>
        <w:pStyle w:val="NormalWeb"/>
        <w:shd w:val="clear" w:color="auto" w:fill="FFFFFF"/>
      </w:pPr>
      <w:r>
        <w:rPr>
          <w:u w:val="single"/>
        </w:rPr>
        <w:t>BIBLIOGRAFICKÉ ÚDAJE:</w:t>
      </w:r>
      <w:r>
        <w:t xml:space="preserve"> </w:t>
      </w:r>
    </w:p>
    <w:p w:rsidR="001361FD" w:rsidRDefault="001361FD" w:rsidP="00F77055">
      <w:pPr>
        <w:pStyle w:val="NormalWeb"/>
        <w:shd w:val="clear" w:color="auto" w:fill="FFFFFF"/>
      </w:pPr>
      <w:r>
        <w:t xml:space="preserve">Vydalo nakladatelství Petrov v Brně roku 2002 (1. vydání tamtéž). Počet stran: 166. ISBN: 80-7227-132-6. </w:t>
      </w:r>
    </w:p>
    <w:p w:rsidR="001361FD" w:rsidRDefault="001361FD" w:rsidP="00F77055">
      <w:pPr>
        <w:pStyle w:val="NormalWeb"/>
        <w:shd w:val="clear" w:color="auto" w:fill="FFFFFF"/>
      </w:pPr>
    </w:p>
    <w:p w:rsidR="001361FD" w:rsidRPr="002B7425" w:rsidRDefault="001361FD" w:rsidP="00F77055">
      <w:pPr>
        <w:pStyle w:val="NormalWeb"/>
        <w:shd w:val="clear" w:color="auto" w:fill="FFFFFF"/>
        <w:rPr>
          <w:b/>
          <w:bCs/>
          <w:sz w:val="28"/>
          <w:szCs w:val="28"/>
          <w:u w:val="single"/>
        </w:rPr>
      </w:pPr>
      <w:r w:rsidRPr="002B7425">
        <w:rPr>
          <w:b/>
          <w:bCs/>
          <w:sz w:val="28"/>
          <w:szCs w:val="28"/>
          <w:u w:val="single"/>
        </w:rPr>
        <w:t>Úkoly pro žáky:</w:t>
      </w:r>
    </w:p>
    <w:p w:rsidR="001361FD" w:rsidRDefault="001361FD" w:rsidP="002B7425">
      <w:pPr>
        <w:pStyle w:val="NormalWeb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2B7425">
        <w:rPr>
          <w:sz w:val="28"/>
          <w:szCs w:val="28"/>
        </w:rPr>
        <w:t>Vyhledej v knihovně, v učebnici nebo přes internet báseň S. K. Neumanna: A hrdý buď žes………, která byla příčinou zápletky pro vznik titulu.</w:t>
      </w:r>
    </w:p>
    <w:p w:rsidR="001361FD" w:rsidRPr="002B7425" w:rsidRDefault="001361FD" w:rsidP="002B7425">
      <w:pPr>
        <w:pStyle w:val="NormalWeb"/>
        <w:shd w:val="clear" w:color="auto" w:fill="FFFFFF"/>
        <w:ind w:left="360"/>
        <w:rPr>
          <w:sz w:val="28"/>
          <w:szCs w:val="28"/>
        </w:rPr>
      </w:pPr>
    </w:p>
    <w:p w:rsidR="001361FD" w:rsidRDefault="001361FD" w:rsidP="002B7425">
      <w:pPr>
        <w:pStyle w:val="NormalWeb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2B7425">
        <w:rPr>
          <w:sz w:val="28"/>
          <w:szCs w:val="28"/>
        </w:rPr>
        <w:t>Uveď jméno hlavní hrdinky.</w:t>
      </w:r>
    </w:p>
    <w:p w:rsidR="001361FD" w:rsidRDefault="001361FD" w:rsidP="002B7425">
      <w:pPr>
        <w:pStyle w:val="NormalWeb"/>
        <w:shd w:val="clear" w:color="auto" w:fill="FFFFFF"/>
        <w:rPr>
          <w:sz w:val="28"/>
          <w:szCs w:val="28"/>
        </w:rPr>
      </w:pPr>
    </w:p>
    <w:p w:rsidR="001361FD" w:rsidRPr="002B7425" w:rsidRDefault="001361FD" w:rsidP="002B7425">
      <w:pPr>
        <w:pStyle w:val="NormalWeb"/>
        <w:shd w:val="clear" w:color="auto" w:fill="FFFFFF"/>
        <w:ind w:left="360"/>
        <w:rPr>
          <w:sz w:val="28"/>
          <w:szCs w:val="28"/>
        </w:rPr>
      </w:pPr>
    </w:p>
    <w:p w:rsidR="001361FD" w:rsidRDefault="001361FD" w:rsidP="002B7425">
      <w:pPr>
        <w:pStyle w:val="NormalWeb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2B7425">
        <w:rPr>
          <w:sz w:val="28"/>
          <w:szCs w:val="28"/>
        </w:rPr>
        <w:t>Ve které době se děj knihy odehrává.</w:t>
      </w:r>
    </w:p>
    <w:p w:rsidR="001361FD" w:rsidRPr="002B7425" w:rsidRDefault="001361FD" w:rsidP="002B7425">
      <w:pPr>
        <w:pStyle w:val="NormalWeb"/>
        <w:shd w:val="clear" w:color="auto" w:fill="FFFFFF"/>
        <w:ind w:left="360"/>
        <w:rPr>
          <w:sz w:val="28"/>
          <w:szCs w:val="28"/>
        </w:rPr>
      </w:pPr>
    </w:p>
    <w:p w:rsidR="001361FD" w:rsidRDefault="001361FD" w:rsidP="002B7425">
      <w:pPr>
        <w:pStyle w:val="NormalWeb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2B7425">
        <w:rPr>
          <w:sz w:val="28"/>
          <w:szCs w:val="28"/>
        </w:rPr>
        <w:t>Pokus se vysvětlit pojem Husákova normalizace a vyhledej, kdo byl Gustav Husák.</w:t>
      </w:r>
    </w:p>
    <w:p w:rsidR="001361FD" w:rsidRDefault="001361FD" w:rsidP="002B7425">
      <w:pPr>
        <w:pStyle w:val="NormalWeb"/>
        <w:shd w:val="clear" w:color="auto" w:fill="FFFFFF"/>
        <w:rPr>
          <w:sz w:val="28"/>
          <w:szCs w:val="28"/>
        </w:rPr>
      </w:pPr>
    </w:p>
    <w:p w:rsidR="001361FD" w:rsidRPr="002B7425" w:rsidRDefault="001361FD" w:rsidP="002B7425">
      <w:pPr>
        <w:pStyle w:val="NormalWeb"/>
        <w:shd w:val="clear" w:color="auto" w:fill="FFFFFF"/>
        <w:ind w:left="360"/>
        <w:rPr>
          <w:sz w:val="28"/>
          <w:szCs w:val="28"/>
        </w:rPr>
      </w:pPr>
    </w:p>
    <w:p w:rsidR="001361FD" w:rsidRDefault="001361FD" w:rsidP="002B7425">
      <w:pPr>
        <w:pStyle w:val="NormalWeb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2B7425">
        <w:rPr>
          <w:sz w:val="28"/>
          <w:szCs w:val="28"/>
        </w:rPr>
        <w:t>Bylo toto knižní dílo jinak zpracováno?</w:t>
      </w:r>
    </w:p>
    <w:p w:rsidR="001361FD" w:rsidRPr="002B7425" w:rsidRDefault="001361FD" w:rsidP="002B7425">
      <w:pPr>
        <w:pStyle w:val="NormalWeb"/>
        <w:shd w:val="clear" w:color="auto" w:fill="FFFFFF"/>
        <w:ind w:left="360"/>
        <w:rPr>
          <w:sz w:val="28"/>
          <w:szCs w:val="28"/>
        </w:rPr>
      </w:pPr>
    </w:p>
    <w:p w:rsidR="001361FD" w:rsidRPr="002B7425" w:rsidRDefault="001361FD" w:rsidP="002B7425">
      <w:pPr>
        <w:pStyle w:val="NormalWeb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2B7425">
        <w:rPr>
          <w:sz w:val="28"/>
          <w:szCs w:val="28"/>
        </w:rPr>
        <w:t>Bonus: pokuste se opatřit záznam tohoto díla a podívejte se třeba na kousek.</w:t>
      </w:r>
    </w:p>
    <w:p w:rsidR="001361FD" w:rsidRPr="002B7425" w:rsidRDefault="001361FD" w:rsidP="00CA35E0">
      <w:pPr>
        <w:rPr>
          <w:sz w:val="28"/>
          <w:szCs w:val="28"/>
        </w:rPr>
      </w:pPr>
    </w:p>
    <w:sectPr w:rsidR="001361FD" w:rsidRPr="002B7425" w:rsidSect="00A54451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1FD" w:rsidRDefault="001361FD" w:rsidP="005B71AC">
      <w:pPr>
        <w:spacing w:after="0" w:line="240" w:lineRule="auto"/>
      </w:pPr>
      <w:r>
        <w:separator/>
      </w:r>
    </w:p>
  </w:endnote>
  <w:endnote w:type="continuationSeparator" w:id="0">
    <w:p w:rsidR="001361FD" w:rsidRDefault="001361F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1FD" w:rsidRDefault="001361FD" w:rsidP="005B71AC">
      <w:pPr>
        <w:spacing w:after="0" w:line="240" w:lineRule="auto"/>
      </w:pPr>
      <w:r>
        <w:separator/>
      </w:r>
    </w:p>
  </w:footnote>
  <w:footnote w:type="continuationSeparator" w:id="0">
    <w:p w:rsidR="001361FD" w:rsidRDefault="001361F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1FD" w:rsidRDefault="001361FD" w:rsidP="00124EB2">
    <w:pPr>
      <w:spacing w:after="0"/>
      <w:jc w:val="center"/>
      <w:rPr>
        <w:color w:val="808080"/>
        <w:sz w:val="20"/>
        <w:szCs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9946902" r:id="rId2"/>
      </w:pict>
    </w:r>
    <w:r>
      <w:rPr>
        <w:color w:val="808080"/>
        <w:sz w:val="20"/>
        <w:szCs w:val="20"/>
      </w:rPr>
      <w:t>Základní škola Háj ve Slezsku, okres Opava, příspěvková organizace</w:t>
    </w:r>
  </w:p>
  <w:p w:rsidR="001361FD" w:rsidRDefault="001361FD" w:rsidP="00124EB2">
    <w:pPr>
      <w:spacing w:after="0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Školní 90, 747 92 Háj ve Slezsku, tel.: 553 773 333, fax: 553 773 942,</w:t>
    </w:r>
  </w:p>
  <w:p w:rsidR="001361FD" w:rsidRDefault="001361FD" w:rsidP="00124EB2">
    <w:pPr>
      <w:spacing w:after="0"/>
      <w:jc w:val="center"/>
    </w:pPr>
    <w:r>
      <w:rPr>
        <w:color w:val="808080"/>
        <w:sz w:val="16"/>
        <w:szCs w:val="16"/>
      </w:rPr>
      <w:t>e-mail: skolahaj@volny.cz, www.skolahaj.cz</w:t>
    </w:r>
  </w:p>
  <w:p w:rsidR="001361FD" w:rsidRDefault="001361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71A48"/>
    <w:multiLevelType w:val="hybridMultilevel"/>
    <w:tmpl w:val="4D4A992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44906"/>
    <w:rsid w:val="000A491A"/>
    <w:rsid w:val="000B64A8"/>
    <w:rsid w:val="000E49D3"/>
    <w:rsid w:val="00124EB2"/>
    <w:rsid w:val="001361FD"/>
    <w:rsid w:val="00165274"/>
    <w:rsid w:val="001C3B8E"/>
    <w:rsid w:val="00271122"/>
    <w:rsid w:val="002B7425"/>
    <w:rsid w:val="003728F7"/>
    <w:rsid w:val="003B32EC"/>
    <w:rsid w:val="003E0A83"/>
    <w:rsid w:val="003E52E5"/>
    <w:rsid w:val="004013E3"/>
    <w:rsid w:val="005072BE"/>
    <w:rsid w:val="00537A84"/>
    <w:rsid w:val="005801A6"/>
    <w:rsid w:val="005B71AC"/>
    <w:rsid w:val="005C7507"/>
    <w:rsid w:val="006345BF"/>
    <w:rsid w:val="00716862"/>
    <w:rsid w:val="00723439"/>
    <w:rsid w:val="007B456A"/>
    <w:rsid w:val="007C3264"/>
    <w:rsid w:val="00803868"/>
    <w:rsid w:val="008A5321"/>
    <w:rsid w:val="008E3FDD"/>
    <w:rsid w:val="0095229F"/>
    <w:rsid w:val="009F5254"/>
    <w:rsid w:val="00A54451"/>
    <w:rsid w:val="00A65F0C"/>
    <w:rsid w:val="00A9638B"/>
    <w:rsid w:val="00B23722"/>
    <w:rsid w:val="00B95AD5"/>
    <w:rsid w:val="00BB0E3E"/>
    <w:rsid w:val="00C1093B"/>
    <w:rsid w:val="00C20A06"/>
    <w:rsid w:val="00C237C9"/>
    <w:rsid w:val="00C315A6"/>
    <w:rsid w:val="00C5289F"/>
    <w:rsid w:val="00CA35E0"/>
    <w:rsid w:val="00CA7307"/>
    <w:rsid w:val="00CD4010"/>
    <w:rsid w:val="00D0075B"/>
    <w:rsid w:val="00DD6C3E"/>
    <w:rsid w:val="00DE48C5"/>
    <w:rsid w:val="00E04EA3"/>
    <w:rsid w:val="00EA7E05"/>
    <w:rsid w:val="00EB7C88"/>
    <w:rsid w:val="00F77055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451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F770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7055"/>
    <w:rPr>
      <w:rFonts w:ascii="Times New Roman" w:hAnsi="Times New Roman" w:cs="Times New Roman"/>
      <w:b/>
      <w:bCs/>
      <w:sz w:val="36"/>
      <w:szCs w:val="36"/>
      <w:lang w:eastAsia="cs-CZ"/>
    </w:rPr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</w:style>
  <w:style w:type="table" w:styleId="TableGrid">
    <w:name w:val="Table Grid"/>
    <w:basedOn w:val="TableNormal"/>
    <w:uiPriority w:val="99"/>
    <w:rsid w:val="005B71A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F7705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F77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99"/>
    <w:qFormat/>
    <w:rsid w:val="00F77055"/>
    <w:rPr>
      <w:b/>
      <w:bCs/>
    </w:rPr>
  </w:style>
  <w:style w:type="character" w:styleId="Emphasis">
    <w:name w:val="Emphasis"/>
    <w:basedOn w:val="DefaultParagraphFont"/>
    <w:uiPriority w:val="99"/>
    <w:qFormat/>
    <w:rsid w:val="00F770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1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javascript:void(0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intext.billboard.cz/core/ad_transaction?bdid=ca9c5ea107921d6df321f270fc3b075c2db1e327&amp;att=4&amp;atd=634;491851748511812509;684575536;1266;9974;92946;1848;7687071064856981507;100;2;6;1950407804&amp;curl=http%3A%2F%2Fcz.search.etargetnet.com%2Fgeneric%2Fbublina.go.php%3Fkwl%3DSYST%C3%89M%26bdid%3Dca9c5ea107921d6df321f270fc3b075c2db1e327%26ref%3D1771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void(0)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sky-jazyk.cz/ctenarsky-denik/irena-douskova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4</Pages>
  <Words>644</Words>
  <Characters>3802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Eva</cp:lastModifiedBy>
  <cp:revision>7</cp:revision>
  <dcterms:created xsi:type="dcterms:W3CDTF">2013-08-26T16:43:00Z</dcterms:created>
  <dcterms:modified xsi:type="dcterms:W3CDTF">2014-08-19T07:49:00Z</dcterms:modified>
</cp:coreProperties>
</file>