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1C9" w:rsidRDefault="00770372" w:rsidP="00D511C9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5142865" cy="1257935"/>
            <wp:effectExtent l="1905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865" cy="12579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1C9" w:rsidRPr="002437A7" w:rsidRDefault="00D511C9" w:rsidP="00D511C9">
      <w:pPr>
        <w:rPr>
          <w:color w:val="800000"/>
        </w:rPr>
      </w:pPr>
    </w:p>
    <w:p w:rsidR="00D511C9" w:rsidRPr="00BE50A2" w:rsidRDefault="00D86D0C" w:rsidP="00D511C9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ŠKOLA: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5D016B" w:rsidRPr="00BE50A2">
        <w:rPr>
          <w:b/>
          <w:sz w:val="24"/>
          <w:szCs w:val="24"/>
        </w:rPr>
        <w:t>Střední odborná škola Litovel, Komenského 677</w:t>
      </w:r>
    </w:p>
    <w:p w:rsidR="005D016B" w:rsidRPr="00BE50A2" w:rsidRDefault="00D511C9" w:rsidP="00D511C9">
      <w:pPr>
        <w:rPr>
          <w:b/>
          <w:sz w:val="24"/>
          <w:szCs w:val="24"/>
        </w:rPr>
      </w:pPr>
      <w:r w:rsidRPr="00BE50A2">
        <w:rPr>
          <w:b/>
          <w:sz w:val="24"/>
          <w:szCs w:val="24"/>
        </w:rPr>
        <w:t>ČÍSLO PROJEKTU:</w:t>
      </w:r>
      <w:r w:rsidRPr="00BE50A2">
        <w:rPr>
          <w:b/>
          <w:sz w:val="24"/>
          <w:szCs w:val="24"/>
        </w:rPr>
        <w:tab/>
      </w:r>
      <w:r w:rsidRPr="00BE50A2">
        <w:rPr>
          <w:b/>
          <w:sz w:val="24"/>
          <w:szCs w:val="24"/>
        </w:rPr>
        <w:tab/>
      </w:r>
      <w:r w:rsidR="005D016B" w:rsidRPr="00BE50A2">
        <w:rPr>
          <w:b/>
          <w:sz w:val="24"/>
          <w:szCs w:val="24"/>
        </w:rPr>
        <w:t>CZ.1.07/1.5.00/34.0228</w:t>
      </w:r>
    </w:p>
    <w:p w:rsidR="00D511C9" w:rsidRPr="00BE50A2" w:rsidRDefault="00D511C9" w:rsidP="00D511C9">
      <w:pPr>
        <w:rPr>
          <w:b/>
          <w:sz w:val="24"/>
          <w:szCs w:val="24"/>
        </w:rPr>
      </w:pPr>
      <w:r w:rsidRPr="00BE50A2">
        <w:rPr>
          <w:b/>
          <w:sz w:val="24"/>
          <w:szCs w:val="24"/>
        </w:rPr>
        <w:t>NÁZEV PROJEKTU:</w:t>
      </w:r>
      <w:r w:rsidRPr="00BE50A2">
        <w:rPr>
          <w:b/>
          <w:sz w:val="24"/>
          <w:szCs w:val="24"/>
        </w:rPr>
        <w:tab/>
      </w:r>
      <w:r w:rsidRPr="00BE50A2">
        <w:rPr>
          <w:b/>
          <w:sz w:val="24"/>
          <w:szCs w:val="24"/>
        </w:rPr>
        <w:tab/>
      </w:r>
      <w:r w:rsidR="005D016B" w:rsidRPr="00BE50A2">
        <w:rPr>
          <w:b/>
          <w:sz w:val="24"/>
          <w:szCs w:val="24"/>
        </w:rPr>
        <w:t>Nové ICT rozvíjí matematické a odborné kompetence</w:t>
      </w:r>
    </w:p>
    <w:p w:rsidR="00D511C9" w:rsidRPr="00BE50A2" w:rsidRDefault="00D511C9" w:rsidP="00D511C9">
      <w:pPr>
        <w:ind w:left="2832" w:hanging="2832"/>
        <w:rPr>
          <w:b/>
          <w:sz w:val="24"/>
          <w:szCs w:val="24"/>
        </w:rPr>
      </w:pPr>
      <w:r w:rsidRPr="00BE50A2">
        <w:rPr>
          <w:b/>
          <w:sz w:val="24"/>
          <w:szCs w:val="24"/>
        </w:rPr>
        <w:t>ŠABLONA:</w:t>
      </w:r>
      <w:r w:rsidRPr="00BE50A2">
        <w:rPr>
          <w:b/>
          <w:sz w:val="24"/>
          <w:szCs w:val="24"/>
        </w:rPr>
        <w:tab/>
        <w:t>VI/2 Vytváření podmínek pro rozvoj znalostí, schopností a dovedností v oblasti finanční gramotnosti</w:t>
      </w:r>
    </w:p>
    <w:p w:rsidR="006F75E3" w:rsidRPr="00BE50A2" w:rsidRDefault="006F75E3" w:rsidP="006F75E3">
      <w:pPr>
        <w:ind w:left="2832" w:hanging="2832"/>
        <w:jc w:val="both"/>
        <w:rPr>
          <w:b/>
          <w:sz w:val="24"/>
          <w:szCs w:val="24"/>
        </w:rPr>
      </w:pPr>
      <w:r w:rsidRPr="00BE50A2">
        <w:rPr>
          <w:b/>
          <w:sz w:val="24"/>
          <w:szCs w:val="24"/>
        </w:rPr>
        <w:t>ROČNÍK:</w:t>
      </w:r>
      <w:r w:rsidRPr="00BE50A2">
        <w:rPr>
          <w:b/>
          <w:sz w:val="24"/>
          <w:szCs w:val="24"/>
        </w:rPr>
        <w:tab/>
        <w:t>II.</w:t>
      </w:r>
    </w:p>
    <w:p w:rsidR="006F75E3" w:rsidRPr="00BE50A2" w:rsidRDefault="006F75E3" w:rsidP="006F75E3">
      <w:pPr>
        <w:ind w:left="2832" w:hanging="2832"/>
        <w:jc w:val="both"/>
        <w:rPr>
          <w:b/>
          <w:sz w:val="24"/>
          <w:szCs w:val="24"/>
        </w:rPr>
      </w:pPr>
      <w:r w:rsidRPr="00BE50A2">
        <w:rPr>
          <w:b/>
          <w:sz w:val="24"/>
          <w:szCs w:val="24"/>
        </w:rPr>
        <w:t>TÉMATICKÝ OKRUH:</w:t>
      </w:r>
      <w:r w:rsidRPr="00BE50A2">
        <w:rPr>
          <w:b/>
          <w:sz w:val="24"/>
          <w:szCs w:val="24"/>
        </w:rPr>
        <w:tab/>
        <w:t>Ekonomika</w:t>
      </w:r>
    </w:p>
    <w:p w:rsidR="005D016B" w:rsidRPr="00BE50A2" w:rsidRDefault="00500D56" w:rsidP="005D016B">
      <w:pPr>
        <w:ind w:left="2832" w:hanging="283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ČÍSLO MATERIÁLU:</w:t>
      </w:r>
      <w:r>
        <w:rPr>
          <w:b/>
          <w:sz w:val="24"/>
          <w:szCs w:val="24"/>
        </w:rPr>
        <w:tab/>
        <w:t>VI-2-16-19</w:t>
      </w:r>
      <w:r w:rsidR="005D016B" w:rsidRPr="00BE50A2">
        <w:rPr>
          <w:b/>
          <w:sz w:val="24"/>
          <w:szCs w:val="24"/>
        </w:rPr>
        <w:t>_</w:t>
      </w:r>
      <w:r w:rsidR="00C50571">
        <w:rPr>
          <w:b/>
          <w:sz w:val="24"/>
          <w:szCs w:val="24"/>
        </w:rPr>
        <w:t>Pracovni-list_</w:t>
      </w:r>
      <w:r w:rsidR="00F471A1">
        <w:rPr>
          <w:b/>
          <w:sz w:val="24"/>
          <w:szCs w:val="24"/>
        </w:rPr>
        <w:t>Peni</w:t>
      </w:r>
      <w:r w:rsidR="008F3142">
        <w:rPr>
          <w:b/>
          <w:sz w:val="24"/>
          <w:szCs w:val="24"/>
        </w:rPr>
        <w:t>ze-</w:t>
      </w:r>
      <w:r w:rsidR="00D86D0C">
        <w:rPr>
          <w:b/>
          <w:sz w:val="24"/>
          <w:szCs w:val="24"/>
        </w:rPr>
        <w:t>1</w:t>
      </w:r>
    </w:p>
    <w:p w:rsidR="006F75E3" w:rsidRPr="00BE50A2" w:rsidRDefault="006F75E3" w:rsidP="006F75E3">
      <w:pPr>
        <w:rPr>
          <w:b/>
          <w:sz w:val="24"/>
          <w:szCs w:val="24"/>
        </w:rPr>
      </w:pPr>
      <w:r w:rsidRPr="00BE50A2">
        <w:rPr>
          <w:b/>
          <w:sz w:val="24"/>
          <w:szCs w:val="24"/>
        </w:rPr>
        <w:t>AUTOR:</w:t>
      </w:r>
      <w:r w:rsidRPr="00BE50A2">
        <w:rPr>
          <w:b/>
          <w:sz w:val="24"/>
          <w:szCs w:val="24"/>
        </w:rPr>
        <w:tab/>
      </w:r>
      <w:r w:rsidRPr="00BE50A2">
        <w:rPr>
          <w:b/>
          <w:sz w:val="24"/>
          <w:szCs w:val="24"/>
        </w:rPr>
        <w:tab/>
      </w:r>
      <w:r w:rsidRPr="00BE50A2">
        <w:rPr>
          <w:b/>
          <w:sz w:val="24"/>
          <w:szCs w:val="24"/>
        </w:rPr>
        <w:tab/>
        <w:t>Ing. Jana Csiková</w:t>
      </w:r>
    </w:p>
    <w:p w:rsidR="00D511C9" w:rsidRPr="00BE50A2" w:rsidRDefault="00D511C9" w:rsidP="00D511C9">
      <w:pPr>
        <w:rPr>
          <w:b/>
          <w:sz w:val="24"/>
          <w:szCs w:val="24"/>
        </w:rPr>
      </w:pPr>
      <w:r w:rsidRPr="00BE50A2">
        <w:rPr>
          <w:b/>
          <w:sz w:val="24"/>
          <w:szCs w:val="24"/>
        </w:rPr>
        <w:t>DATUM TVORBY:</w:t>
      </w:r>
      <w:r w:rsidRPr="00BE50A2">
        <w:rPr>
          <w:b/>
          <w:sz w:val="24"/>
          <w:szCs w:val="24"/>
        </w:rPr>
        <w:tab/>
      </w:r>
      <w:r w:rsidRPr="00BE50A2">
        <w:rPr>
          <w:b/>
          <w:sz w:val="24"/>
          <w:szCs w:val="24"/>
        </w:rPr>
        <w:tab/>
      </w:r>
      <w:r w:rsidR="006F75E3" w:rsidRPr="00BE50A2">
        <w:rPr>
          <w:b/>
          <w:sz w:val="24"/>
          <w:szCs w:val="24"/>
        </w:rPr>
        <w:t>1. 6. 2013</w:t>
      </w:r>
    </w:p>
    <w:p w:rsidR="00D511C9" w:rsidRPr="00BE50A2" w:rsidRDefault="00D511C9" w:rsidP="00D511C9">
      <w:pPr>
        <w:ind w:left="2832" w:hanging="2832"/>
        <w:rPr>
          <w:sz w:val="24"/>
          <w:szCs w:val="24"/>
        </w:rPr>
      </w:pPr>
      <w:r w:rsidRPr="00BE50A2">
        <w:rPr>
          <w:b/>
          <w:sz w:val="24"/>
          <w:szCs w:val="24"/>
        </w:rPr>
        <w:t>ANOTACE (ROČNÍK):</w:t>
      </w:r>
      <w:r w:rsidRPr="00BE50A2">
        <w:rPr>
          <w:b/>
          <w:sz w:val="24"/>
          <w:szCs w:val="24"/>
        </w:rPr>
        <w:tab/>
      </w:r>
      <w:r w:rsidR="00D86D0C" w:rsidRPr="00D86D0C">
        <w:rPr>
          <w:sz w:val="24"/>
          <w:szCs w:val="24"/>
        </w:rPr>
        <w:t>Pracovní list doplňuje a opaku</w:t>
      </w:r>
      <w:r w:rsidR="00D86D0C">
        <w:rPr>
          <w:sz w:val="24"/>
          <w:szCs w:val="24"/>
        </w:rPr>
        <w:t>je učivo o peněžních prostředcích, jejich historii a vývoji.</w:t>
      </w:r>
    </w:p>
    <w:p w:rsidR="00D511C9" w:rsidRPr="00BE50A2" w:rsidRDefault="002A3243" w:rsidP="00D511C9">
      <w:pPr>
        <w:ind w:left="2832"/>
        <w:rPr>
          <w:sz w:val="24"/>
          <w:szCs w:val="24"/>
        </w:rPr>
      </w:pPr>
      <w:r>
        <w:rPr>
          <w:sz w:val="24"/>
          <w:szCs w:val="24"/>
        </w:rPr>
        <w:t>Materiál</w:t>
      </w:r>
      <w:r w:rsidR="00D511C9" w:rsidRPr="00BE50A2">
        <w:rPr>
          <w:sz w:val="24"/>
          <w:szCs w:val="24"/>
        </w:rPr>
        <w:t xml:space="preserve"> lze použít jako motivaci pro další výklad, který přinese obsáhlejší informace o problematice </w:t>
      </w:r>
      <w:r w:rsidR="00D86D0C">
        <w:rPr>
          <w:sz w:val="24"/>
          <w:szCs w:val="24"/>
        </w:rPr>
        <w:t>peněžnictví.</w:t>
      </w:r>
    </w:p>
    <w:p w:rsidR="00D511C9" w:rsidRPr="00BE50A2" w:rsidRDefault="00D511C9" w:rsidP="00D511C9">
      <w:pPr>
        <w:ind w:left="2832"/>
        <w:rPr>
          <w:sz w:val="24"/>
          <w:szCs w:val="24"/>
        </w:rPr>
      </w:pPr>
      <w:r w:rsidRPr="00BE50A2">
        <w:rPr>
          <w:sz w:val="24"/>
          <w:szCs w:val="24"/>
        </w:rPr>
        <w:t>Součástí pracovního listu je i řešení.</w:t>
      </w:r>
    </w:p>
    <w:p w:rsidR="00D511C9" w:rsidRPr="00BE50A2" w:rsidRDefault="00D511C9" w:rsidP="00D511C9">
      <w:pPr>
        <w:ind w:left="2832" w:hanging="2832"/>
        <w:jc w:val="both"/>
        <w:rPr>
          <w:b/>
          <w:sz w:val="24"/>
          <w:szCs w:val="24"/>
        </w:rPr>
      </w:pPr>
    </w:p>
    <w:p w:rsidR="00D511C9" w:rsidRPr="00BE50A2" w:rsidRDefault="00D511C9" w:rsidP="00D511C9">
      <w:pPr>
        <w:ind w:left="2832" w:hanging="2832"/>
        <w:jc w:val="both"/>
        <w:rPr>
          <w:b/>
          <w:sz w:val="24"/>
          <w:szCs w:val="24"/>
        </w:rPr>
      </w:pPr>
    </w:p>
    <w:p w:rsidR="00D511C9" w:rsidRPr="00BE50A2" w:rsidRDefault="00D511C9" w:rsidP="00D511C9">
      <w:pPr>
        <w:ind w:left="2832" w:hanging="2832"/>
        <w:jc w:val="both"/>
        <w:rPr>
          <w:b/>
          <w:sz w:val="24"/>
          <w:szCs w:val="24"/>
        </w:rPr>
      </w:pPr>
      <w:r w:rsidRPr="00BE50A2">
        <w:rPr>
          <w:b/>
          <w:sz w:val="24"/>
          <w:szCs w:val="24"/>
        </w:rPr>
        <w:t xml:space="preserve">METODICKÝ POKYN:  </w:t>
      </w:r>
      <w:r w:rsidR="00D86D0C">
        <w:rPr>
          <w:b/>
          <w:sz w:val="24"/>
          <w:szCs w:val="24"/>
        </w:rPr>
        <w:tab/>
      </w:r>
      <w:r w:rsidR="00D86D0C">
        <w:rPr>
          <w:sz w:val="24"/>
          <w:szCs w:val="24"/>
        </w:rPr>
        <w:t>Pracovní list lze použít</w:t>
      </w:r>
      <w:r w:rsidRPr="00BE50A2">
        <w:rPr>
          <w:sz w:val="24"/>
          <w:szCs w:val="24"/>
        </w:rPr>
        <w:t xml:space="preserve"> k písemnému opakování.</w:t>
      </w:r>
    </w:p>
    <w:p w:rsidR="00D511C9" w:rsidRPr="00BE50A2" w:rsidRDefault="00D511C9" w:rsidP="00D511C9">
      <w:pPr>
        <w:ind w:left="2832" w:hanging="2832"/>
        <w:jc w:val="both"/>
        <w:rPr>
          <w:b/>
          <w:sz w:val="24"/>
          <w:szCs w:val="24"/>
        </w:rPr>
      </w:pPr>
    </w:p>
    <w:p w:rsidR="00E735FD" w:rsidRPr="00BE50A2" w:rsidRDefault="00E735FD" w:rsidP="00D511C9">
      <w:pPr>
        <w:ind w:left="2832" w:hanging="2832"/>
        <w:jc w:val="both"/>
        <w:rPr>
          <w:b/>
          <w:sz w:val="24"/>
          <w:szCs w:val="24"/>
        </w:rPr>
      </w:pPr>
    </w:p>
    <w:p w:rsidR="00E735FD" w:rsidRPr="00BE50A2" w:rsidRDefault="00E735FD" w:rsidP="00D511C9">
      <w:pPr>
        <w:ind w:left="2832" w:hanging="2832"/>
        <w:jc w:val="both"/>
        <w:rPr>
          <w:b/>
          <w:sz w:val="24"/>
          <w:szCs w:val="24"/>
        </w:rPr>
      </w:pPr>
    </w:p>
    <w:p w:rsidR="00E735FD" w:rsidRPr="00BE50A2" w:rsidRDefault="00E735FD" w:rsidP="00D511C9">
      <w:pPr>
        <w:ind w:left="2832" w:hanging="2832"/>
        <w:jc w:val="both"/>
        <w:rPr>
          <w:b/>
          <w:sz w:val="24"/>
          <w:szCs w:val="24"/>
        </w:rPr>
      </w:pPr>
    </w:p>
    <w:p w:rsidR="00D511C9" w:rsidRPr="00BE50A2" w:rsidRDefault="00D511C9" w:rsidP="00D511C9">
      <w:pPr>
        <w:ind w:left="2832" w:hanging="2832"/>
        <w:jc w:val="both"/>
        <w:rPr>
          <w:b/>
          <w:sz w:val="24"/>
          <w:szCs w:val="24"/>
        </w:rPr>
      </w:pPr>
    </w:p>
    <w:p w:rsidR="00D511C9" w:rsidRPr="00C10339" w:rsidRDefault="00EB26EF" w:rsidP="00D511C9">
      <w:pPr>
        <w:ind w:left="2832" w:hanging="2832"/>
        <w:jc w:val="both"/>
        <w:rPr>
          <w:b/>
          <w:sz w:val="48"/>
          <w:szCs w:val="48"/>
        </w:rPr>
      </w:pPr>
      <w:r w:rsidRPr="00C10339">
        <w:rPr>
          <w:b/>
          <w:sz w:val="48"/>
          <w:szCs w:val="48"/>
        </w:rPr>
        <w:lastRenderedPageBreak/>
        <w:t>Praktické cvičení</w:t>
      </w:r>
    </w:p>
    <w:p w:rsidR="00EB26EF" w:rsidRDefault="00D86D0C" w:rsidP="00D511C9">
      <w:pPr>
        <w:ind w:left="2832" w:hanging="2832"/>
        <w:jc w:val="both"/>
        <w:rPr>
          <w:b/>
          <w:sz w:val="32"/>
        </w:rPr>
      </w:pPr>
      <w:r>
        <w:rPr>
          <w:b/>
          <w:sz w:val="32"/>
        </w:rPr>
        <w:t>Vznik a vývoj peněz</w:t>
      </w:r>
    </w:p>
    <w:p w:rsidR="00D86D0C" w:rsidRDefault="002E2727" w:rsidP="00D511C9">
      <w:pPr>
        <w:ind w:left="2832" w:hanging="2832"/>
        <w:jc w:val="both"/>
        <w:rPr>
          <w:b/>
          <w:sz w:val="32"/>
        </w:rPr>
      </w:pPr>
      <w:r>
        <w:rPr>
          <w:b/>
          <w:sz w:val="32"/>
        </w:rPr>
        <w:t>Opakovací t</w:t>
      </w:r>
      <w:r w:rsidR="00D86D0C">
        <w:rPr>
          <w:b/>
          <w:sz w:val="32"/>
        </w:rPr>
        <w:t>est</w:t>
      </w:r>
      <w:r>
        <w:rPr>
          <w:b/>
          <w:sz w:val="32"/>
        </w:rPr>
        <w:t xml:space="preserve"> k prověření znalostí</w:t>
      </w:r>
      <w:r w:rsidR="00D86D0C">
        <w:rPr>
          <w:b/>
          <w:sz w:val="32"/>
        </w:rPr>
        <w:tab/>
        <w:t>(zakroužkujte správnou odpověď)</w:t>
      </w:r>
    </w:p>
    <w:p w:rsidR="00CE5E67" w:rsidRDefault="00CE5E67" w:rsidP="00D86D0C">
      <w:pPr>
        <w:jc w:val="both"/>
        <w:rPr>
          <w:b/>
          <w:sz w:val="32"/>
        </w:rPr>
      </w:pPr>
    </w:p>
    <w:p w:rsidR="00D86D0C" w:rsidRPr="00902F0C" w:rsidRDefault="002E2727" w:rsidP="002E2727">
      <w:pPr>
        <w:numPr>
          <w:ilvl w:val="0"/>
          <w:numId w:val="20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Peníze může vydávat:</w:t>
      </w:r>
    </w:p>
    <w:p w:rsidR="002E2727" w:rsidRPr="00902F0C" w:rsidRDefault="002E2727" w:rsidP="002E2727">
      <w:pPr>
        <w:numPr>
          <w:ilvl w:val="0"/>
          <w:numId w:val="22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Ministerstvo financí</w:t>
      </w:r>
    </w:p>
    <w:p w:rsidR="002E2727" w:rsidRPr="00902F0C" w:rsidRDefault="002E2727" w:rsidP="002E2727">
      <w:pPr>
        <w:numPr>
          <w:ilvl w:val="0"/>
          <w:numId w:val="22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Kterákoliv banka, která získá na tuto činnost licenci</w:t>
      </w:r>
    </w:p>
    <w:p w:rsidR="002E2727" w:rsidRPr="00902F0C" w:rsidRDefault="002E2727" w:rsidP="002E2727">
      <w:pPr>
        <w:numPr>
          <w:ilvl w:val="0"/>
          <w:numId w:val="22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Pouze emisní banka</w:t>
      </w:r>
    </w:p>
    <w:p w:rsidR="002E2727" w:rsidRPr="00902F0C" w:rsidRDefault="002E2727" w:rsidP="002E2727">
      <w:pPr>
        <w:numPr>
          <w:ilvl w:val="0"/>
          <w:numId w:val="22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Stát</w:t>
      </w:r>
    </w:p>
    <w:p w:rsidR="002E2727" w:rsidRPr="00902F0C" w:rsidRDefault="002E2727" w:rsidP="002E2727">
      <w:pPr>
        <w:numPr>
          <w:ilvl w:val="0"/>
          <w:numId w:val="20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 xml:space="preserve">Jaké vlastnosti mají </w:t>
      </w:r>
      <w:r w:rsidR="00902F0C">
        <w:rPr>
          <w:sz w:val="28"/>
          <w:szCs w:val="28"/>
        </w:rPr>
        <w:t xml:space="preserve">mít </w:t>
      </w:r>
      <w:r w:rsidRPr="00902F0C">
        <w:rPr>
          <w:sz w:val="28"/>
          <w:szCs w:val="28"/>
        </w:rPr>
        <w:t>peníze?</w:t>
      </w:r>
    </w:p>
    <w:p w:rsidR="002E2727" w:rsidRPr="00902F0C" w:rsidRDefault="002E2727" w:rsidP="002E2727">
      <w:pPr>
        <w:numPr>
          <w:ilvl w:val="0"/>
          <w:numId w:val="23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Stabilitu v čase i prostoru, přenosnost, barevnou odlišnost</w:t>
      </w:r>
    </w:p>
    <w:p w:rsidR="002E2727" w:rsidRPr="00902F0C" w:rsidRDefault="002E2727" w:rsidP="002E2727">
      <w:pPr>
        <w:numPr>
          <w:ilvl w:val="0"/>
          <w:numId w:val="23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 xml:space="preserve">Trvanlivost, </w:t>
      </w:r>
      <w:r w:rsidR="00616427" w:rsidRPr="00902F0C">
        <w:rPr>
          <w:sz w:val="28"/>
          <w:szCs w:val="28"/>
        </w:rPr>
        <w:t xml:space="preserve">jednoduchou </w:t>
      </w:r>
      <w:r w:rsidRPr="00902F0C">
        <w:rPr>
          <w:sz w:val="28"/>
          <w:szCs w:val="28"/>
        </w:rPr>
        <w:t>rozpoznatelnost</w:t>
      </w:r>
      <w:r w:rsidR="00616427" w:rsidRPr="00902F0C">
        <w:rPr>
          <w:sz w:val="28"/>
          <w:szCs w:val="28"/>
        </w:rPr>
        <w:t>,</w:t>
      </w:r>
      <w:r w:rsidRPr="00902F0C">
        <w:rPr>
          <w:sz w:val="28"/>
          <w:szCs w:val="28"/>
        </w:rPr>
        <w:t xml:space="preserve"> dělitelnost</w:t>
      </w:r>
    </w:p>
    <w:p w:rsidR="002E2727" w:rsidRPr="00902F0C" w:rsidRDefault="002E2727" w:rsidP="002E2727">
      <w:pPr>
        <w:numPr>
          <w:ilvl w:val="0"/>
          <w:numId w:val="23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S</w:t>
      </w:r>
      <w:r w:rsidR="00616427" w:rsidRPr="00902F0C">
        <w:rPr>
          <w:sz w:val="28"/>
          <w:szCs w:val="28"/>
        </w:rPr>
        <w:t>tabilitu</w:t>
      </w:r>
      <w:r w:rsidRPr="00902F0C">
        <w:rPr>
          <w:sz w:val="28"/>
          <w:szCs w:val="28"/>
        </w:rPr>
        <w:t>, přenosnost, trvanlivost, dělitelnost, rozpoznatelnost</w:t>
      </w:r>
    </w:p>
    <w:p w:rsidR="00616427" w:rsidRPr="00902F0C" w:rsidRDefault="00616427" w:rsidP="002E2727">
      <w:pPr>
        <w:numPr>
          <w:ilvl w:val="0"/>
          <w:numId w:val="23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Stabilitu, trvanlivost, přenosnost, dělitelnost, co nejmenší rozměr</w:t>
      </w:r>
    </w:p>
    <w:p w:rsidR="00616427" w:rsidRPr="00902F0C" w:rsidRDefault="00616427" w:rsidP="00616427">
      <w:pPr>
        <w:numPr>
          <w:ilvl w:val="0"/>
          <w:numId w:val="20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Peníze plní různé funkce, ale nejdůležitější je, že</w:t>
      </w:r>
      <w:r w:rsidR="00770372">
        <w:rPr>
          <w:sz w:val="28"/>
          <w:szCs w:val="28"/>
        </w:rPr>
        <w:t>:</w:t>
      </w:r>
    </w:p>
    <w:p w:rsidR="00616427" w:rsidRPr="00902F0C" w:rsidRDefault="00770372" w:rsidP="00616427">
      <w:pPr>
        <w:numPr>
          <w:ilvl w:val="0"/>
          <w:numId w:val="24"/>
        </w:num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j</w:t>
      </w:r>
      <w:r w:rsidR="00616427" w:rsidRPr="00902F0C">
        <w:rPr>
          <w:sz w:val="28"/>
          <w:szCs w:val="28"/>
        </w:rPr>
        <w:t>ich máme vždy nedostatek</w:t>
      </w:r>
    </w:p>
    <w:p w:rsidR="00616427" w:rsidRPr="00902F0C" w:rsidRDefault="00770372" w:rsidP="00616427">
      <w:pPr>
        <w:numPr>
          <w:ilvl w:val="0"/>
          <w:numId w:val="24"/>
        </w:num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616427" w:rsidRPr="00902F0C">
        <w:rPr>
          <w:sz w:val="28"/>
          <w:szCs w:val="28"/>
        </w:rPr>
        <w:t>i za ně můžeme všechno koupit</w:t>
      </w:r>
    </w:p>
    <w:p w:rsidR="00616427" w:rsidRPr="00902F0C" w:rsidRDefault="00770372" w:rsidP="00616427">
      <w:pPr>
        <w:numPr>
          <w:ilvl w:val="0"/>
          <w:numId w:val="24"/>
        </w:num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="00616427" w:rsidRPr="00902F0C">
        <w:rPr>
          <w:sz w:val="28"/>
          <w:szCs w:val="28"/>
        </w:rPr>
        <w:t>ám umožňují výměnu bez toho, abychom my přinesli na trh (do obchodu) jiný vlastní výrobek</w:t>
      </w:r>
    </w:p>
    <w:p w:rsidR="00616427" w:rsidRPr="00902F0C" w:rsidRDefault="00616427" w:rsidP="00616427">
      <w:pPr>
        <w:numPr>
          <w:ilvl w:val="0"/>
          <w:numId w:val="24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S jejich pomocí umíme porovnat, co kolik stojí</w:t>
      </w:r>
    </w:p>
    <w:p w:rsidR="00616427" w:rsidRPr="00902F0C" w:rsidRDefault="00616427" w:rsidP="00616427">
      <w:pPr>
        <w:numPr>
          <w:ilvl w:val="0"/>
          <w:numId w:val="20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Peníze jsou</w:t>
      </w:r>
    </w:p>
    <w:p w:rsidR="00616427" w:rsidRPr="00902F0C" w:rsidRDefault="00616427" w:rsidP="00616427">
      <w:pPr>
        <w:numPr>
          <w:ilvl w:val="0"/>
          <w:numId w:val="25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Vše, čím je možné platit za zboží a služby</w:t>
      </w:r>
    </w:p>
    <w:p w:rsidR="00616427" w:rsidRPr="00902F0C" w:rsidRDefault="00616427" w:rsidP="00616427">
      <w:pPr>
        <w:numPr>
          <w:ilvl w:val="0"/>
          <w:numId w:val="25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Bankovky a mince všech států světa za celou historii</w:t>
      </w:r>
    </w:p>
    <w:p w:rsidR="00616427" w:rsidRPr="00902F0C" w:rsidRDefault="00616427" w:rsidP="00616427">
      <w:pPr>
        <w:numPr>
          <w:ilvl w:val="0"/>
          <w:numId w:val="25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Zbožím, které je všeobecně přijímané jako platidlo za jiné zboží a služby</w:t>
      </w:r>
    </w:p>
    <w:p w:rsidR="00616427" w:rsidRPr="00902F0C" w:rsidRDefault="00616427" w:rsidP="00616427">
      <w:pPr>
        <w:numPr>
          <w:ilvl w:val="0"/>
          <w:numId w:val="25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lastRenderedPageBreak/>
        <w:t>Moderním výdobytkem tržní ekonomiky</w:t>
      </w:r>
    </w:p>
    <w:p w:rsidR="00E226E8" w:rsidRPr="00902F0C" w:rsidRDefault="00527730" w:rsidP="00E226E8">
      <w:pPr>
        <w:numPr>
          <w:ilvl w:val="0"/>
          <w:numId w:val="20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Nejmladší světová měna je euro. Kolik bankovek a v jakých hodno</w:t>
      </w:r>
      <w:r w:rsidR="00770372">
        <w:rPr>
          <w:sz w:val="28"/>
          <w:szCs w:val="28"/>
        </w:rPr>
        <w:t>tách jsou</w:t>
      </w:r>
      <w:r w:rsidRPr="00902F0C">
        <w:rPr>
          <w:sz w:val="28"/>
          <w:szCs w:val="28"/>
        </w:rPr>
        <w:t xml:space="preserve"> v oběhu?</w:t>
      </w:r>
    </w:p>
    <w:p w:rsidR="00527730" w:rsidRPr="00902F0C" w:rsidRDefault="00527730" w:rsidP="00527730">
      <w:pPr>
        <w:numPr>
          <w:ilvl w:val="0"/>
          <w:numId w:val="26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Osm s hodnotou 5, 10</w:t>
      </w:r>
      <w:r w:rsidR="007E4719" w:rsidRPr="00902F0C">
        <w:rPr>
          <w:sz w:val="28"/>
          <w:szCs w:val="28"/>
        </w:rPr>
        <w:t>, 20, 50, 100, 200, 500, 1000 EUR</w:t>
      </w:r>
    </w:p>
    <w:p w:rsidR="007E4719" w:rsidRPr="00902F0C" w:rsidRDefault="007E4719" w:rsidP="007E4719">
      <w:pPr>
        <w:numPr>
          <w:ilvl w:val="0"/>
          <w:numId w:val="26"/>
        </w:numPr>
        <w:rPr>
          <w:sz w:val="28"/>
          <w:szCs w:val="28"/>
        </w:rPr>
      </w:pPr>
      <w:r w:rsidRPr="00902F0C">
        <w:rPr>
          <w:sz w:val="28"/>
          <w:szCs w:val="28"/>
        </w:rPr>
        <w:t>Sedm s hodnotou 5, 10, 20, 50, 100, 200, 500 EUR</w:t>
      </w:r>
    </w:p>
    <w:p w:rsidR="007E4719" w:rsidRPr="00902F0C" w:rsidRDefault="007E4719" w:rsidP="007E4719">
      <w:pPr>
        <w:numPr>
          <w:ilvl w:val="0"/>
          <w:numId w:val="26"/>
        </w:numPr>
        <w:rPr>
          <w:sz w:val="28"/>
          <w:szCs w:val="28"/>
        </w:rPr>
      </w:pPr>
      <w:r w:rsidRPr="00902F0C">
        <w:rPr>
          <w:sz w:val="28"/>
          <w:szCs w:val="28"/>
        </w:rPr>
        <w:t>Šest s hodnotou 10, 20, 50, 100, 200, 500 EUR</w:t>
      </w:r>
    </w:p>
    <w:p w:rsidR="007E4719" w:rsidRPr="00902F0C" w:rsidRDefault="007E4719" w:rsidP="007E4719">
      <w:pPr>
        <w:numPr>
          <w:ilvl w:val="0"/>
          <w:numId w:val="26"/>
        </w:numPr>
        <w:rPr>
          <w:sz w:val="28"/>
          <w:szCs w:val="28"/>
        </w:rPr>
      </w:pPr>
      <w:r w:rsidRPr="00902F0C">
        <w:rPr>
          <w:sz w:val="28"/>
          <w:szCs w:val="28"/>
        </w:rPr>
        <w:t>sedm s hodnotou 10, 20, 50, 100, 200, 500, 1000 EUR</w:t>
      </w:r>
    </w:p>
    <w:p w:rsidR="007E4719" w:rsidRPr="00902F0C" w:rsidRDefault="007E4719" w:rsidP="007E4719">
      <w:pPr>
        <w:numPr>
          <w:ilvl w:val="0"/>
          <w:numId w:val="20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Úvěrové peníze byly</w:t>
      </w:r>
    </w:p>
    <w:p w:rsidR="007E4719" w:rsidRPr="00902F0C" w:rsidRDefault="007E4719" w:rsidP="007E4719">
      <w:pPr>
        <w:numPr>
          <w:ilvl w:val="0"/>
          <w:numId w:val="27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první papírové peníze a měly podobu depozitní smlouvy nebo dlužního úpisu (dluhopisu) které mohl vlastník použít jako platidlo</w:t>
      </w:r>
    </w:p>
    <w:p w:rsidR="007E4719" w:rsidRPr="00902F0C" w:rsidRDefault="007E4719" w:rsidP="007E4719">
      <w:pPr>
        <w:numPr>
          <w:ilvl w:val="0"/>
          <w:numId w:val="27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potvrzenkou o uložení peněz</w:t>
      </w:r>
    </w:p>
    <w:p w:rsidR="007E4719" w:rsidRDefault="007E4719" w:rsidP="007E4719">
      <w:pPr>
        <w:numPr>
          <w:ilvl w:val="0"/>
          <w:numId w:val="27"/>
        </w:numPr>
        <w:spacing w:before="120"/>
        <w:jc w:val="both"/>
        <w:rPr>
          <w:sz w:val="28"/>
          <w:szCs w:val="28"/>
        </w:rPr>
      </w:pPr>
      <w:r w:rsidRPr="00902F0C">
        <w:rPr>
          <w:sz w:val="28"/>
          <w:szCs w:val="28"/>
        </w:rPr>
        <w:t>byly vydávané bankami už v době před naším letopočtem</w:t>
      </w:r>
    </w:p>
    <w:p w:rsidR="00902F0C" w:rsidRPr="00902F0C" w:rsidRDefault="00902F0C" w:rsidP="007E4719">
      <w:pPr>
        <w:numPr>
          <w:ilvl w:val="0"/>
          <w:numId w:val="27"/>
        </w:num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potvrzenkou o půjčení peněz</w:t>
      </w:r>
    </w:p>
    <w:p w:rsidR="007E4719" w:rsidRPr="00902F0C" w:rsidRDefault="007E4719" w:rsidP="007E4719">
      <w:pPr>
        <w:numPr>
          <w:ilvl w:val="0"/>
          <w:numId w:val="20"/>
        </w:numPr>
        <w:spacing w:after="100" w:afterAutospacing="1"/>
        <w:rPr>
          <w:sz w:val="28"/>
          <w:szCs w:val="28"/>
        </w:rPr>
      </w:pPr>
      <w:r w:rsidRPr="00902F0C">
        <w:rPr>
          <w:sz w:val="28"/>
          <w:szCs w:val="28"/>
        </w:rPr>
        <w:t>Směnka je</w:t>
      </w:r>
    </w:p>
    <w:p w:rsidR="007E4719" w:rsidRPr="00902F0C" w:rsidRDefault="007E4719" w:rsidP="007E4719">
      <w:pPr>
        <w:numPr>
          <w:ilvl w:val="0"/>
          <w:numId w:val="28"/>
        </w:numPr>
        <w:spacing w:after="100" w:afterAutospacing="1"/>
        <w:rPr>
          <w:sz w:val="28"/>
          <w:szCs w:val="28"/>
        </w:rPr>
      </w:pPr>
      <w:r w:rsidRPr="00902F0C">
        <w:rPr>
          <w:sz w:val="28"/>
          <w:szCs w:val="28"/>
        </w:rPr>
        <w:t>Doklad o půjčení peněz, který vystavuje věřitel</w:t>
      </w:r>
    </w:p>
    <w:p w:rsidR="007E4719" w:rsidRPr="00902F0C" w:rsidRDefault="007E4719" w:rsidP="007E4719">
      <w:pPr>
        <w:numPr>
          <w:ilvl w:val="0"/>
          <w:numId w:val="28"/>
        </w:numPr>
        <w:spacing w:after="100" w:afterAutospacing="1"/>
        <w:rPr>
          <w:sz w:val="28"/>
          <w:szCs w:val="28"/>
        </w:rPr>
      </w:pPr>
      <w:r w:rsidRPr="00902F0C">
        <w:rPr>
          <w:sz w:val="28"/>
          <w:szCs w:val="28"/>
        </w:rPr>
        <w:t>Dlouhodobý cenný papí</w:t>
      </w:r>
      <w:r w:rsidR="00902F0C" w:rsidRPr="00902F0C">
        <w:rPr>
          <w:sz w:val="28"/>
          <w:szCs w:val="28"/>
        </w:rPr>
        <w:t>r, kterým je možné b</w:t>
      </w:r>
      <w:r w:rsidRPr="00902F0C">
        <w:rPr>
          <w:sz w:val="28"/>
          <w:szCs w:val="28"/>
        </w:rPr>
        <w:t>ěžně platit</w:t>
      </w:r>
    </w:p>
    <w:p w:rsidR="007E4719" w:rsidRDefault="007E4719" w:rsidP="007E4719">
      <w:pPr>
        <w:numPr>
          <w:ilvl w:val="0"/>
          <w:numId w:val="28"/>
        </w:numPr>
        <w:spacing w:after="100" w:afterAutospacing="1"/>
        <w:rPr>
          <w:sz w:val="28"/>
          <w:szCs w:val="28"/>
        </w:rPr>
      </w:pPr>
      <w:r w:rsidRPr="00902F0C">
        <w:rPr>
          <w:sz w:val="28"/>
          <w:szCs w:val="28"/>
        </w:rPr>
        <w:t>Krátkodobý úvěrový cenný papír, ve kterém se dlužník zavazuje věřitelovi, že v </w:t>
      </w:r>
      <w:r w:rsidR="00902F0C" w:rsidRPr="00902F0C">
        <w:rPr>
          <w:sz w:val="28"/>
          <w:szCs w:val="28"/>
        </w:rPr>
        <w:t>urči</w:t>
      </w:r>
      <w:r w:rsidRPr="00902F0C">
        <w:rPr>
          <w:sz w:val="28"/>
          <w:szCs w:val="28"/>
        </w:rPr>
        <w:t>té lhůtě splatí dlužnou sumu peněz</w:t>
      </w:r>
    </w:p>
    <w:p w:rsidR="00902F0C" w:rsidRPr="00902F0C" w:rsidRDefault="00902F0C" w:rsidP="007E4719">
      <w:pPr>
        <w:numPr>
          <w:ilvl w:val="0"/>
          <w:numId w:val="28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Potvrzenka o zapůjčení peněz, se kterou není možné obchodovat</w:t>
      </w:r>
    </w:p>
    <w:p w:rsidR="007E4719" w:rsidRPr="00902F0C" w:rsidRDefault="007E4719" w:rsidP="007E4719">
      <w:pPr>
        <w:numPr>
          <w:ilvl w:val="0"/>
          <w:numId w:val="20"/>
        </w:numPr>
        <w:spacing w:after="100" w:afterAutospacing="1"/>
        <w:rPr>
          <w:sz w:val="28"/>
          <w:szCs w:val="28"/>
        </w:rPr>
      </w:pPr>
      <w:r w:rsidRPr="00902F0C">
        <w:rPr>
          <w:sz w:val="28"/>
          <w:szCs w:val="28"/>
        </w:rPr>
        <w:t>Které tvrzení je správné?</w:t>
      </w:r>
    </w:p>
    <w:p w:rsidR="007E4719" w:rsidRPr="00902F0C" w:rsidRDefault="007E4719" w:rsidP="007E4719">
      <w:pPr>
        <w:numPr>
          <w:ilvl w:val="0"/>
          <w:numId w:val="29"/>
        </w:numPr>
        <w:spacing w:after="100" w:afterAutospacing="1"/>
        <w:rPr>
          <w:sz w:val="28"/>
          <w:szCs w:val="28"/>
        </w:rPr>
      </w:pPr>
      <w:r w:rsidRPr="00902F0C">
        <w:rPr>
          <w:sz w:val="28"/>
          <w:szCs w:val="28"/>
        </w:rPr>
        <w:t>Úrok získá</w:t>
      </w:r>
      <w:r w:rsidR="000636D0">
        <w:rPr>
          <w:sz w:val="28"/>
          <w:szCs w:val="28"/>
        </w:rPr>
        <w:t>vá</w:t>
      </w:r>
      <w:r w:rsidRPr="00902F0C">
        <w:rPr>
          <w:sz w:val="28"/>
          <w:szCs w:val="28"/>
        </w:rPr>
        <w:t xml:space="preserve"> ten, kdo si peníze půjčil, zaplatí ho dlužní</w:t>
      </w:r>
    </w:p>
    <w:p w:rsidR="007E4719" w:rsidRPr="00902F0C" w:rsidRDefault="00902F0C" w:rsidP="007E4719">
      <w:pPr>
        <w:numPr>
          <w:ilvl w:val="0"/>
          <w:numId w:val="29"/>
        </w:numPr>
        <w:spacing w:after="100" w:afterAutospacing="1"/>
        <w:rPr>
          <w:sz w:val="28"/>
          <w:szCs w:val="28"/>
        </w:rPr>
      </w:pPr>
      <w:r w:rsidRPr="00902F0C">
        <w:rPr>
          <w:sz w:val="28"/>
          <w:szCs w:val="28"/>
        </w:rPr>
        <w:t>Úvěr</w:t>
      </w:r>
      <w:r w:rsidR="007E4719" w:rsidRPr="00902F0C">
        <w:rPr>
          <w:sz w:val="28"/>
          <w:szCs w:val="28"/>
        </w:rPr>
        <w:t xml:space="preserve"> je cen</w:t>
      </w:r>
      <w:r w:rsidRPr="00902F0C">
        <w:rPr>
          <w:sz w:val="28"/>
          <w:szCs w:val="28"/>
        </w:rPr>
        <w:t>a za poskytnutí ú</w:t>
      </w:r>
      <w:r w:rsidR="007E4719" w:rsidRPr="00902F0C">
        <w:rPr>
          <w:sz w:val="28"/>
          <w:szCs w:val="28"/>
        </w:rPr>
        <w:t>roku</w:t>
      </w:r>
    </w:p>
    <w:p w:rsidR="007E4719" w:rsidRPr="00902F0C" w:rsidRDefault="007E4719" w:rsidP="007E4719">
      <w:pPr>
        <w:numPr>
          <w:ilvl w:val="0"/>
          <w:numId w:val="29"/>
        </w:numPr>
        <w:spacing w:after="100" w:afterAutospacing="1"/>
        <w:rPr>
          <w:sz w:val="28"/>
          <w:szCs w:val="28"/>
        </w:rPr>
      </w:pPr>
      <w:r w:rsidRPr="00902F0C">
        <w:rPr>
          <w:sz w:val="28"/>
          <w:szCs w:val="28"/>
        </w:rPr>
        <w:t xml:space="preserve">Úrok je cena peněz. Věřitel </w:t>
      </w:r>
      <w:r w:rsidR="00902F0C" w:rsidRPr="00902F0C">
        <w:rPr>
          <w:sz w:val="28"/>
          <w:szCs w:val="28"/>
        </w:rPr>
        <w:t>za půjčení peněz ú</w:t>
      </w:r>
      <w:r w:rsidRPr="00902F0C">
        <w:rPr>
          <w:sz w:val="28"/>
          <w:szCs w:val="28"/>
        </w:rPr>
        <w:t>rok získává, dlužní</w:t>
      </w:r>
      <w:r w:rsidR="00902F0C" w:rsidRPr="00902F0C">
        <w:rPr>
          <w:sz w:val="28"/>
          <w:szCs w:val="28"/>
        </w:rPr>
        <w:t>k</w:t>
      </w:r>
      <w:r w:rsidRPr="00902F0C">
        <w:rPr>
          <w:sz w:val="28"/>
          <w:szCs w:val="28"/>
        </w:rPr>
        <w:t xml:space="preserve"> ho platí</w:t>
      </w:r>
    </w:p>
    <w:p w:rsidR="00D86D0C" w:rsidRDefault="00902F0C" w:rsidP="00902F0C">
      <w:pPr>
        <w:numPr>
          <w:ilvl w:val="0"/>
          <w:numId w:val="29"/>
        </w:numPr>
        <w:spacing w:after="100" w:afterAutospacing="1"/>
        <w:rPr>
          <w:sz w:val="28"/>
          <w:szCs w:val="28"/>
        </w:rPr>
      </w:pPr>
      <w:r w:rsidRPr="00902F0C">
        <w:rPr>
          <w:sz w:val="28"/>
          <w:szCs w:val="28"/>
        </w:rPr>
        <w:t>Ten, kdo peníze půjčuje je dlužník, ten, kdo si peníze půjčuje, je věřitel.</w:t>
      </w:r>
    </w:p>
    <w:p w:rsidR="000636D0" w:rsidRDefault="000636D0" w:rsidP="000636D0">
      <w:pPr>
        <w:numPr>
          <w:ilvl w:val="0"/>
          <w:numId w:val="20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Které z následujících tvrzení pova</w:t>
      </w:r>
      <w:r w:rsidR="00F5475F">
        <w:rPr>
          <w:sz w:val="28"/>
          <w:szCs w:val="28"/>
        </w:rPr>
        <w:t>žujete za správné</w:t>
      </w:r>
    </w:p>
    <w:p w:rsidR="00F5475F" w:rsidRDefault="00F5475F" w:rsidP="00F5475F">
      <w:pPr>
        <w:numPr>
          <w:ilvl w:val="0"/>
          <w:numId w:val="30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Všechny funkce peněz plnili pouze plnohodnotné peníze, tj. ty, které byly směnitelné za zlato a měly všechny požadované vlastnosti</w:t>
      </w:r>
    </w:p>
    <w:p w:rsidR="00F5475F" w:rsidRDefault="00F5475F" w:rsidP="00F5475F">
      <w:pPr>
        <w:numPr>
          <w:ilvl w:val="0"/>
          <w:numId w:val="30"/>
        </w:numPr>
        <w:spacing w:after="100" w:afterAutospacing="1"/>
        <w:rPr>
          <w:sz w:val="28"/>
          <w:szCs w:val="28"/>
        </w:rPr>
      </w:pPr>
      <w:r w:rsidRPr="00F5475F">
        <w:rPr>
          <w:sz w:val="28"/>
          <w:szCs w:val="28"/>
        </w:rPr>
        <w:lastRenderedPageBreak/>
        <w:t>Mince - kovové peníze si uchovaly svoji ryzost až doposud</w:t>
      </w:r>
    </w:p>
    <w:p w:rsidR="00F5475F" w:rsidRDefault="00F5475F" w:rsidP="00F5475F">
      <w:pPr>
        <w:numPr>
          <w:ilvl w:val="0"/>
          <w:numId w:val="30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Papírové peníze jsou výborným prostředkem výměny a zúčtovací jednotkou, jako uchovatel hodnoty však dobře slouží jen při nízké míře inflace</w:t>
      </w:r>
    </w:p>
    <w:p w:rsidR="00F5475F" w:rsidRDefault="00F5475F" w:rsidP="00F5475F">
      <w:pPr>
        <w:numPr>
          <w:ilvl w:val="0"/>
          <w:numId w:val="30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Současné peníze mají všechny požadované vlastnosti a plní svoje funkce</w:t>
      </w:r>
    </w:p>
    <w:p w:rsidR="00F5475F" w:rsidRDefault="006E0782" w:rsidP="006E0782">
      <w:pPr>
        <w:numPr>
          <w:ilvl w:val="0"/>
          <w:numId w:val="20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Hlavním motivem</w:t>
      </w:r>
      <w:r w:rsidR="00B9383A">
        <w:rPr>
          <w:sz w:val="28"/>
          <w:szCs w:val="28"/>
        </w:rPr>
        <w:t xml:space="preserve"> české bankovky v hodnotě Kč 5000 je význačná česká osobnost</w:t>
      </w:r>
    </w:p>
    <w:p w:rsidR="00B9383A" w:rsidRDefault="00B9383A" w:rsidP="00B9383A">
      <w:pPr>
        <w:numPr>
          <w:ilvl w:val="0"/>
          <w:numId w:val="31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E. Destinová</w:t>
      </w:r>
    </w:p>
    <w:p w:rsidR="00B9383A" w:rsidRDefault="00B9383A" w:rsidP="00B9383A">
      <w:pPr>
        <w:numPr>
          <w:ilvl w:val="0"/>
          <w:numId w:val="31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F. Palacký</w:t>
      </w:r>
    </w:p>
    <w:p w:rsidR="00B9383A" w:rsidRDefault="00B9383A" w:rsidP="00B9383A">
      <w:pPr>
        <w:numPr>
          <w:ilvl w:val="0"/>
          <w:numId w:val="31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T.</w:t>
      </w:r>
      <w:r w:rsidR="00770372">
        <w:rPr>
          <w:sz w:val="28"/>
          <w:szCs w:val="28"/>
        </w:rPr>
        <w:t xml:space="preserve"> </w:t>
      </w:r>
      <w:r>
        <w:rPr>
          <w:sz w:val="28"/>
          <w:szCs w:val="28"/>
        </w:rPr>
        <w:t>G. Masaryk</w:t>
      </w:r>
    </w:p>
    <w:p w:rsidR="00B9383A" w:rsidRDefault="00B9383A" w:rsidP="00B9383A">
      <w:pPr>
        <w:numPr>
          <w:ilvl w:val="0"/>
          <w:numId w:val="31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J.</w:t>
      </w:r>
      <w:r w:rsidR="00770372">
        <w:rPr>
          <w:sz w:val="28"/>
          <w:szCs w:val="28"/>
        </w:rPr>
        <w:t xml:space="preserve"> </w:t>
      </w:r>
      <w:r>
        <w:rPr>
          <w:sz w:val="28"/>
          <w:szCs w:val="28"/>
        </w:rPr>
        <w:t>A. Komenský</w:t>
      </w:r>
    </w:p>
    <w:p w:rsidR="006E0782" w:rsidRDefault="006E0782" w:rsidP="006E0782">
      <w:pPr>
        <w:spacing w:after="100" w:afterAutospacing="1"/>
        <w:ind w:left="720"/>
        <w:rPr>
          <w:sz w:val="28"/>
          <w:szCs w:val="28"/>
        </w:rPr>
      </w:pPr>
    </w:p>
    <w:p w:rsidR="00B9383A" w:rsidRDefault="00B9383A" w:rsidP="006E0782">
      <w:pPr>
        <w:spacing w:after="100" w:afterAutospacing="1"/>
        <w:ind w:left="720"/>
        <w:rPr>
          <w:sz w:val="28"/>
          <w:szCs w:val="28"/>
        </w:rPr>
      </w:pPr>
    </w:p>
    <w:p w:rsidR="00B9383A" w:rsidRDefault="00B9383A" w:rsidP="006E0782">
      <w:pPr>
        <w:spacing w:after="100" w:afterAutospacing="1"/>
        <w:ind w:left="720"/>
        <w:rPr>
          <w:sz w:val="28"/>
          <w:szCs w:val="28"/>
        </w:rPr>
      </w:pPr>
    </w:p>
    <w:p w:rsidR="00B9383A" w:rsidRDefault="00B9383A" w:rsidP="006E0782">
      <w:pPr>
        <w:spacing w:after="100" w:afterAutospacing="1"/>
        <w:ind w:left="720"/>
        <w:rPr>
          <w:sz w:val="28"/>
          <w:szCs w:val="28"/>
        </w:rPr>
      </w:pPr>
    </w:p>
    <w:p w:rsidR="00B9383A" w:rsidRDefault="00B9383A" w:rsidP="006E0782">
      <w:pPr>
        <w:spacing w:after="100" w:afterAutospacing="1"/>
        <w:ind w:left="720"/>
        <w:rPr>
          <w:sz w:val="28"/>
          <w:szCs w:val="28"/>
        </w:rPr>
      </w:pPr>
    </w:p>
    <w:p w:rsidR="00B9383A" w:rsidRDefault="00B9383A" w:rsidP="006E0782">
      <w:pPr>
        <w:spacing w:after="100" w:afterAutospacing="1"/>
        <w:ind w:left="720"/>
        <w:rPr>
          <w:sz w:val="28"/>
          <w:szCs w:val="28"/>
        </w:rPr>
      </w:pPr>
    </w:p>
    <w:p w:rsidR="00B9383A" w:rsidRDefault="00B9383A" w:rsidP="006E0782">
      <w:pPr>
        <w:spacing w:after="100" w:afterAutospacing="1"/>
        <w:ind w:left="720"/>
        <w:rPr>
          <w:sz w:val="28"/>
          <w:szCs w:val="28"/>
        </w:rPr>
      </w:pPr>
    </w:p>
    <w:p w:rsidR="00B9383A" w:rsidRDefault="00B9383A" w:rsidP="006E0782">
      <w:pPr>
        <w:spacing w:after="100" w:afterAutospacing="1"/>
        <w:ind w:left="720"/>
        <w:rPr>
          <w:sz w:val="28"/>
          <w:szCs w:val="28"/>
        </w:rPr>
      </w:pPr>
    </w:p>
    <w:p w:rsidR="00B9383A" w:rsidRDefault="00B9383A" w:rsidP="006E0782">
      <w:pPr>
        <w:spacing w:after="100" w:afterAutospacing="1"/>
        <w:ind w:left="720"/>
        <w:rPr>
          <w:sz w:val="28"/>
          <w:szCs w:val="28"/>
        </w:rPr>
      </w:pPr>
    </w:p>
    <w:p w:rsidR="00B9383A" w:rsidRDefault="00B9383A" w:rsidP="006E0782">
      <w:pPr>
        <w:spacing w:after="100" w:afterAutospacing="1"/>
        <w:ind w:left="720"/>
        <w:rPr>
          <w:sz w:val="28"/>
          <w:szCs w:val="28"/>
        </w:rPr>
      </w:pPr>
    </w:p>
    <w:p w:rsidR="00B9383A" w:rsidRDefault="00B9383A" w:rsidP="006E0782">
      <w:pPr>
        <w:spacing w:after="100" w:afterAutospacing="1"/>
        <w:ind w:left="720"/>
        <w:rPr>
          <w:sz w:val="28"/>
          <w:szCs w:val="28"/>
        </w:rPr>
      </w:pPr>
    </w:p>
    <w:p w:rsidR="00B9383A" w:rsidRDefault="00B9383A" w:rsidP="006E0782">
      <w:pPr>
        <w:spacing w:after="100" w:afterAutospacing="1"/>
        <w:ind w:left="720"/>
        <w:rPr>
          <w:sz w:val="28"/>
          <w:szCs w:val="28"/>
        </w:rPr>
      </w:pPr>
    </w:p>
    <w:p w:rsidR="00B9383A" w:rsidRDefault="00B9383A" w:rsidP="006E0782">
      <w:pPr>
        <w:spacing w:after="100" w:afterAutospacing="1"/>
        <w:ind w:left="720"/>
        <w:rPr>
          <w:sz w:val="28"/>
          <w:szCs w:val="28"/>
        </w:rPr>
      </w:pPr>
    </w:p>
    <w:p w:rsidR="00B9383A" w:rsidRDefault="00B9383A" w:rsidP="006E0782">
      <w:pPr>
        <w:spacing w:after="100" w:afterAutospacing="1"/>
        <w:ind w:left="720"/>
        <w:rPr>
          <w:sz w:val="28"/>
          <w:szCs w:val="28"/>
        </w:rPr>
      </w:pPr>
    </w:p>
    <w:p w:rsidR="00B9383A" w:rsidRDefault="00B9383A" w:rsidP="006E0782">
      <w:pPr>
        <w:spacing w:after="100" w:afterAutospacing="1"/>
        <w:ind w:left="720"/>
        <w:rPr>
          <w:sz w:val="28"/>
          <w:szCs w:val="28"/>
        </w:rPr>
      </w:pPr>
    </w:p>
    <w:p w:rsidR="00B9383A" w:rsidRDefault="00B9383A" w:rsidP="006E0782">
      <w:pPr>
        <w:spacing w:after="100" w:afterAutospacing="1"/>
        <w:ind w:left="720"/>
        <w:rPr>
          <w:sz w:val="28"/>
          <w:szCs w:val="28"/>
        </w:rPr>
      </w:pPr>
      <w:r>
        <w:rPr>
          <w:sz w:val="28"/>
          <w:szCs w:val="28"/>
        </w:rPr>
        <w:t>Klíč:</w:t>
      </w:r>
    </w:p>
    <w:p w:rsidR="00B9383A" w:rsidRDefault="00B9383A" w:rsidP="00B9383A">
      <w:pPr>
        <w:numPr>
          <w:ilvl w:val="0"/>
          <w:numId w:val="33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B9383A" w:rsidRDefault="00B9383A" w:rsidP="00B9383A">
      <w:pPr>
        <w:numPr>
          <w:ilvl w:val="0"/>
          <w:numId w:val="33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B9383A" w:rsidRDefault="00B9383A" w:rsidP="00B9383A">
      <w:pPr>
        <w:numPr>
          <w:ilvl w:val="0"/>
          <w:numId w:val="33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B9383A" w:rsidRDefault="004531C7" w:rsidP="00B9383A">
      <w:pPr>
        <w:numPr>
          <w:ilvl w:val="0"/>
          <w:numId w:val="33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4531C7" w:rsidRDefault="004531C7" w:rsidP="00B9383A">
      <w:pPr>
        <w:numPr>
          <w:ilvl w:val="0"/>
          <w:numId w:val="33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4531C7" w:rsidRDefault="004531C7" w:rsidP="00B9383A">
      <w:pPr>
        <w:numPr>
          <w:ilvl w:val="0"/>
          <w:numId w:val="33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4531C7" w:rsidRDefault="004531C7" w:rsidP="00B9383A">
      <w:pPr>
        <w:numPr>
          <w:ilvl w:val="0"/>
          <w:numId w:val="33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4531C7" w:rsidRDefault="004531C7" w:rsidP="00B9383A">
      <w:pPr>
        <w:numPr>
          <w:ilvl w:val="0"/>
          <w:numId w:val="33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4531C7" w:rsidRDefault="004531C7" w:rsidP="004531C7">
      <w:pPr>
        <w:numPr>
          <w:ilvl w:val="0"/>
          <w:numId w:val="33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4531C7" w:rsidRDefault="004531C7" w:rsidP="004531C7">
      <w:pPr>
        <w:numPr>
          <w:ilvl w:val="0"/>
          <w:numId w:val="33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4531C7" w:rsidRPr="004531C7" w:rsidRDefault="004531C7" w:rsidP="004531C7">
      <w:pPr>
        <w:spacing w:after="100" w:afterAutospacing="1"/>
        <w:ind w:left="720"/>
        <w:rPr>
          <w:sz w:val="28"/>
          <w:szCs w:val="28"/>
        </w:rPr>
      </w:pPr>
    </w:p>
    <w:p w:rsidR="006E0782" w:rsidRPr="00F5475F" w:rsidRDefault="006E0782" w:rsidP="006E0782">
      <w:pPr>
        <w:spacing w:after="100" w:afterAutospacing="1"/>
        <w:ind w:left="720"/>
        <w:rPr>
          <w:sz w:val="28"/>
          <w:szCs w:val="28"/>
        </w:rPr>
      </w:pPr>
    </w:p>
    <w:sectPr w:rsidR="006E0782" w:rsidRPr="00F5475F" w:rsidSect="00D511C9">
      <w:footerReference w:type="default" r:id="rId9"/>
      <w:pgSz w:w="11906" w:h="16838"/>
      <w:pgMar w:top="851" w:right="1417" w:bottom="180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7D7" w:rsidRDefault="009F27D7">
      <w:pPr>
        <w:spacing w:after="0" w:line="240" w:lineRule="auto"/>
      </w:pPr>
      <w:r>
        <w:separator/>
      </w:r>
    </w:p>
  </w:endnote>
  <w:endnote w:type="continuationSeparator" w:id="0">
    <w:p w:rsidR="009F27D7" w:rsidRDefault="009F2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A21" w:rsidRDefault="00916A21">
    <w:pPr>
      <w:pStyle w:val="Zpat"/>
      <w:jc w:val="center"/>
    </w:pPr>
    <w:fldSimple w:instr="PAGE   \* MERGEFORMAT">
      <w:r w:rsidR="00770372">
        <w:rPr>
          <w:noProof/>
        </w:rPr>
        <w:t>5</w:t>
      </w:r>
    </w:fldSimple>
  </w:p>
  <w:p w:rsidR="00D511C9" w:rsidRDefault="00D511C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7D7" w:rsidRDefault="009F27D7">
      <w:pPr>
        <w:spacing w:after="0" w:line="240" w:lineRule="auto"/>
      </w:pPr>
      <w:r>
        <w:separator/>
      </w:r>
    </w:p>
  </w:footnote>
  <w:footnote w:type="continuationSeparator" w:id="0">
    <w:p w:rsidR="009F27D7" w:rsidRDefault="009F27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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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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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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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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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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8">
    <w:nsid w:val="00A43430"/>
    <w:multiLevelType w:val="hybridMultilevel"/>
    <w:tmpl w:val="D99CB7A4"/>
    <w:lvl w:ilvl="0" w:tplc="B518EF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00E6332D"/>
    <w:multiLevelType w:val="hybridMultilevel"/>
    <w:tmpl w:val="F81E4B26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3434F44"/>
    <w:multiLevelType w:val="hybridMultilevel"/>
    <w:tmpl w:val="3186574C"/>
    <w:lvl w:ilvl="0" w:tplc="27FC5D6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0EC96629"/>
    <w:multiLevelType w:val="hybridMultilevel"/>
    <w:tmpl w:val="B574AE4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FB3787A"/>
    <w:multiLevelType w:val="hybridMultilevel"/>
    <w:tmpl w:val="7146E9F0"/>
    <w:lvl w:ilvl="0" w:tplc="F2DC7F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16B01C1D"/>
    <w:multiLevelType w:val="hybridMultilevel"/>
    <w:tmpl w:val="9BF6CB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ADF0A65"/>
    <w:multiLevelType w:val="hybridMultilevel"/>
    <w:tmpl w:val="61427B56"/>
    <w:lvl w:ilvl="0" w:tplc="234A38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1FDE496B"/>
    <w:multiLevelType w:val="hybridMultilevel"/>
    <w:tmpl w:val="E878FA60"/>
    <w:lvl w:ilvl="0" w:tplc="C77C65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293F00D2"/>
    <w:multiLevelType w:val="hybridMultilevel"/>
    <w:tmpl w:val="794E1A02"/>
    <w:lvl w:ilvl="0" w:tplc="88186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D367B8F"/>
    <w:multiLevelType w:val="hybridMultilevel"/>
    <w:tmpl w:val="123CF8E6"/>
    <w:lvl w:ilvl="0" w:tplc="A7B2FE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3D0484B"/>
    <w:multiLevelType w:val="hybridMultilevel"/>
    <w:tmpl w:val="94609C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3C1CC7"/>
    <w:multiLevelType w:val="hybridMultilevel"/>
    <w:tmpl w:val="1B0C020A"/>
    <w:lvl w:ilvl="0" w:tplc="F904DA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E29423E"/>
    <w:multiLevelType w:val="hybridMultilevel"/>
    <w:tmpl w:val="725CB468"/>
    <w:lvl w:ilvl="0" w:tplc="8D380D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EBE2259"/>
    <w:multiLevelType w:val="hybridMultilevel"/>
    <w:tmpl w:val="D7BA8422"/>
    <w:lvl w:ilvl="0" w:tplc="B518EF6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4CC6954"/>
    <w:multiLevelType w:val="hybridMultilevel"/>
    <w:tmpl w:val="F44251EE"/>
    <w:lvl w:ilvl="0" w:tplc="73D2E1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28"/>
  </w:num>
  <w:num w:numId="20">
    <w:abstractNumId w:val="23"/>
  </w:num>
  <w:num w:numId="21">
    <w:abstractNumId w:val="19"/>
  </w:num>
  <w:num w:numId="22">
    <w:abstractNumId w:val="20"/>
  </w:num>
  <w:num w:numId="23">
    <w:abstractNumId w:val="26"/>
  </w:num>
  <w:num w:numId="24">
    <w:abstractNumId w:val="22"/>
  </w:num>
  <w:num w:numId="25">
    <w:abstractNumId w:val="24"/>
  </w:num>
  <w:num w:numId="26">
    <w:abstractNumId w:val="27"/>
  </w:num>
  <w:num w:numId="27">
    <w:abstractNumId w:val="25"/>
  </w:num>
  <w:num w:numId="28">
    <w:abstractNumId w:val="30"/>
  </w:num>
  <w:num w:numId="29">
    <w:abstractNumId w:val="29"/>
  </w:num>
  <w:num w:numId="30">
    <w:abstractNumId w:val="32"/>
  </w:num>
  <w:num w:numId="31">
    <w:abstractNumId w:val="18"/>
  </w:num>
  <w:num w:numId="32">
    <w:abstractNumId w:val="31"/>
  </w:num>
  <w:num w:numId="3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11C9"/>
    <w:rsid w:val="000636D0"/>
    <w:rsid w:val="00277DE5"/>
    <w:rsid w:val="002A3243"/>
    <w:rsid w:val="002E2727"/>
    <w:rsid w:val="003E220C"/>
    <w:rsid w:val="003F57E6"/>
    <w:rsid w:val="004279D4"/>
    <w:rsid w:val="004531C7"/>
    <w:rsid w:val="00500D56"/>
    <w:rsid w:val="00525CD0"/>
    <w:rsid w:val="00527730"/>
    <w:rsid w:val="005D016B"/>
    <w:rsid w:val="00616427"/>
    <w:rsid w:val="006E0782"/>
    <w:rsid w:val="006F75E3"/>
    <w:rsid w:val="00770372"/>
    <w:rsid w:val="007E4719"/>
    <w:rsid w:val="008170C6"/>
    <w:rsid w:val="008F3142"/>
    <w:rsid w:val="00902F0C"/>
    <w:rsid w:val="00916A21"/>
    <w:rsid w:val="009F27D7"/>
    <w:rsid w:val="00A51074"/>
    <w:rsid w:val="00AA344F"/>
    <w:rsid w:val="00B26C56"/>
    <w:rsid w:val="00B9383A"/>
    <w:rsid w:val="00BB1D56"/>
    <w:rsid w:val="00BE50A2"/>
    <w:rsid w:val="00C03C96"/>
    <w:rsid w:val="00C10339"/>
    <w:rsid w:val="00C50571"/>
    <w:rsid w:val="00CE5E67"/>
    <w:rsid w:val="00D10F41"/>
    <w:rsid w:val="00D41CBD"/>
    <w:rsid w:val="00D511C9"/>
    <w:rsid w:val="00D86D0C"/>
    <w:rsid w:val="00DD300A"/>
    <w:rsid w:val="00E226E8"/>
    <w:rsid w:val="00E735FD"/>
    <w:rsid w:val="00EB25F4"/>
    <w:rsid w:val="00EB26EF"/>
    <w:rsid w:val="00EB4BA8"/>
    <w:rsid w:val="00F471A1"/>
    <w:rsid w:val="00F5475F"/>
    <w:rsid w:val="00FA2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11C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link w:val="ZpatChar"/>
    <w:uiPriority w:val="99"/>
    <w:rsid w:val="00D511C9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D511C9"/>
    <w:pPr>
      <w:widowControl w:val="0"/>
      <w:suppressAutoHyphens/>
      <w:spacing w:before="280" w:after="280" w:line="240" w:lineRule="auto"/>
    </w:pPr>
    <w:rPr>
      <w:rFonts w:ascii="Times New Roman" w:eastAsia="Andale Sans UI" w:hAnsi="Times New Roman"/>
      <w:kern w:val="1"/>
      <w:sz w:val="24"/>
      <w:szCs w:val="24"/>
      <w:lang/>
    </w:rPr>
  </w:style>
  <w:style w:type="character" w:styleId="Hypertextovodkaz">
    <w:name w:val="Hyperlink"/>
    <w:rsid w:val="00D511C9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916A21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916A21"/>
    <w:rPr>
      <w:rFonts w:ascii="Calibri" w:eastAsia="Calibri" w:hAnsi="Calibri"/>
      <w:sz w:val="22"/>
      <w:szCs w:val="22"/>
      <w:lang w:eastAsia="en-US"/>
    </w:rPr>
  </w:style>
  <w:style w:type="character" w:customStyle="1" w:styleId="ZpatChar">
    <w:name w:val="Zápatí Char"/>
    <w:link w:val="Zpat"/>
    <w:uiPriority w:val="99"/>
    <w:rsid w:val="00916A21"/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uiPriority w:val="1"/>
    <w:qFormat/>
    <w:rsid w:val="002E272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500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 Litovel</Company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kordosova</dc:creator>
  <cp:keywords/>
  <cp:lastModifiedBy>Dum</cp:lastModifiedBy>
  <cp:revision>2</cp:revision>
  <cp:lastPrinted>2014-10-08T09:50:00Z</cp:lastPrinted>
  <dcterms:created xsi:type="dcterms:W3CDTF">2014-10-16T11:41:00Z</dcterms:created>
  <dcterms:modified xsi:type="dcterms:W3CDTF">2014-10-16T11:41:00Z</dcterms:modified>
</cp:coreProperties>
</file>