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3A4" w:rsidRDefault="00F66B7A" w:rsidP="00B473A4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49290" cy="1402080"/>
            <wp:effectExtent l="1905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509" w:rsidRDefault="00ED5509" w:rsidP="00B473A4">
      <w:pPr>
        <w:jc w:val="both"/>
        <w:rPr>
          <w:rFonts w:ascii="Arial" w:hAnsi="Arial" w:cs="Arial"/>
          <w:b/>
          <w:bCs/>
          <w:i/>
        </w:rPr>
      </w:pPr>
    </w:p>
    <w:p w:rsidR="00B473A4" w:rsidRPr="0023070A" w:rsidRDefault="00B473A4" w:rsidP="00B473A4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</w:t>
      </w:r>
      <w:r w:rsidR="0085008A">
        <w:rPr>
          <w:rFonts w:ascii="Arial" w:hAnsi="Arial" w:cs="Arial"/>
          <w:b/>
          <w:bCs/>
          <w:i/>
        </w:rPr>
        <w:t>3</w:t>
      </w:r>
      <w:r>
        <w:rPr>
          <w:rFonts w:ascii="Arial" w:hAnsi="Arial" w:cs="Arial"/>
          <w:b/>
          <w:bCs/>
          <w:i/>
        </w:rPr>
        <w:t>. 2. 2013</w:t>
      </w:r>
    </w:p>
    <w:p w:rsidR="00B473A4" w:rsidRDefault="00B473A4" w:rsidP="00B473A4">
      <w:pPr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B473A4" w:rsidRDefault="00B473A4" w:rsidP="00B473A4">
      <w:pPr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B473A4" w:rsidRDefault="00B473A4" w:rsidP="00B47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B0ABA" w:rsidRDefault="00B473A4" w:rsidP="00B47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 w:rsidRPr="0071742F"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VY_32_INOVACE_</w:t>
      </w:r>
      <w:r>
        <w:rPr>
          <w:rFonts w:ascii="Arial" w:hAnsi="Arial" w:cs="Arial"/>
          <w:bCs/>
        </w:rPr>
        <w:t xml:space="preserve">82 </w:t>
      </w:r>
    </w:p>
    <w:p w:rsidR="00CB0ABA" w:rsidRDefault="00CB0ABA" w:rsidP="00B47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8C1009" w:rsidRPr="00CB0ABA" w:rsidRDefault="00CB0ABA" w:rsidP="00CB0AB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B473A4" w:rsidRPr="0071742F" w:rsidRDefault="00B473A4" w:rsidP="00B473A4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CB0ABA" w:rsidRDefault="00CB0ABA" w:rsidP="00B473A4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CB0ABA" w:rsidRPr="0071742F" w:rsidRDefault="00CB0ABA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Jihlava-Helenín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r w:rsidR="00A55933">
        <w:rPr>
          <w:rFonts w:ascii="Arial" w:hAnsi="Arial" w:cs="Arial"/>
          <w:bCs/>
        </w:rPr>
        <w:t>Úvod do stylistiky</w:t>
      </w:r>
      <w:r w:rsidRPr="00B473A4">
        <w:rPr>
          <w:rFonts w:ascii="Arial" w:hAnsi="Arial" w:cs="Arial"/>
          <w:bCs/>
        </w:rPr>
        <w:t xml:space="preserve"> – slohotvorní činitelé, slohové postupy a útvary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český jazyk a literatura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Cs/>
        </w:rPr>
        <w:t>1</w:t>
      </w:r>
      <w:r w:rsidR="00ED5509">
        <w:rPr>
          <w:rFonts w:ascii="Arial" w:hAnsi="Arial" w:cs="Arial"/>
          <w:bCs/>
        </w:rPr>
        <w:t>.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25 minut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Pr="00B473A4">
        <w:rPr>
          <w:rFonts w:ascii="Arial" w:hAnsi="Arial" w:cs="Arial"/>
        </w:rPr>
        <w:t>Uvedení do stylistiky, seznámení se slohotvornými činiteli, se slohovými postupy a útvary.</w:t>
      </w:r>
      <w:r>
        <w:rPr>
          <w:rFonts w:ascii="Arial" w:hAnsi="Arial" w:cs="Arial"/>
        </w:rPr>
        <w:t xml:space="preserve"> Zapisování poznámek z výkladu učitele do připravených pracovních listů.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73A4" w:rsidRPr="0071742F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pracovní listy, psací potřeby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473A4" w:rsidRPr="00B473A4" w:rsidRDefault="00B473A4" w:rsidP="00B473A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</w:t>
      </w:r>
      <w:r w:rsidRPr="00B473A4">
        <w:rPr>
          <w:rFonts w:ascii="Arial" w:hAnsi="Arial" w:cs="Arial"/>
        </w:rPr>
        <w:t xml:space="preserve">Tento materiál souvisí s </w:t>
      </w:r>
      <w:r>
        <w:rPr>
          <w:rFonts w:ascii="Arial" w:hAnsi="Arial" w:cs="Arial"/>
        </w:rPr>
        <w:t>prezentací</w:t>
      </w:r>
      <w:r w:rsidRPr="00B473A4">
        <w:rPr>
          <w:rFonts w:ascii="Arial" w:hAnsi="Arial" w:cs="Arial"/>
        </w:rPr>
        <w:t xml:space="preserve"> </w:t>
      </w:r>
      <w:r w:rsidR="00056ED7">
        <w:rPr>
          <w:rFonts w:ascii="Arial" w:hAnsi="Arial" w:cs="Arial"/>
        </w:rPr>
        <w:t>Úvod do stylistiky</w:t>
      </w:r>
      <w:r w:rsidR="002A30BA">
        <w:rPr>
          <w:rFonts w:ascii="Arial" w:hAnsi="Arial" w:cs="Arial"/>
        </w:rPr>
        <w:t>, která tvoří DUM č. </w:t>
      </w:r>
      <w:r>
        <w:rPr>
          <w:rFonts w:ascii="Arial" w:hAnsi="Arial" w:cs="Arial"/>
        </w:rPr>
        <w:t>81</w:t>
      </w:r>
      <w:r w:rsidRPr="00B473A4">
        <w:rPr>
          <w:rFonts w:ascii="Arial" w:hAnsi="Arial" w:cs="Arial"/>
        </w:rPr>
        <w:t>.</w:t>
      </w:r>
    </w:p>
    <w:p w:rsidR="00B473A4" w:rsidRDefault="00B473A4" w:rsidP="00B473A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473A4" w:rsidRPr="00667256" w:rsidRDefault="00B473A4" w:rsidP="00B473A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  <w:i/>
        </w:rPr>
        <w:t xml:space="preserve"> </w:t>
      </w:r>
      <w:r w:rsidRPr="00B473A4">
        <w:rPr>
          <w:rFonts w:ascii="TimesNewRomanPSMT" w:hAnsi="TimesNewRomanPSMT" w:cs="TimesNewRomanPSMT"/>
        </w:rPr>
        <w:t>Z</w:t>
      </w:r>
      <w:r w:rsidRPr="00667256">
        <w:rPr>
          <w:rFonts w:ascii="TimesNewRomanPSMT" w:hAnsi="TimesNewRomanPSMT" w:cs="TimesNewRomanPSMT"/>
        </w:rPr>
        <w:t>apojení audiovizuální techniky do výuky</w:t>
      </w:r>
      <w:r>
        <w:rPr>
          <w:rFonts w:ascii="TimesNewRomanPSMT" w:hAnsi="TimesNewRomanPSMT" w:cs="TimesNewRomanPSMT"/>
        </w:rPr>
        <w:t>.</w:t>
      </w:r>
      <w:r w:rsidR="000830CF">
        <w:rPr>
          <w:rFonts w:ascii="TimesNewRomanPSMT" w:hAnsi="TimesNewRomanPSMT" w:cs="TimesNewRomanPSMT"/>
        </w:rPr>
        <w:t xml:space="preserve"> Učí studenty prvního ročníku zapisovat pozn</w:t>
      </w:r>
      <w:r w:rsidR="002A30BA">
        <w:rPr>
          <w:rFonts w:ascii="TimesNewRomanPSMT" w:hAnsi="TimesNewRomanPSMT" w:cs="TimesNewRomanPSMT"/>
        </w:rPr>
        <w:t>á</w:t>
      </w:r>
      <w:r w:rsidR="000830CF">
        <w:rPr>
          <w:rFonts w:ascii="TimesNewRomanPSMT" w:hAnsi="TimesNewRomanPSMT" w:cs="TimesNewRomanPSMT"/>
        </w:rPr>
        <w:t>mky ze souvislého výkladu učitele.</w:t>
      </w:r>
    </w:p>
    <w:p w:rsidR="000701CB" w:rsidRPr="004E1EA1" w:rsidRDefault="00CC1E1B" w:rsidP="009F4888">
      <w:pPr>
        <w:spacing w:line="360" w:lineRule="auto"/>
        <w:jc w:val="center"/>
        <w:rPr>
          <w:b/>
          <w:sz w:val="32"/>
          <w:szCs w:val="32"/>
        </w:rPr>
      </w:pPr>
      <w:r>
        <w:rPr>
          <w:rFonts w:ascii="TimesNewRomanPSMT" w:hAnsi="TimesNewRomanPSMT" w:cs="TimesNewRomanPSMT"/>
        </w:rPr>
        <w:br w:type="page"/>
      </w:r>
      <w:r w:rsidR="001B59A7">
        <w:rPr>
          <w:b/>
          <w:sz w:val="32"/>
          <w:szCs w:val="32"/>
        </w:rPr>
        <w:lastRenderedPageBreak/>
        <w:t>Úvod do stylistiky</w:t>
      </w:r>
      <w:r w:rsidR="004E1EA1" w:rsidRPr="004E1EA1">
        <w:rPr>
          <w:b/>
          <w:sz w:val="32"/>
          <w:szCs w:val="32"/>
        </w:rPr>
        <w:t xml:space="preserve"> – Slohotvorní činitelé, slohové postupy a útvary</w:t>
      </w:r>
    </w:p>
    <w:p w:rsidR="004E1EA1" w:rsidRDefault="004E1EA1" w:rsidP="009F4888">
      <w:pPr>
        <w:spacing w:line="360" w:lineRule="auto"/>
      </w:pPr>
    </w:p>
    <w:p w:rsidR="004E1EA1" w:rsidRDefault="004E1EA1" w:rsidP="009F4888">
      <w:pPr>
        <w:spacing w:line="360" w:lineRule="auto"/>
      </w:pPr>
    </w:p>
    <w:p w:rsidR="004E1EA1" w:rsidRPr="004E1EA1" w:rsidRDefault="004E1EA1" w:rsidP="009F4888">
      <w:pPr>
        <w:spacing w:line="360" w:lineRule="auto"/>
        <w:rPr>
          <w:b/>
          <w:u w:val="single"/>
        </w:rPr>
      </w:pPr>
      <w:r w:rsidRPr="004E1EA1">
        <w:rPr>
          <w:b/>
          <w:u w:val="single"/>
        </w:rPr>
        <w:t>Stylistika</w:t>
      </w:r>
    </w:p>
    <w:p w:rsidR="004E1EA1" w:rsidRDefault="004E1EA1" w:rsidP="009F4888">
      <w:pPr>
        <w:numPr>
          <w:ilvl w:val="0"/>
          <w:numId w:val="1"/>
        </w:numPr>
        <w:spacing w:line="360" w:lineRule="auto"/>
      </w:pPr>
      <w:r w:rsidRPr="009F4888">
        <w:rPr>
          <w:b/>
        </w:rPr>
        <w:t>sloh</w:t>
      </w:r>
      <w:r>
        <w:t xml:space="preserve"> neboli ................. – způsob výstavby jazykových projevů</w:t>
      </w:r>
    </w:p>
    <w:p w:rsidR="004E1EA1" w:rsidRDefault="004E1EA1" w:rsidP="009F4888">
      <w:pPr>
        <w:numPr>
          <w:ilvl w:val="1"/>
          <w:numId w:val="1"/>
        </w:numPr>
        <w:spacing w:line="360" w:lineRule="auto"/>
      </w:pPr>
      <w:r>
        <w:t>způsob zpracování obsahu</w:t>
      </w:r>
    </w:p>
    <w:p w:rsidR="004E1EA1" w:rsidRDefault="004E1EA1" w:rsidP="009F4888">
      <w:pPr>
        <w:numPr>
          <w:ilvl w:val="1"/>
          <w:numId w:val="1"/>
        </w:numPr>
        <w:spacing w:line="360" w:lineRule="auto"/>
      </w:pPr>
      <w:r>
        <w:t>................................................................................................................... (slov, slovních spojení, ustálených obratů, ...)</w:t>
      </w:r>
    </w:p>
    <w:p w:rsidR="004E1EA1" w:rsidRDefault="004E1EA1" w:rsidP="009F4888">
      <w:pPr>
        <w:numPr>
          <w:ilvl w:val="0"/>
          <w:numId w:val="1"/>
        </w:numPr>
        <w:spacing w:line="360" w:lineRule="auto"/>
      </w:pPr>
      <w:r w:rsidRPr="009F4888">
        <w:rPr>
          <w:b/>
        </w:rPr>
        <w:t>stylistika</w:t>
      </w:r>
      <w:r>
        <w:t xml:space="preserve"> = ...................................................</w:t>
      </w:r>
    </w:p>
    <w:p w:rsidR="004E1EA1" w:rsidRDefault="004E1EA1" w:rsidP="009F4888">
      <w:pPr>
        <w:numPr>
          <w:ilvl w:val="1"/>
          <w:numId w:val="1"/>
        </w:numPr>
        <w:spacing w:line="360" w:lineRule="auto"/>
      </w:pPr>
      <w:r>
        <w:t>zkoumá ............................ a ......................................... jazykových projevů</w:t>
      </w:r>
    </w:p>
    <w:p w:rsidR="004E1EA1" w:rsidRDefault="004E1EA1" w:rsidP="009F4888">
      <w:pPr>
        <w:spacing w:line="360" w:lineRule="auto"/>
      </w:pPr>
    </w:p>
    <w:p w:rsidR="004E1EA1" w:rsidRPr="004E1EA1" w:rsidRDefault="004E1EA1" w:rsidP="009F4888">
      <w:pPr>
        <w:spacing w:line="360" w:lineRule="auto"/>
        <w:rPr>
          <w:b/>
          <w:u w:val="single"/>
        </w:rPr>
      </w:pPr>
      <w:r w:rsidRPr="004E1EA1">
        <w:rPr>
          <w:b/>
          <w:u w:val="single"/>
        </w:rPr>
        <w:t>Slohotvorní činitelé</w:t>
      </w:r>
    </w:p>
    <w:p w:rsidR="004E1EA1" w:rsidRDefault="004E1EA1" w:rsidP="009F4888">
      <w:pPr>
        <w:spacing w:line="360" w:lineRule="auto"/>
      </w:pPr>
      <w:r>
        <w:t xml:space="preserve"> = 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4E1EA1" w:rsidRDefault="004E1EA1" w:rsidP="009F4888">
      <w:pPr>
        <w:spacing w:line="360" w:lineRule="auto"/>
      </w:pPr>
      <w:r>
        <w:t>- př. odborná přednáška před publikem × dědečkovo vyprávění vnoučatům</w:t>
      </w:r>
    </w:p>
    <w:p w:rsidR="004E1EA1" w:rsidRDefault="004E1EA1" w:rsidP="009F4888">
      <w:pPr>
        <w:spacing w:line="360" w:lineRule="auto"/>
        <w:ind w:firstLine="708"/>
      </w:pPr>
      <w:r>
        <w:t>→ tyto projevy vznikají za jiných okolností, s jiným účelem</w:t>
      </w:r>
    </w:p>
    <w:p w:rsidR="004E1EA1" w:rsidRDefault="004E1EA1" w:rsidP="009F4888">
      <w:pPr>
        <w:spacing w:line="360" w:lineRule="auto"/>
        <w:ind w:firstLine="708"/>
      </w:pPr>
      <w:r>
        <w:sym w:font="Symbol" w:char="F0DE"/>
      </w:r>
      <w:r>
        <w:t xml:space="preserve"> každý z těchto projevů bude jinak vystavěn, pomocí jiných prostředků</w:t>
      </w:r>
    </w:p>
    <w:p w:rsidR="004E1EA1" w:rsidRDefault="004E1EA1" w:rsidP="009F4888">
      <w:pPr>
        <w:spacing w:line="360" w:lineRule="auto"/>
      </w:pPr>
      <w:r>
        <w:t>- rozlišujeme dvě skupiny slohotvorných činitelů:</w:t>
      </w:r>
    </w:p>
    <w:p w:rsidR="004E1EA1" w:rsidRDefault="004E1EA1" w:rsidP="009F4888">
      <w:pPr>
        <w:numPr>
          <w:ilvl w:val="0"/>
          <w:numId w:val="3"/>
        </w:numPr>
        <w:spacing w:line="360" w:lineRule="auto"/>
      </w:pPr>
      <w:r w:rsidRPr="009F4888">
        <w:rPr>
          <w:b/>
        </w:rPr>
        <w:t>subjekt</w:t>
      </w:r>
      <w:r w:rsidR="00C41F7E" w:rsidRPr="009F4888">
        <w:rPr>
          <w:b/>
        </w:rPr>
        <w:t>ivní</w:t>
      </w:r>
      <w:r w:rsidR="00C41F7E">
        <w:t xml:space="preserve"> - ....................... </w:t>
      </w:r>
      <w:r w:rsidR="00B473A4">
        <w:t>s autorem</w:t>
      </w:r>
      <w:r w:rsidR="00C41F7E">
        <w:t xml:space="preserve"> textu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př. ....................................................................................................................</w:t>
      </w:r>
    </w:p>
    <w:p w:rsidR="00C41F7E" w:rsidRDefault="00C41F7E" w:rsidP="009F4888">
      <w:pPr>
        <w:numPr>
          <w:ilvl w:val="0"/>
          <w:numId w:val="3"/>
        </w:numPr>
        <w:spacing w:line="360" w:lineRule="auto"/>
      </w:pPr>
      <w:r w:rsidRPr="009F4888">
        <w:rPr>
          <w:b/>
        </w:rPr>
        <w:t>objektivní</w:t>
      </w:r>
      <w:r>
        <w:t xml:space="preserve"> - ..........................</w:t>
      </w:r>
      <w:r w:rsidR="00B473A4">
        <w:t xml:space="preserve"> s autorem</w:t>
      </w:r>
      <w:r>
        <w:t xml:space="preserve"> textu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.........................</w:t>
      </w:r>
      <w:r w:rsidR="009F4888">
        <w:t>.</w:t>
      </w:r>
      <w:r>
        <w:t xml:space="preserve"> projevu (záměr, smysl)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.......................... projevu (mluvený, psaný)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.......................... (známý, neznámý)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................................................................................</w:t>
      </w:r>
    </w:p>
    <w:p w:rsidR="00C41F7E" w:rsidRDefault="00C41F7E" w:rsidP="009F4888">
      <w:pPr>
        <w:numPr>
          <w:ilvl w:val="1"/>
          <w:numId w:val="3"/>
        </w:numPr>
        <w:spacing w:line="360" w:lineRule="auto"/>
      </w:pPr>
      <w:r>
        <w:t>.................................projevu</w:t>
      </w:r>
    </w:p>
    <w:p w:rsidR="009F4888" w:rsidRDefault="009F4888" w:rsidP="009F4888">
      <w:pPr>
        <w:spacing w:line="360" w:lineRule="auto"/>
      </w:pPr>
      <w:r>
        <w:t xml:space="preserve"> - podle </w:t>
      </w:r>
      <w:r w:rsidRPr="009F4888">
        <w:rPr>
          <w:u w:val="single"/>
        </w:rPr>
        <w:t>funkce</w:t>
      </w:r>
      <w:r>
        <w:t xml:space="preserve"> přiřazujeme jazykové projevy k jednotlivým </w:t>
      </w:r>
      <w:r w:rsidRPr="009F4888">
        <w:rPr>
          <w:b/>
        </w:rPr>
        <w:t>funkčním stylům</w:t>
      </w:r>
      <w:r>
        <w:t xml:space="preserve"> (probereme v další kapitole)</w:t>
      </w:r>
    </w:p>
    <w:p w:rsidR="00C41F7E" w:rsidRPr="00C41F7E" w:rsidRDefault="009F4888" w:rsidP="009F4888">
      <w:pPr>
        <w:spacing w:line="360" w:lineRule="auto"/>
        <w:rPr>
          <w:b/>
          <w:u w:val="single"/>
        </w:rPr>
      </w:pPr>
      <w:r>
        <w:br w:type="page"/>
      </w:r>
      <w:r w:rsidR="00C41F7E" w:rsidRPr="00C41F7E">
        <w:rPr>
          <w:b/>
          <w:u w:val="single"/>
        </w:rPr>
        <w:lastRenderedPageBreak/>
        <w:t>Slohové postupy</w:t>
      </w:r>
    </w:p>
    <w:p w:rsidR="00C41F7E" w:rsidRDefault="00C41F7E" w:rsidP="009F4888">
      <w:pPr>
        <w:spacing w:line="360" w:lineRule="auto"/>
      </w:pPr>
      <w:r>
        <w:t xml:space="preserve"> = postup</w:t>
      </w:r>
      <w:r w:rsidR="009F4888">
        <w:t>y uplatněné</w:t>
      </w:r>
      <w:r>
        <w:t xml:space="preserve"> při psaní textu</w:t>
      </w:r>
    </w:p>
    <w:p w:rsidR="009F4888" w:rsidRDefault="009F4888" w:rsidP="009F4888">
      <w:pPr>
        <w:spacing w:line="360" w:lineRule="auto"/>
      </w:pPr>
      <w:r>
        <w:t xml:space="preserve"> - slohové postupy se ve většině textů prolínají a doplňují</w:t>
      </w:r>
    </w:p>
    <w:p w:rsidR="00C41F7E" w:rsidRDefault="00C41F7E" w:rsidP="009F4888">
      <w:pPr>
        <w:numPr>
          <w:ilvl w:val="0"/>
          <w:numId w:val="6"/>
        </w:numPr>
        <w:spacing w:line="360" w:lineRule="auto"/>
      </w:pPr>
      <w:r w:rsidRPr="009F4888">
        <w:rPr>
          <w:b/>
        </w:rPr>
        <w:t>postup ................................</w:t>
      </w:r>
      <w:r>
        <w:t xml:space="preserve"> – nejjednodušší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informuje, ..........................................., často formou výčtu (nevysvětluje, neuvádí souvislosti)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v běžné komunikaci, publicistice, administrativě</w:t>
      </w:r>
    </w:p>
    <w:p w:rsidR="00C41F7E" w:rsidRPr="009F4888" w:rsidRDefault="00C41F7E" w:rsidP="009F4888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>postup ................................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vypráví příběh, podává .............................................................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dějová linie směřuje od ......................... k ...........................................................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v běžné komunikaci, publicistice, v umělecké literatuře</w:t>
      </w:r>
    </w:p>
    <w:p w:rsidR="00C41F7E" w:rsidRPr="009F4888" w:rsidRDefault="00C41F7E" w:rsidP="009F4888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>postup .................................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......................... , podává výčet vlastností a znaků tak, aby si čtenář textu mohl předmět / jev / osobu představit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..................................... – popisuje vnější i vnitřní znaky osoby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ve všech typech textů (popis prostý, odborný, umělecký)</w:t>
      </w:r>
    </w:p>
    <w:p w:rsidR="00C41F7E" w:rsidRPr="009F4888" w:rsidRDefault="00C41F7E" w:rsidP="009F4888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>postup .................................</w:t>
      </w:r>
    </w:p>
    <w:p w:rsidR="00C41F7E" w:rsidRDefault="00C41F7E" w:rsidP="009F4888">
      <w:pPr>
        <w:numPr>
          <w:ilvl w:val="1"/>
          <w:numId w:val="6"/>
        </w:numPr>
        <w:spacing w:line="360" w:lineRule="auto"/>
      </w:pPr>
      <w:r>
        <w:t>........................... fakta a jevy, vysvětluje jejich podstatu, vznik, průběh, souvislosti</w:t>
      </w:r>
    </w:p>
    <w:p w:rsidR="009F4888" w:rsidRDefault="009F4888" w:rsidP="009F4888">
      <w:pPr>
        <w:numPr>
          <w:ilvl w:val="1"/>
          <w:numId w:val="6"/>
        </w:numPr>
        <w:spacing w:line="360" w:lineRule="auto"/>
      </w:pPr>
      <w:r>
        <w:t>je .........................</w:t>
      </w:r>
    </w:p>
    <w:p w:rsidR="009F4888" w:rsidRDefault="009F4888" w:rsidP="009F4888">
      <w:pPr>
        <w:numPr>
          <w:ilvl w:val="1"/>
          <w:numId w:val="6"/>
        </w:numPr>
        <w:spacing w:line="360" w:lineRule="auto"/>
      </w:pPr>
      <w:r>
        <w:t>v odborných textech, v publicistice</w:t>
      </w:r>
    </w:p>
    <w:p w:rsidR="00C41F7E" w:rsidRPr="009F4888" w:rsidRDefault="009F4888" w:rsidP="009F4888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>postup ...................................</w:t>
      </w:r>
    </w:p>
    <w:p w:rsidR="009F4888" w:rsidRDefault="009F4888" w:rsidP="009F4888">
      <w:pPr>
        <w:numPr>
          <w:ilvl w:val="1"/>
          <w:numId w:val="6"/>
        </w:numPr>
        <w:spacing w:line="360" w:lineRule="auto"/>
      </w:pPr>
      <w:r>
        <w:t>vyjadřuje ...................................... autora k danému problému</w:t>
      </w:r>
    </w:p>
    <w:p w:rsidR="009F4888" w:rsidRDefault="009F4888" w:rsidP="009F4888">
      <w:pPr>
        <w:numPr>
          <w:ilvl w:val="1"/>
          <w:numId w:val="6"/>
        </w:numPr>
        <w:spacing w:line="360" w:lineRule="auto"/>
      </w:pPr>
      <w:r>
        <w:t>je .................................</w:t>
      </w:r>
    </w:p>
    <w:p w:rsidR="009F4888" w:rsidRDefault="009F4888" w:rsidP="009F4888">
      <w:pPr>
        <w:numPr>
          <w:ilvl w:val="1"/>
          <w:numId w:val="6"/>
        </w:numPr>
        <w:spacing w:line="360" w:lineRule="auto"/>
      </w:pPr>
      <w:r>
        <w:t>v odborných textech, v publicistice, v uměleckých textech</w:t>
      </w:r>
    </w:p>
    <w:p w:rsidR="009F4888" w:rsidRDefault="009F4888" w:rsidP="009F4888">
      <w:pPr>
        <w:spacing w:line="360" w:lineRule="auto"/>
      </w:pPr>
    </w:p>
    <w:p w:rsidR="009F4888" w:rsidRPr="009F4888" w:rsidRDefault="009F4888" w:rsidP="009F4888">
      <w:pPr>
        <w:spacing w:line="360" w:lineRule="auto"/>
        <w:rPr>
          <w:b/>
          <w:u w:val="single"/>
        </w:rPr>
      </w:pPr>
      <w:r>
        <w:rPr>
          <w:b/>
          <w:u w:val="single"/>
        </w:rPr>
        <w:t>Slohový útvar</w:t>
      </w:r>
    </w:p>
    <w:p w:rsidR="009F4888" w:rsidRDefault="009F4888" w:rsidP="009F4888">
      <w:pPr>
        <w:spacing w:line="360" w:lineRule="auto"/>
      </w:pPr>
      <w:r>
        <w:t xml:space="preserve"> = konkrétní výsledek použití jednoho nebo více slohových postupů</w:t>
      </w:r>
    </w:p>
    <w:p w:rsidR="009F4888" w:rsidRDefault="009F4888" w:rsidP="009F4888">
      <w:pPr>
        <w:spacing w:line="360" w:lineRule="auto"/>
      </w:pPr>
      <w:r>
        <w:t xml:space="preserve"> - je ucelený, ............................. i ............................ uzavřený</w:t>
      </w:r>
    </w:p>
    <w:p w:rsidR="00E01341" w:rsidRDefault="00E01341" w:rsidP="009F4888">
      <w:pPr>
        <w:spacing w:line="360" w:lineRule="auto"/>
      </w:pPr>
      <w:r>
        <w:t xml:space="preserve"> - každý slohový útvar má svá pravidla</w:t>
      </w:r>
    </w:p>
    <w:p w:rsidR="00B473A4" w:rsidRDefault="009F4888" w:rsidP="009F4888">
      <w:pPr>
        <w:spacing w:line="360" w:lineRule="auto"/>
      </w:pPr>
      <w:r>
        <w:t xml:space="preserve"> - př. 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</w:t>
      </w:r>
    </w:p>
    <w:p w:rsidR="00B473A4" w:rsidRPr="004E1EA1" w:rsidRDefault="00B473A4" w:rsidP="00B473A4">
      <w:pPr>
        <w:spacing w:line="360" w:lineRule="auto"/>
        <w:jc w:val="center"/>
        <w:rPr>
          <w:b/>
          <w:sz w:val="32"/>
          <w:szCs w:val="32"/>
        </w:rPr>
      </w:pPr>
      <w:r>
        <w:br w:type="page"/>
      </w:r>
      <w:r w:rsidR="001B59A7">
        <w:rPr>
          <w:b/>
          <w:sz w:val="32"/>
          <w:szCs w:val="32"/>
        </w:rPr>
        <w:lastRenderedPageBreak/>
        <w:t>Úvod do stylistiky</w:t>
      </w:r>
      <w:r w:rsidRPr="004E1EA1">
        <w:rPr>
          <w:b/>
          <w:sz w:val="32"/>
          <w:szCs w:val="32"/>
        </w:rPr>
        <w:t xml:space="preserve"> – Slohotvorní činitelé, slohové postupy a útvary</w:t>
      </w:r>
    </w:p>
    <w:p w:rsidR="00B473A4" w:rsidRPr="00B473A4" w:rsidRDefault="00B473A4" w:rsidP="00B473A4">
      <w:pPr>
        <w:spacing w:line="360" w:lineRule="auto"/>
        <w:jc w:val="center"/>
        <w:rPr>
          <w:b/>
          <w:color w:val="FF0000"/>
          <w:sz w:val="28"/>
          <w:szCs w:val="28"/>
        </w:rPr>
      </w:pPr>
      <w:r w:rsidRPr="00B473A4">
        <w:rPr>
          <w:b/>
          <w:color w:val="FF0000"/>
          <w:sz w:val="28"/>
          <w:szCs w:val="28"/>
        </w:rPr>
        <w:t>řešení pracovního listu</w:t>
      </w:r>
    </w:p>
    <w:p w:rsidR="00B473A4" w:rsidRDefault="00B473A4" w:rsidP="00B473A4">
      <w:pPr>
        <w:spacing w:line="360" w:lineRule="auto"/>
      </w:pPr>
    </w:p>
    <w:p w:rsidR="00B473A4" w:rsidRPr="004E1EA1" w:rsidRDefault="00B473A4" w:rsidP="00B473A4">
      <w:pPr>
        <w:spacing w:line="360" w:lineRule="auto"/>
        <w:rPr>
          <w:b/>
          <w:u w:val="single"/>
        </w:rPr>
      </w:pPr>
      <w:r w:rsidRPr="004E1EA1">
        <w:rPr>
          <w:b/>
          <w:u w:val="single"/>
        </w:rPr>
        <w:t>Stylistika</w:t>
      </w:r>
    </w:p>
    <w:p w:rsidR="00B473A4" w:rsidRDefault="00B473A4" w:rsidP="00B473A4">
      <w:pPr>
        <w:numPr>
          <w:ilvl w:val="0"/>
          <w:numId w:val="1"/>
        </w:numPr>
        <w:spacing w:line="360" w:lineRule="auto"/>
      </w:pPr>
      <w:r w:rsidRPr="009F4888">
        <w:rPr>
          <w:b/>
        </w:rPr>
        <w:t>sloh</w:t>
      </w:r>
      <w:r>
        <w:t xml:space="preserve"> neboli </w:t>
      </w:r>
      <w:r w:rsidRPr="00B473A4">
        <w:rPr>
          <w:color w:val="FF0000"/>
        </w:rPr>
        <w:t>styl</w:t>
      </w:r>
      <w:r>
        <w:t xml:space="preserve"> – způsob výstavby jazykových projevů</w:t>
      </w:r>
    </w:p>
    <w:p w:rsidR="00B473A4" w:rsidRDefault="00B473A4" w:rsidP="00B473A4">
      <w:pPr>
        <w:numPr>
          <w:ilvl w:val="1"/>
          <w:numId w:val="1"/>
        </w:numPr>
        <w:spacing w:line="360" w:lineRule="auto"/>
      </w:pPr>
      <w:r>
        <w:t>způsob zpracování obsahu</w:t>
      </w:r>
    </w:p>
    <w:p w:rsidR="00B473A4" w:rsidRDefault="00B473A4" w:rsidP="00B473A4">
      <w:pPr>
        <w:numPr>
          <w:ilvl w:val="1"/>
          <w:numId w:val="1"/>
        </w:numPr>
        <w:spacing w:line="360" w:lineRule="auto"/>
      </w:pPr>
      <w:r w:rsidRPr="00B473A4">
        <w:rPr>
          <w:color w:val="FF0000"/>
        </w:rPr>
        <w:t>výběr a uspořádání jazykových prostředků</w:t>
      </w:r>
      <w:r>
        <w:t xml:space="preserve"> (slov, slovních spojení, ustálených obratů, ...)</w:t>
      </w:r>
    </w:p>
    <w:p w:rsidR="00B473A4" w:rsidRDefault="00B473A4" w:rsidP="00B473A4">
      <w:pPr>
        <w:numPr>
          <w:ilvl w:val="0"/>
          <w:numId w:val="1"/>
        </w:numPr>
        <w:spacing w:line="360" w:lineRule="auto"/>
      </w:pPr>
      <w:r w:rsidRPr="009F4888">
        <w:rPr>
          <w:b/>
        </w:rPr>
        <w:t>stylistika</w:t>
      </w:r>
      <w:r>
        <w:t xml:space="preserve"> = </w:t>
      </w:r>
      <w:r w:rsidRPr="00B473A4">
        <w:rPr>
          <w:color w:val="FF0000"/>
        </w:rPr>
        <w:t>nauka o slohu (stylu)</w:t>
      </w:r>
    </w:p>
    <w:p w:rsidR="00B473A4" w:rsidRDefault="00B473A4" w:rsidP="00B473A4">
      <w:pPr>
        <w:numPr>
          <w:ilvl w:val="1"/>
          <w:numId w:val="1"/>
        </w:numPr>
        <w:spacing w:line="360" w:lineRule="auto"/>
      </w:pPr>
      <w:r>
        <w:t xml:space="preserve">zkoumá </w:t>
      </w:r>
      <w:r w:rsidRPr="00B473A4">
        <w:rPr>
          <w:color w:val="FF0000"/>
        </w:rPr>
        <w:t>stavbu</w:t>
      </w:r>
      <w:r>
        <w:t xml:space="preserve"> a </w:t>
      </w:r>
      <w:r w:rsidRPr="00B473A4">
        <w:rPr>
          <w:color w:val="FF0000"/>
        </w:rPr>
        <w:t>způsoby</w:t>
      </w:r>
      <w:r>
        <w:t xml:space="preserve"> </w:t>
      </w:r>
      <w:r w:rsidRPr="00B473A4">
        <w:rPr>
          <w:color w:val="FF0000"/>
        </w:rPr>
        <w:t>tvorby</w:t>
      </w:r>
      <w:r>
        <w:t xml:space="preserve"> jazykových projevů</w:t>
      </w:r>
    </w:p>
    <w:p w:rsidR="00B473A4" w:rsidRDefault="00B473A4" w:rsidP="00B473A4">
      <w:pPr>
        <w:spacing w:line="360" w:lineRule="auto"/>
      </w:pPr>
    </w:p>
    <w:p w:rsidR="00B473A4" w:rsidRPr="004E1EA1" w:rsidRDefault="00B473A4" w:rsidP="00B473A4">
      <w:pPr>
        <w:spacing w:line="360" w:lineRule="auto"/>
        <w:rPr>
          <w:b/>
          <w:u w:val="single"/>
        </w:rPr>
      </w:pPr>
      <w:r w:rsidRPr="004E1EA1">
        <w:rPr>
          <w:b/>
          <w:u w:val="single"/>
        </w:rPr>
        <w:t>Slohotvorní činitelé</w:t>
      </w:r>
    </w:p>
    <w:p w:rsidR="00B473A4" w:rsidRDefault="00B473A4" w:rsidP="00B473A4">
      <w:pPr>
        <w:spacing w:line="360" w:lineRule="auto"/>
      </w:pPr>
      <w:r>
        <w:t xml:space="preserve"> = </w:t>
      </w:r>
      <w:r w:rsidRPr="00B473A4">
        <w:rPr>
          <w:color w:val="FF0000"/>
        </w:rPr>
        <w:t>podmínky a okolnosti, které ovlivňují výstavbu textu</w:t>
      </w:r>
    </w:p>
    <w:p w:rsidR="00B473A4" w:rsidRDefault="00B473A4" w:rsidP="00B473A4">
      <w:pPr>
        <w:spacing w:line="360" w:lineRule="auto"/>
      </w:pPr>
      <w:r>
        <w:t>- př. odborná přednáška před publikem × dědečkovo vyprávění vnoučatům</w:t>
      </w:r>
    </w:p>
    <w:p w:rsidR="00B473A4" w:rsidRDefault="00B473A4" w:rsidP="00B473A4">
      <w:pPr>
        <w:spacing w:line="360" w:lineRule="auto"/>
        <w:ind w:firstLine="708"/>
      </w:pPr>
      <w:r>
        <w:t>→ tyto projevy vznikají za jiných okolností, s jiným účelem</w:t>
      </w:r>
    </w:p>
    <w:p w:rsidR="00B473A4" w:rsidRDefault="00B473A4" w:rsidP="00B473A4">
      <w:pPr>
        <w:spacing w:line="360" w:lineRule="auto"/>
        <w:ind w:firstLine="708"/>
      </w:pPr>
      <w:r>
        <w:sym w:font="Symbol" w:char="F0DE"/>
      </w:r>
      <w:r>
        <w:t xml:space="preserve"> každý z těchto projevů bude jinak vystavěn, pomocí jiných prostředků</w:t>
      </w:r>
    </w:p>
    <w:p w:rsidR="00B473A4" w:rsidRDefault="00B473A4" w:rsidP="00B473A4">
      <w:pPr>
        <w:spacing w:line="360" w:lineRule="auto"/>
      </w:pPr>
      <w:r>
        <w:t>- rozlišujeme dvě skupiny slohotvorných činitelů:</w:t>
      </w:r>
    </w:p>
    <w:p w:rsidR="00B473A4" w:rsidRDefault="00B473A4" w:rsidP="00B473A4">
      <w:pPr>
        <w:numPr>
          <w:ilvl w:val="0"/>
          <w:numId w:val="3"/>
        </w:numPr>
        <w:spacing w:line="360" w:lineRule="auto"/>
      </w:pPr>
      <w:r w:rsidRPr="009F4888">
        <w:rPr>
          <w:b/>
        </w:rPr>
        <w:t>subjektivní</w:t>
      </w:r>
      <w:r>
        <w:t xml:space="preserve"> - </w:t>
      </w:r>
      <w:r w:rsidRPr="00B473A4">
        <w:rPr>
          <w:color w:val="FF0000"/>
        </w:rPr>
        <w:t>souvisí</w:t>
      </w:r>
      <w:r>
        <w:t xml:space="preserve"> s autorem textu</w:t>
      </w:r>
    </w:p>
    <w:p w:rsidR="00B473A4" w:rsidRPr="00B473A4" w:rsidRDefault="00B473A4" w:rsidP="00B473A4">
      <w:pPr>
        <w:numPr>
          <w:ilvl w:val="1"/>
          <w:numId w:val="3"/>
        </w:numPr>
        <w:spacing w:line="360" w:lineRule="auto"/>
        <w:rPr>
          <w:color w:val="FF0000"/>
        </w:rPr>
      </w:pPr>
      <w:r>
        <w:t xml:space="preserve">př. </w:t>
      </w:r>
      <w:r w:rsidRPr="00B473A4">
        <w:rPr>
          <w:color w:val="FF0000"/>
        </w:rPr>
        <w:t>věk, pohlaví, vzdělání, zájmy, profese, slovní zásoba autora, ....</w:t>
      </w:r>
    </w:p>
    <w:p w:rsidR="00B473A4" w:rsidRDefault="00B473A4" w:rsidP="00B473A4">
      <w:pPr>
        <w:numPr>
          <w:ilvl w:val="0"/>
          <w:numId w:val="3"/>
        </w:numPr>
        <w:spacing w:line="360" w:lineRule="auto"/>
      </w:pPr>
      <w:r w:rsidRPr="009F4888">
        <w:rPr>
          <w:b/>
        </w:rPr>
        <w:t>objektivní</w:t>
      </w:r>
      <w:r>
        <w:t xml:space="preserve"> - </w:t>
      </w:r>
      <w:r w:rsidRPr="00B473A4">
        <w:rPr>
          <w:color w:val="FF0000"/>
        </w:rPr>
        <w:t>nesouvisí</w:t>
      </w:r>
      <w:r>
        <w:t xml:space="preserve"> s autorem textu</w:t>
      </w:r>
    </w:p>
    <w:p w:rsidR="00B473A4" w:rsidRDefault="00B473A4" w:rsidP="00B473A4">
      <w:pPr>
        <w:numPr>
          <w:ilvl w:val="1"/>
          <w:numId w:val="3"/>
        </w:numPr>
        <w:spacing w:line="360" w:lineRule="auto"/>
      </w:pPr>
      <w:r w:rsidRPr="00B473A4">
        <w:rPr>
          <w:color w:val="FF0000"/>
        </w:rPr>
        <w:t>funkce</w:t>
      </w:r>
      <w:r>
        <w:t xml:space="preserve"> projevu (záměr, smysl)</w:t>
      </w:r>
    </w:p>
    <w:p w:rsidR="00B473A4" w:rsidRDefault="00B473A4" w:rsidP="00B473A4">
      <w:pPr>
        <w:numPr>
          <w:ilvl w:val="1"/>
          <w:numId w:val="3"/>
        </w:numPr>
        <w:spacing w:line="360" w:lineRule="auto"/>
      </w:pPr>
      <w:r w:rsidRPr="00B473A4">
        <w:rPr>
          <w:color w:val="FF0000"/>
        </w:rPr>
        <w:t>forma</w:t>
      </w:r>
      <w:r>
        <w:t xml:space="preserve"> projevu (mluvený, psaný)</w:t>
      </w:r>
    </w:p>
    <w:p w:rsidR="00B473A4" w:rsidRDefault="00B473A4" w:rsidP="00B473A4">
      <w:pPr>
        <w:numPr>
          <w:ilvl w:val="1"/>
          <w:numId w:val="3"/>
        </w:numPr>
        <w:spacing w:line="360" w:lineRule="auto"/>
      </w:pPr>
      <w:r w:rsidRPr="00B473A4">
        <w:rPr>
          <w:color w:val="FF0000"/>
        </w:rPr>
        <w:t>adresát</w:t>
      </w:r>
      <w:r>
        <w:t xml:space="preserve"> (známý, neznámý)</w:t>
      </w:r>
    </w:p>
    <w:p w:rsidR="00B473A4" w:rsidRPr="00B473A4" w:rsidRDefault="00B473A4" w:rsidP="00B473A4">
      <w:pPr>
        <w:numPr>
          <w:ilvl w:val="1"/>
          <w:numId w:val="3"/>
        </w:numPr>
        <w:spacing w:line="360" w:lineRule="auto"/>
        <w:rPr>
          <w:color w:val="FF0000"/>
        </w:rPr>
      </w:pPr>
      <w:r w:rsidRPr="00B473A4">
        <w:rPr>
          <w:color w:val="FF0000"/>
        </w:rPr>
        <w:t>komunikační situace, prostředí</w:t>
      </w:r>
    </w:p>
    <w:p w:rsidR="00B473A4" w:rsidRDefault="00B473A4" w:rsidP="00B473A4">
      <w:pPr>
        <w:numPr>
          <w:ilvl w:val="1"/>
          <w:numId w:val="3"/>
        </w:numPr>
        <w:spacing w:line="360" w:lineRule="auto"/>
      </w:pPr>
      <w:r w:rsidRPr="00B473A4">
        <w:rPr>
          <w:color w:val="FF0000"/>
        </w:rPr>
        <w:t>připravenost</w:t>
      </w:r>
      <w:r>
        <w:t xml:space="preserve"> projevu</w:t>
      </w:r>
    </w:p>
    <w:p w:rsidR="00B473A4" w:rsidRDefault="00B473A4" w:rsidP="00B473A4">
      <w:pPr>
        <w:spacing w:line="360" w:lineRule="auto"/>
      </w:pPr>
      <w:r>
        <w:t xml:space="preserve"> - podle </w:t>
      </w:r>
      <w:r w:rsidRPr="009F4888">
        <w:rPr>
          <w:u w:val="single"/>
        </w:rPr>
        <w:t>funkce</w:t>
      </w:r>
      <w:r>
        <w:t xml:space="preserve"> přiřazujeme jazykové projevy k jednotlivým </w:t>
      </w:r>
      <w:r w:rsidRPr="009F4888">
        <w:rPr>
          <w:b/>
        </w:rPr>
        <w:t>funkčním stylům</w:t>
      </w:r>
      <w:r>
        <w:t xml:space="preserve"> (probereme v další kapitole)</w:t>
      </w:r>
    </w:p>
    <w:p w:rsidR="00B473A4" w:rsidRPr="00C41F7E" w:rsidRDefault="00B473A4" w:rsidP="00B473A4">
      <w:pPr>
        <w:spacing w:line="360" w:lineRule="auto"/>
        <w:rPr>
          <w:b/>
          <w:u w:val="single"/>
        </w:rPr>
      </w:pPr>
      <w:r>
        <w:br w:type="page"/>
      </w:r>
      <w:r w:rsidRPr="00C41F7E">
        <w:rPr>
          <w:b/>
          <w:u w:val="single"/>
        </w:rPr>
        <w:lastRenderedPageBreak/>
        <w:t>Slohové postupy</w:t>
      </w:r>
    </w:p>
    <w:p w:rsidR="00B473A4" w:rsidRDefault="00B473A4" w:rsidP="00B473A4">
      <w:pPr>
        <w:spacing w:line="360" w:lineRule="auto"/>
      </w:pPr>
      <w:r>
        <w:t xml:space="preserve"> = postupy uplatněné při psaní textu</w:t>
      </w:r>
    </w:p>
    <w:p w:rsidR="00B473A4" w:rsidRDefault="00B473A4" w:rsidP="00B473A4">
      <w:pPr>
        <w:spacing w:line="360" w:lineRule="auto"/>
      </w:pPr>
      <w:r>
        <w:t xml:space="preserve"> - slohové postupy se ve většině textů prolínají a doplňují</w:t>
      </w:r>
    </w:p>
    <w:p w:rsidR="00B473A4" w:rsidRDefault="00B473A4" w:rsidP="00B473A4">
      <w:pPr>
        <w:numPr>
          <w:ilvl w:val="0"/>
          <w:numId w:val="6"/>
        </w:numPr>
        <w:spacing w:line="360" w:lineRule="auto"/>
      </w:pPr>
      <w:r w:rsidRPr="009F4888">
        <w:rPr>
          <w:b/>
        </w:rPr>
        <w:t xml:space="preserve">postup </w:t>
      </w:r>
      <w:r w:rsidRPr="00B473A4">
        <w:rPr>
          <w:b/>
          <w:color w:val="FF0000"/>
        </w:rPr>
        <w:t>informační</w:t>
      </w:r>
      <w:r>
        <w:t xml:space="preserve"> – nejjednodušší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informuje, </w:t>
      </w:r>
      <w:r w:rsidRPr="00B473A4">
        <w:rPr>
          <w:color w:val="FF0000"/>
        </w:rPr>
        <w:t>přináší fakta</w:t>
      </w:r>
      <w:r>
        <w:t>, často formou výčtu (nevysvětluje, neuvádí souvislosti)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>v běžné komunikaci, publicistice, administrativě</w:t>
      </w:r>
    </w:p>
    <w:p w:rsidR="00B473A4" w:rsidRPr="009F4888" w:rsidRDefault="00B473A4" w:rsidP="00B473A4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 xml:space="preserve">postup </w:t>
      </w:r>
      <w:r w:rsidR="00906FCB" w:rsidRPr="00906FCB">
        <w:rPr>
          <w:b/>
          <w:color w:val="FF0000"/>
        </w:rPr>
        <w:t>vyprávěcí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vypráví příběh, podává </w:t>
      </w:r>
      <w:r w:rsidR="00906FCB" w:rsidRPr="00906FCB">
        <w:rPr>
          <w:color w:val="FF0000"/>
        </w:rPr>
        <w:t>průběh jedinečného děje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dějová linie směřuje od </w:t>
      </w:r>
      <w:r w:rsidR="00906FCB" w:rsidRPr="00906FCB">
        <w:rPr>
          <w:color w:val="FF0000"/>
        </w:rPr>
        <w:t>zápletky</w:t>
      </w:r>
      <w:r>
        <w:t xml:space="preserve"> k</w:t>
      </w:r>
      <w:r w:rsidR="00906FCB">
        <w:t> </w:t>
      </w:r>
      <w:r w:rsidR="00906FCB" w:rsidRPr="00906FCB">
        <w:rPr>
          <w:color w:val="FF0000"/>
        </w:rPr>
        <w:t>vyvrcholení a rozuz</w:t>
      </w:r>
      <w:r w:rsidR="00CC1A68">
        <w:rPr>
          <w:color w:val="FF0000"/>
        </w:rPr>
        <w:t>le</w:t>
      </w:r>
      <w:r w:rsidR="00906FCB" w:rsidRPr="00906FCB">
        <w:rPr>
          <w:color w:val="FF0000"/>
        </w:rPr>
        <w:t>ní děje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>v běžné komunikaci, publicistice, v umělecké literatuře</w:t>
      </w:r>
    </w:p>
    <w:p w:rsidR="00B473A4" w:rsidRPr="009F4888" w:rsidRDefault="00B473A4" w:rsidP="00B473A4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 xml:space="preserve">postup </w:t>
      </w:r>
      <w:r w:rsidR="00906FCB" w:rsidRPr="00906FCB">
        <w:rPr>
          <w:b/>
          <w:color w:val="FF0000"/>
        </w:rPr>
        <w:t>popisný</w:t>
      </w:r>
    </w:p>
    <w:p w:rsidR="00B473A4" w:rsidRDefault="00906FCB" w:rsidP="00B473A4">
      <w:pPr>
        <w:numPr>
          <w:ilvl w:val="1"/>
          <w:numId w:val="6"/>
        </w:numPr>
        <w:spacing w:line="360" w:lineRule="auto"/>
      </w:pPr>
      <w:r w:rsidRPr="00906FCB">
        <w:rPr>
          <w:color w:val="FF0000"/>
        </w:rPr>
        <w:t>popisuje</w:t>
      </w:r>
      <w:r w:rsidR="00B473A4">
        <w:t>, podává výčet vlastností a znaků tak, aby si čtenář textu mohl předmět / jev / osobu představit</w:t>
      </w:r>
    </w:p>
    <w:p w:rsidR="00B473A4" w:rsidRDefault="00906FCB" w:rsidP="00B473A4">
      <w:pPr>
        <w:numPr>
          <w:ilvl w:val="1"/>
          <w:numId w:val="6"/>
        </w:numPr>
        <w:spacing w:line="360" w:lineRule="auto"/>
      </w:pPr>
      <w:r w:rsidRPr="00906FCB">
        <w:rPr>
          <w:color w:val="FF0000"/>
        </w:rPr>
        <w:t>charakteristika</w:t>
      </w:r>
      <w:r w:rsidR="00B473A4">
        <w:t xml:space="preserve"> – popisuje vnější i vnitřní znaky osoby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>ve všech typech textů (popis prostý, odborný, umělecký)</w:t>
      </w:r>
    </w:p>
    <w:p w:rsidR="00B473A4" w:rsidRPr="009F4888" w:rsidRDefault="00B473A4" w:rsidP="00B473A4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 xml:space="preserve">postup </w:t>
      </w:r>
      <w:r w:rsidR="00906FCB" w:rsidRPr="00906FCB">
        <w:rPr>
          <w:b/>
          <w:color w:val="FF0000"/>
        </w:rPr>
        <w:t>výkladový</w:t>
      </w:r>
    </w:p>
    <w:p w:rsidR="00B473A4" w:rsidRDefault="00906FCB" w:rsidP="00B473A4">
      <w:pPr>
        <w:numPr>
          <w:ilvl w:val="1"/>
          <w:numId w:val="6"/>
        </w:numPr>
        <w:spacing w:line="360" w:lineRule="auto"/>
      </w:pPr>
      <w:r w:rsidRPr="00906FCB">
        <w:rPr>
          <w:color w:val="FF0000"/>
        </w:rPr>
        <w:t>vykládá</w:t>
      </w:r>
      <w:r w:rsidR="00B473A4">
        <w:t xml:space="preserve"> fakta a jevy, vysvětluje jejich podstatu, vznik, průběh, souvislosti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je </w:t>
      </w:r>
      <w:r w:rsidR="00906FCB" w:rsidRPr="00906FCB">
        <w:rPr>
          <w:color w:val="FF0000"/>
        </w:rPr>
        <w:t>objektivní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>v odborných textech, v publicistice</w:t>
      </w:r>
    </w:p>
    <w:p w:rsidR="00B473A4" w:rsidRPr="009F4888" w:rsidRDefault="00B473A4" w:rsidP="00B473A4">
      <w:pPr>
        <w:numPr>
          <w:ilvl w:val="0"/>
          <w:numId w:val="6"/>
        </w:numPr>
        <w:spacing w:line="360" w:lineRule="auto"/>
        <w:rPr>
          <w:b/>
        </w:rPr>
      </w:pPr>
      <w:r w:rsidRPr="009F4888">
        <w:rPr>
          <w:b/>
        </w:rPr>
        <w:t xml:space="preserve">postup </w:t>
      </w:r>
      <w:r w:rsidR="00906FCB" w:rsidRPr="00906FCB">
        <w:rPr>
          <w:b/>
          <w:color w:val="FF0000"/>
        </w:rPr>
        <w:t>úvahový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vyjadřuje </w:t>
      </w:r>
      <w:r w:rsidR="00906FCB" w:rsidRPr="00906FCB">
        <w:rPr>
          <w:color w:val="FF0000"/>
        </w:rPr>
        <w:t>vlastní postoj</w:t>
      </w:r>
      <w:r>
        <w:t xml:space="preserve"> autora k danému problému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 xml:space="preserve">je </w:t>
      </w:r>
      <w:r w:rsidR="00906FCB" w:rsidRPr="00906FCB">
        <w:rPr>
          <w:color w:val="FF0000"/>
        </w:rPr>
        <w:t>subjektivní</w:t>
      </w:r>
    </w:p>
    <w:p w:rsidR="00B473A4" w:rsidRDefault="00B473A4" w:rsidP="00B473A4">
      <w:pPr>
        <w:numPr>
          <w:ilvl w:val="1"/>
          <w:numId w:val="6"/>
        </w:numPr>
        <w:spacing w:line="360" w:lineRule="auto"/>
      </w:pPr>
      <w:r>
        <w:t>v odborných textech, v publicistice, v uměleckých textech</w:t>
      </w:r>
    </w:p>
    <w:p w:rsidR="00B473A4" w:rsidRDefault="00B473A4" w:rsidP="00B473A4">
      <w:pPr>
        <w:spacing w:line="360" w:lineRule="auto"/>
      </w:pPr>
    </w:p>
    <w:p w:rsidR="00B473A4" w:rsidRPr="009F4888" w:rsidRDefault="00B473A4" w:rsidP="00B473A4">
      <w:pPr>
        <w:spacing w:line="360" w:lineRule="auto"/>
        <w:rPr>
          <w:b/>
          <w:u w:val="single"/>
        </w:rPr>
      </w:pPr>
      <w:r>
        <w:rPr>
          <w:b/>
          <w:u w:val="single"/>
        </w:rPr>
        <w:t>Slohový útvar</w:t>
      </w:r>
    </w:p>
    <w:p w:rsidR="00B473A4" w:rsidRDefault="00B473A4" w:rsidP="00B473A4">
      <w:pPr>
        <w:spacing w:line="360" w:lineRule="auto"/>
      </w:pPr>
      <w:r>
        <w:t xml:space="preserve"> = konkrétní výsledek použití jednoho nebo více slohových postupů</w:t>
      </w:r>
    </w:p>
    <w:p w:rsidR="00B473A4" w:rsidRDefault="00B473A4" w:rsidP="00B473A4">
      <w:pPr>
        <w:spacing w:line="360" w:lineRule="auto"/>
      </w:pPr>
      <w:r>
        <w:t xml:space="preserve"> - je ucelený, </w:t>
      </w:r>
      <w:r w:rsidR="00906FCB" w:rsidRPr="00906FCB">
        <w:rPr>
          <w:color w:val="FF0000"/>
        </w:rPr>
        <w:t>formálně</w:t>
      </w:r>
      <w:r>
        <w:t xml:space="preserve"> i </w:t>
      </w:r>
      <w:r w:rsidR="00906FCB" w:rsidRPr="00906FCB">
        <w:rPr>
          <w:color w:val="FF0000"/>
        </w:rPr>
        <w:t>obsahově</w:t>
      </w:r>
      <w:r>
        <w:t xml:space="preserve"> uzavřený</w:t>
      </w:r>
    </w:p>
    <w:p w:rsidR="00B473A4" w:rsidRDefault="00B473A4" w:rsidP="00B473A4">
      <w:pPr>
        <w:spacing w:line="360" w:lineRule="auto"/>
      </w:pPr>
      <w:r>
        <w:t xml:space="preserve"> - každý slohový útvar má svá pravidla</w:t>
      </w:r>
    </w:p>
    <w:p w:rsidR="00FA6579" w:rsidRDefault="00B473A4" w:rsidP="00B473A4">
      <w:pPr>
        <w:spacing w:line="360" w:lineRule="auto"/>
      </w:pPr>
      <w:r>
        <w:t xml:space="preserve"> - př. </w:t>
      </w:r>
      <w:r w:rsidR="00906FCB">
        <w:t>zpráva, oznámení, popis, vypravování, výklad, úvaha, esej, atd.</w:t>
      </w:r>
    </w:p>
    <w:p w:rsidR="00B473A4" w:rsidRPr="00FA6579" w:rsidRDefault="00FA6579" w:rsidP="00B473A4">
      <w:pPr>
        <w:spacing w:line="360" w:lineRule="auto"/>
        <w:rPr>
          <w:b/>
        </w:rPr>
      </w:pPr>
      <w:r>
        <w:br w:type="page"/>
      </w:r>
      <w:r w:rsidRPr="00FA6579">
        <w:rPr>
          <w:b/>
        </w:rPr>
        <w:lastRenderedPageBreak/>
        <w:t>Použitá literatura:</w:t>
      </w:r>
    </w:p>
    <w:p w:rsidR="00FA6579" w:rsidRPr="00FA6579" w:rsidRDefault="00FA6579" w:rsidP="00FA6579">
      <w:pPr>
        <w:numPr>
          <w:ilvl w:val="0"/>
          <w:numId w:val="12"/>
        </w:numPr>
        <w:spacing w:line="360" w:lineRule="auto"/>
      </w:pPr>
      <w:r w:rsidRPr="00FA6579">
        <w:t xml:space="preserve">Čechová, Marie a kol. </w:t>
      </w:r>
      <w:r w:rsidRPr="00FA6579">
        <w:rPr>
          <w:i/>
          <w:iCs/>
        </w:rPr>
        <w:t>Stylistika současné češtiny.</w:t>
      </w:r>
      <w:r w:rsidRPr="00FA6579">
        <w:t xml:space="preserve"> ISV nakladatelství: Praha, 1997.</w:t>
      </w:r>
    </w:p>
    <w:p w:rsidR="00FA6579" w:rsidRPr="00FA6579" w:rsidRDefault="00FA6579" w:rsidP="00FA6579">
      <w:pPr>
        <w:numPr>
          <w:ilvl w:val="0"/>
          <w:numId w:val="12"/>
        </w:numPr>
        <w:spacing w:line="360" w:lineRule="auto"/>
      </w:pPr>
      <w:r w:rsidRPr="00FA6579">
        <w:t xml:space="preserve">Čechová, Marie a kol. </w:t>
      </w:r>
      <w:r w:rsidRPr="00FA6579">
        <w:rPr>
          <w:i/>
          <w:iCs/>
        </w:rPr>
        <w:t>Český jazyk pro 1. ročník středních odborných škol.</w:t>
      </w:r>
      <w:r w:rsidRPr="00FA6579">
        <w:t xml:space="preserve"> SPN: Praha, 2005.</w:t>
      </w:r>
    </w:p>
    <w:p w:rsidR="00FA6579" w:rsidRPr="00FA6579" w:rsidRDefault="00FA6579" w:rsidP="00FA6579">
      <w:pPr>
        <w:numPr>
          <w:ilvl w:val="0"/>
          <w:numId w:val="12"/>
        </w:numPr>
        <w:spacing w:line="360" w:lineRule="auto"/>
      </w:pPr>
      <w:r w:rsidRPr="00FA6579">
        <w:t xml:space="preserve">Hanzová, Marie, Schneiderová, Eva. </w:t>
      </w:r>
      <w:r w:rsidRPr="00FA6579">
        <w:rPr>
          <w:i/>
          <w:iCs/>
        </w:rPr>
        <w:t>Klíč ke slohu aneb Nerudou snadno a rychle?!</w:t>
      </w:r>
      <w:r w:rsidRPr="00FA6579">
        <w:t xml:space="preserve"> Albatros: Praha, 2007.</w:t>
      </w:r>
    </w:p>
    <w:p w:rsidR="00FA6579" w:rsidRPr="00FA6579" w:rsidRDefault="00FA6579" w:rsidP="00FA6579">
      <w:pPr>
        <w:numPr>
          <w:ilvl w:val="0"/>
          <w:numId w:val="12"/>
        </w:numPr>
        <w:spacing w:line="360" w:lineRule="auto"/>
      </w:pPr>
      <w:r w:rsidRPr="00FA6579">
        <w:t xml:space="preserve">Mužíková, Olga a kol. </w:t>
      </w:r>
      <w:r w:rsidRPr="00FA6579">
        <w:rPr>
          <w:i/>
          <w:iCs/>
        </w:rPr>
        <w:t>Odmaturuj z českého jazyka</w:t>
      </w:r>
      <w:r w:rsidRPr="00FA6579">
        <w:t>. Didaktis: Brno, 2002.</w:t>
      </w:r>
    </w:p>
    <w:p w:rsidR="00FA6579" w:rsidRDefault="00FA6579" w:rsidP="00B473A4">
      <w:pPr>
        <w:spacing w:line="360" w:lineRule="auto"/>
      </w:pPr>
    </w:p>
    <w:p w:rsidR="009F4888" w:rsidRDefault="009F4888" w:rsidP="009F4888">
      <w:pPr>
        <w:spacing w:line="360" w:lineRule="auto"/>
      </w:pPr>
    </w:p>
    <w:sectPr w:rsidR="009F488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C88" w:rsidRDefault="00130C88">
      <w:r>
        <w:separator/>
      </w:r>
    </w:p>
  </w:endnote>
  <w:endnote w:type="continuationSeparator" w:id="0">
    <w:p w:rsidR="00130C88" w:rsidRDefault="00130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CF" w:rsidRDefault="000830CF" w:rsidP="0003526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830CF" w:rsidRDefault="000830C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0CF" w:rsidRDefault="000830CF" w:rsidP="0003526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66B7A">
      <w:rPr>
        <w:rStyle w:val="slostrnky"/>
        <w:noProof/>
      </w:rPr>
      <w:t>6</w:t>
    </w:r>
    <w:r>
      <w:rPr>
        <w:rStyle w:val="slostrnky"/>
      </w:rPr>
      <w:fldChar w:fldCharType="end"/>
    </w:r>
  </w:p>
  <w:p w:rsidR="000830CF" w:rsidRDefault="000830C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C88" w:rsidRDefault="00130C88">
      <w:r>
        <w:separator/>
      </w:r>
    </w:p>
  </w:footnote>
  <w:footnote w:type="continuationSeparator" w:id="0">
    <w:p w:rsidR="00130C88" w:rsidRDefault="00130C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6551"/>
    <w:multiLevelType w:val="hybridMultilevel"/>
    <w:tmpl w:val="6602E744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360ED5"/>
    <w:multiLevelType w:val="hybridMultilevel"/>
    <w:tmpl w:val="83F83D7A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F32B75"/>
    <w:multiLevelType w:val="multilevel"/>
    <w:tmpl w:val="A2BA52FC"/>
    <w:lvl w:ilvl="0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E0A1A4A"/>
    <w:multiLevelType w:val="hybridMultilevel"/>
    <w:tmpl w:val="A2BA52FC"/>
    <w:lvl w:ilvl="0" w:tplc="94CA6FA6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07A167C"/>
    <w:multiLevelType w:val="hybridMultilevel"/>
    <w:tmpl w:val="CE786E12"/>
    <w:lvl w:ilvl="0" w:tplc="D1A2CD90">
      <w:start w:val="1"/>
      <w:numFmt w:val="bullet"/>
      <w:lvlText w:val=""/>
      <w:lvlJc w:val="left"/>
      <w:pPr>
        <w:tabs>
          <w:tab w:val="num" w:pos="348"/>
        </w:tabs>
        <w:ind w:left="631" w:hanging="283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5">
    <w:nsid w:val="3F0B572B"/>
    <w:multiLevelType w:val="hybridMultilevel"/>
    <w:tmpl w:val="9DCC30E4"/>
    <w:lvl w:ilvl="0" w:tplc="D1A2CD90">
      <w:start w:val="1"/>
      <w:numFmt w:val="bullet"/>
      <w:lvlText w:val=""/>
      <w:lvlJc w:val="left"/>
      <w:pPr>
        <w:tabs>
          <w:tab w:val="num" w:pos="568"/>
        </w:tabs>
        <w:ind w:left="851" w:hanging="283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>
    <w:nsid w:val="4A072052"/>
    <w:multiLevelType w:val="hybridMultilevel"/>
    <w:tmpl w:val="2562887A"/>
    <w:lvl w:ilvl="0" w:tplc="4574C89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3CF19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1022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60C25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EE0A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A416A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E039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EA386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F22B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3DA1D74"/>
    <w:multiLevelType w:val="hybridMultilevel"/>
    <w:tmpl w:val="58181F28"/>
    <w:lvl w:ilvl="0" w:tplc="94CA6FA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84EFD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C690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D234C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5E2F1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2075F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3E67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9CE1E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CC65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095BFE"/>
    <w:multiLevelType w:val="hybridMultilevel"/>
    <w:tmpl w:val="DA3CE534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A4B2F97"/>
    <w:multiLevelType w:val="hybridMultilevel"/>
    <w:tmpl w:val="EAFE98DE"/>
    <w:lvl w:ilvl="0" w:tplc="2B2484F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E42138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726C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EC87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80DEF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D054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6CE2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6EF3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6E1B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C840AF1"/>
    <w:multiLevelType w:val="hybridMultilevel"/>
    <w:tmpl w:val="D07A743C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577440F"/>
    <w:multiLevelType w:val="hybridMultilevel"/>
    <w:tmpl w:val="7048EFC6"/>
    <w:lvl w:ilvl="0" w:tplc="D1A2CD90">
      <w:start w:val="1"/>
      <w:numFmt w:val="bullet"/>
      <w:lvlText w:val=""/>
      <w:lvlJc w:val="left"/>
      <w:pPr>
        <w:tabs>
          <w:tab w:val="num" w:pos="284"/>
        </w:tabs>
        <w:ind w:left="567" w:hanging="283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7526F64"/>
    <w:multiLevelType w:val="hybridMultilevel"/>
    <w:tmpl w:val="5E1237AA"/>
    <w:lvl w:ilvl="0" w:tplc="D8A0EB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ECC93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4654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D087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8CDFD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AA6CB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34937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F2944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8861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10"/>
  </w:num>
  <w:num w:numId="5">
    <w:abstractNumId w:val="5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  <w:num w:numId="11">
    <w:abstractNumId w:val="2"/>
  </w:num>
  <w:num w:numId="12">
    <w:abstractNumId w:val="8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694"/>
    <w:rsid w:val="000000D5"/>
    <w:rsid w:val="00035266"/>
    <w:rsid w:val="00056ED7"/>
    <w:rsid w:val="000701CB"/>
    <w:rsid w:val="000830CF"/>
    <w:rsid w:val="000E0891"/>
    <w:rsid w:val="00130C88"/>
    <w:rsid w:val="001B59A7"/>
    <w:rsid w:val="002A30BA"/>
    <w:rsid w:val="004E1EA1"/>
    <w:rsid w:val="00550CB4"/>
    <w:rsid w:val="0085008A"/>
    <w:rsid w:val="00884F6E"/>
    <w:rsid w:val="008C1009"/>
    <w:rsid w:val="00906FCB"/>
    <w:rsid w:val="00974DEC"/>
    <w:rsid w:val="009F4888"/>
    <w:rsid w:val="00A55933"/>
    <w:rsid w:val="00B473A4"/>
    <w:rsid w:val="00C41F7E"/>
    <w:rsid w:val="00CB0ABA"/>
    <w:rsid w:val="00CC1A68"/>
    <w:rsid w:val="00CC1E1B"/>
    <w:rsid w:val="00D70694"/>
    <w:rsid w:val="00E01341"/>
    <w:rsid w:val="00ED5509"/>
    <w:rsid w:val="00F66B7A"/>
    <w:rsid w:val="00FA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datalabel">
    <w:name w:val="datalabel"/>
    <w:rsid w:val="00B473A4"/>
  </w:style>
  <w:style w:type="paragraph" w:styleId="Zpat">
    <w:name w:val="footer"/>
    <w:basedOn w:val="Normln"/>
    <w:rsid w:val="00CC1A6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C1A68"/>
  </w:style>
  <w:style w:type="paragraph" w:styleId="Odstavecseseznamem">
    <w:name w:val="List Paragraph"/>
    <w:basedOn w:val="Normln"/>
    <w:uiPriority w:val="34"/>
    <w:qFormat/>
    <w:rsid w:val="00CB0A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7429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0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2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1017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Stylistika I – Slohotvorní činitelé, slohové postupy a útvary</vt:lpstr>
    </vt:vector>
  </TitlesOfParts>
  <Company>GOPAS, a.s.</Company>
  <LinksUpToDate>false</LinksUpToDate>
  <CharactersWithSpaces>7006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Stylistika I – Slohotvorní činitelé, slohové postupy a útvary</dc:title>
  <dc:subject/>
  <dc:creator>Administrator</dc:creator>
  <cp:keywords/>
  <cp:lastModifiedBy>Dum</cp:lastModifiedBy>
  <cp:revision>2</cp:revision>
  <cp:lastPrinted>2014-01-29T17:29:00Z</cp:lastPrinted>
  <dcterms:created xsi:type="dcterms:W3CDTF">2014-10-22T21:27:00Z</dcterms:created>
  <dcterms:modified xsi:type="dcterms:W3CDTF">2014-10-22T21:27:00Z</dcterms:modified>
</cp:coreProperties>
</file>