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0A9" w:rsidRDefault="00850A64" w:rsidP="00C95B42">
      <w:pPr>
        <w:jc w:val="both"/>
        <w:rPr>
          <w:rFonts w:ascii="Arial" w:hAnsi="Arial" w:cs="Arial"/>
          <w:b/>
          <w:bCs/>
          <w:noProof/>
        </w:rPr>
      </w:pPr>
      <w:r>
        <w:rPr>
          <w:b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98.8pt;visibility:visible">
            <v:imagedata r:id="rId5" o:title=""/>
          </v:shape>
        </w:pict>
      </w:r>
    </w:p>
    <w:p w:rsidR="007C20A9" w:rsidRDefault="007C20A9" w:rsidP="00C95B42">
      <w:pPr>
        <w:ind w:left="-1" w:right="-1" w:hanging="1"/>
        <w:jc w:val="both"/>
        <w:rPr>
          <w:rFonts w:cs="Times New Roman"/>
          <w:b/>
          <w:bCs/>
          <w:i/>
          <w:iCs/>
        </w:rPr>
      </w:pPr>
    </w:p>
    <w:p w:rsidR="007C20A9" w:rsidRPr="00E92ED3" w:rsidRDefault="007C20A9" w:rsidP="00C95B42">
      <w:pPr>
        <w:ind w:left="-1" w:right="-1" w:hanging="1"/>
        <w:jc w:val="both"/>
        <w:rPr>
          <w:rFonts w:cs="Times New Roman"/>
        </w:rPr>
      </w:pPr>
      <w:r>
        <w:rPr>
          <w:b/>
          <w:bCs/>
          <w:i/>
          <w:iCs/>
        </w:rPr>
        <w:t>Datum:</w:t>
      </w:r>
      <w:r w:rsidR="00474A35">
        <w:rPr>
          <w:b/>
          <w:bCs/>
          <w:i/>
          <w:iCs/>
        </w:rPr>
        <w:t xml:space="preserve"> </w:t>
      </w:r>
      <w:proofErr w:type="gramStart"/>
      <w:r>
        <w:rPr>
          <w:b/>
          <w:bCs/>
          <w:i/>
          <w:iCs/>
        </w:rPr>
        <w:t>11 .6 . 2013</w:t>
      </w:r>
      <w:proofErr w:type="gramEnd"/>
    </w:p>
    <w:p w:rsidR="007C20A9" w:rsidRPr="00E92ED3" w:rsidRDefault="007C20A9" w:rsidP="00C95B42">
      <w:pPr>
        <w:ind w:right="-1"/>
        <w:jc w:val="both"/>
      </w:pPr>
      <w:r w:rsidRPr="00E92ED3">
        <w:rPr>
          <w:b/>
          <w:bCs/>
          <w:i/>
          <w:iCs/>
        </w:rPr>
        <w:t>Projekt:</w:t>
      </w:r>
      <w:r w:rsidRPr="00E92ED3">
        <w:rPr>
          <w:b/>
          <w:bCs/>
        </w:rPr>
        <w:t xml:space="preserve"> </w:t>
      </w:r>
      <w:r w:rsidRPr="00E92ED3">
        <w:t>Kvalitní výuka</w:t>
      </w:r>
    </w:p>
    <w:p w:rsidR="007C20A9" w:rsidRPr="00E92ED3" w:rsidRDefault="007C20A9" w:rsidP="00C95B42">
      <w:pPr>
        <w:ind w:right="-1"/>
        <w:jc w:val="both"/>
      </w:pPr>
      <w:r w:rsidRPr="00E92ED3">
        <w:rPr>
          <w:b/>
          <w:bCs/>
          <w:i/>
          <w:iCs/>
        </w:rPr>
        <w:t>Registrační číslo:</w:t>
      </w:r>
      <w:r w:rsidRPr="00E92ED3">
        <w:rPr>
          <w:b/>
          <w:bCs/>
        </w:rPr>
        <w:t xml:space="preserve"> </w:t>
      </w:r>
      <w:r w:rsidRPr="00E92ED3">
        <w:t>CZ.1.07/1.5.00/34.0731</w:t>
      </w:r>
    </w:p>
    <w:p w:rsidR="007C20A9" w:rsidRPr="00E92ED3" w:rsidRDefault="007C20A9" w:rsidP="00C95B42">
      <w:pPr>
        <w:tabs>
          <w:tab w:val="left" w:pos="4845"/>
        </w:tabs>
        <w:ind w:right="-1"/>
        <w:jc w:val="both"/>
        <w:rPr>
          <w:rFonts w:cs="Times New Roman"/>
        </w:rPr>
      </w:pPr>
      <w:r w:rsidRPr="00E92ED3">
        <w:rPr>
          <w:b/>
          <w:bCs/>
          <w:i/>
          <w:iCs/>
        </w:rPr>
        <w:t>Číslo DUM:</w:t>
      </w:r>
      <w:r w:rsidRPr="00E92ED3">
        <w:rPr>
          <w:b/>
          <w:bCs/>
        </w:rPr>
        <w:t xml:space="preserve"> </w:t>
      </w:r>
      <w:r>
        <w:t>VY_22_INOVACE_64</w:t>
      </w:r>
      <w:bookmarkStart w:id="0" w:name="_GoBack"/>
      <w:bookmarkEnd w:id="0"/>
      <w:r w:rsidRPr="00E92ED3">
        <w:rPr>
          <w:rFonts w:cs="Times New Roman"/>
          <w:b/>
          <w:bCs/>
        </w:rPr>
        <w:tab/>
      </w:r>
    </w:p>
    <w:p w:rsidR="007C20A9" w:rsidRPr="00E92ED3" w:rsidRDefault="007C20A9" w:rsidP="00C95B42">
      <w:pPr>
        <w:ind w:right="-1"/>
        <w:jc w:val="both"/>
        <w:rPr>
          <w:rFonts w:cs="Times New Roman"/>
        </w:rPr>
      </w:pPr>
      <w:r w:rsidRPr="00E92ED3">
        <w:rPr>
          <w:b/>
          <w:bCs/>
          <w:i/>
          <w:iCs/>
        </w:rPr>
        <w:t>Jméno autora:</w:t>
      </w:r>
      <w:r w:rsidRPr="00E92ED3">
        <w:rPr>
          <w:b/>
          <w:bCs/>
        </w:rPr>
        <w:t xml:space="preserve"> </w:t>
      </w:r>
      <w:r>
        <w:t>Mgr. Barbora Studená</w:t>
      </w:r>
    </w:p>
    <w:p w:rsidR="007C20A9" w:rsidRPr="00E92ED3" w:rsidRDefault="007C20A9" w:rsidP="00C95B42">
      <w:pPr>
        <w:ind w:right="-1"/>
        <w:jc w:val="both"/>
        <w:rPr>
          <w:rFonts w:cs="Times New Roman"/>
        </w:rPr>
      </w:pPr>
      <w:r w:rsidRPr="00E92ED3">
        <w:rPr>
          <w:b/>
          <w:bCs/>
          <w:i/>
          <w:iCs/>
        </w:rPr>
        <w:t>Název práce:</w:t>
      </w:r>
      <w:r w:rsidRPr="00E92ED3">
        <w:rPr>
          <w:b/>
          <w:bCs/>
        </w:rPr>
        <w:t xml:space="preserve"> </w:t>
      </w:r>
      <w:proofErr w:type="spellStart"/>
      <w:r w:rsidRPr="00C95B42">
        <w:t>Revision</w:t>
      </w:r>
      <w:proofErr w:type="spellEnd"/>
      <w:r w:rsidRPr="00C95B42">
        <w:t xml:space="preserve"> </w:t>
      </w:r>
      <w:proofErr w:type="spellStart"/>
      <w:r w:rsidRPr="00C95B42">
        <w:t>games</w:t>
      </w:r>
      <w:proofErr w:type="spellEnd"/>
    </w:p>
    <w:p w:rsidR="007C20A9" w:rsidRPr="00E92ED3" w:rsidRDefault="007C20A9" w:rsidP="00C95B42">
      <w:pPr>
        <w:ind w:right="-1"/>
        <w:jc w:val="both"/>
      </w:pPr>
      <w:r w:rsidRPr="00E92ED3">
        <w:rPr>
          <w:b/>
          <w:bCs/>
          <w:i/>
          <w:iCs/>
        </w:rPr>
        <w:t>Předmět</w:t>
      </w:r>
      <w:r w:rsidRPr="00E92ED3">
        <w:rPr>
          <w:i/>
          <w:iCs/>
        </w:rPr>
        <w:t>:</w:t>
      </w:r>
      <w:r w:rsidRPr="00E92ED3">
        <w:t xml:space="preserve"> angličtina</w:t>
      </w:r>
    </w:p>
    <w:p w:rsidR="007C20A9" w:rsidRPr="00E92ED3" w:rsidRDefault="007C20A9" w:rsidP="00C95B42">
      <w:pPr>
        <w:ind w:right="-1"/>
        <w:jc w:val="both"/>
      </w:pPr>
      <w:r w:rsidRPr="00E92ED3">
        <w:rPr>
          <w:b/>
          <w:bCs/>
          <w:i/>
          <w:iCs/>
        </w:rPr>
        <w:t>Ročník:</w:t>
      </w:r>
      <w:r w:rsidRPr="00E92ED3">
        <w:rPr>
          <w:b/>
          <w:bCs/>
        </w:rPr>
        <w:t xml:space="preserve"> </w:t>
      </w:r>
      <w:r w:rsidRPr="00E92ED3">
        <w:t>2</w:t>
      </w:r>
    </w:p>
    <w:p w:rsidR="007C20A9" w:rsidRPr="00E92ED3" w:rsidRDefault="007C20A9" w:rsidP="00C95B42">
      <w:pPr>
        <w:ind w:right="-1"/>
        <w:jc w:val="both"/>
      </w:pPr>
      <w:r w:rsidRPr="00E92ED3">
        <w:rPr>
          <w:b/>
          <w:bCs/>
          <w:i/>
          <w:iCs/>
        </w:rPr>
        <w:t>Časová dotace</w:t>
      </w:r>
      <w:r w:rsidRPr="00E92ED3">
        <w:rPr>
          <w:i/>
          <w:iCs/>
        </w:rPr>
        <w:t>:</w:t>
      </w:r>
      <w:r>
        <w:rPr>
          <w:i/>
          <w:iCs/>
        </w:rPr>
        <w:t xml:space="preserve"> </w:t>
      </w:r>
      <w:r>
        <w:t>20</w:t>
      </w:r>
      <w:r w:rsidRPr="00E92ED3">
        <w:t xml:space="preserve"> minut</w:t>
      </w:r>
    </w:p>
    <w:p w:rsidR="007C20A9" w:rsidRDefault="007C20A9" w:rsidP="00C95B42">
      <w:pPr>
        <w:ind w:right="-1"/>
        <w:jc w:val="both"/>
      </w:pPr>
      <w:r w:rsidRPr="00E92ED3">
        <w:rPr>
          <w:b/>
          <w:bCs/>
          <w:i/>
          <w:iCs/>
        </w:rPr>
        <w:t>Vzdělávací cíl</w:t>
      </w:r>
      <w:r w:rsidRPr="00E92ED3">
        <w:rPr>
          <w:i/>
          <w:iCs/>
        </w:rPr>
        <w:t>:</w:t>
      </w:r>
      <w:r>
        <w:t xml:space="preserve"> Zapamatování si základních frází, které se týkají se každodenní komunikace, jejich procvičení a použití v souvislostech.</w:t>
      </w:r>
    </w:p>
    <w:p w:rsidR="007C20A9" w:rsidRPr="00E92ED3" w:rsidRDefault="007C20A9" w:rsidP="00C95B42">
      <w:pPr>
        <w:ind w:right="-1"/>
        <w:jc w:val="both"/>
        <w:rPr>
          <w:rFonts w:cs="Times New Roman"/>
        </w:rPr>
      </w:pPr>
      <w:r w:rsidRPr="00E92ED3">
        <w:rPr>
          <w:b/>
          <w:bCs/>
          <w:i/>
          <w:iCs/>
        </w:rPr>
        <w:t>Pomůcky</w:t>
      </w:r>
      <w:r w:rsidRPr="00E92ED3">
        <w:rPr>
          <w:i/>
          <w:iCs/>
        </w:rPr>
        <w:t>:</w:t>
      </w:r>
      <w:r>
        <w:rPr>
          <w:i/>
          <w:iCs/>
        </w:rPr>
        <w:t xml:space="preserve"> kartičky</w:t>
      </w:r>
      <w:r>
        <w:t>.</w:t>
      </w:r>
    </w:p>
    <w:p w:rsidR="007C20A9" w:rsidRDefault="007C20A9" w:rsidP="00C95B42">
      <w:pPr>
        <w:ind w:right="-1"/>
        <w:jc w:val="both"/>
      </w:pPr>
      <w:r w:rsidRPr="00E92ED3">
        <w:rPr>
          <w:b/>
          <w:bCs/>
          <w:i/>
          <w:iCs/>
        </w:rPr>
        <w:t>Poznámka:</w:t>
      </w:r>
      <w:r>
        <w:t xml:space="preserve"> Studenti musí rozumět frázím na rozstříhaných kartičkách (</w:t>
      </w:r>
      <w:proofErr w:type="spellStart"/>
      <w:r>
        <w:t>cards</w:t>
      </w:r>
      <w:proofErr w:type="spellEnd"/>
      <w:r>
        <w:t xml:space="preserve">). Pokud jim nerozumí, naučí se je před započetím samotné činnosti – společná aktivita. Poté každá dvojice dostane jednu nebo tři kartičky (zaleží na počtu studentů ve skupině) a má za úkol sehrát scénku, ve které použije tyto fráze. V případě nedostatku času, studenti vymyslí „ předcházející větu“, příklad: </w:t>
      </w:r>
      <w:proofErr w:type="spellStart"/>
      <w:r w:rsidRPr="008914BE">
        <w:rPr>
          <w:i/>
          <w:iCs/>
        </w:rPr>
        <w:t>Sorry</w:t>
      </w:r>
      <w:proofErr w:type="spellEnd"/>
      <w:r w:rsidRPr="008914BE">
        <w:rPr>
          <w:i/>
          <w:iCs/>
        </w:rPr>
        <w:t xml:space="preserve">, I </w:t>
      </w:r>
      <w:proofErr w:type="spellStart"/>
      <w:r w:rsidRPr="008914BE">
        <w:rPr>
          <w:i/>
          <w:iCs/>
        </w:rPr>
        <w:t>can’t</w:t>
      </w:r>
      <w:proofErr w:type="spellEnd"/>
      <w:r>
        <w:t xml:space="preserve"> </w:t>
      </w:r>
      <w:proofErr w:type="spellStart"/>
      <w:r w:rsidRPr="008914BE">
        <w:rPr>
          <w:i/>
          <w:iCs/>
        </w:rPr>
        <w:t>come</w:t>
      </w:r>
      <w:proofErr w:type="spellEnd"/>
      <w:r w:rsidRPr="008914BE">
        <w:rPr>
          <w:i/>
          <w:iCs/>
        </w:rPr>
        <w:t xml:space="preserve"> to </w:t>
      </w:r>
      <w:proofErr w:type="spellStart"/>
      <w:r w:rsidRPr="008914BE">
        <w:rPr>
          <w:i/>
          <w:iCs/>
        </w:rPr>
        <w:t>your</w:t>
      </w:r>
      <w:proofErr w:type="spellEnd"/>
      <w:r w:rsidRPr="008914BE">
        <w:rPr>
          <w:i/>
          <w:iCs/>
        </w:rPr>
        <w:t xml:space="preserve"> </w:t>
      </w:r>
      <w:proofErr w:type="spellStart"/>
      <w:r w:rsidRPr="008914BE">
        <w:rPr>
          <w:i/>
          <w:iCs/>
        </w:rPr>
        <w:t>birthday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</w:t>
      </w:r>
      <w:proofErr w:type="spellStart"/>
      <w:r>
        <w:t>the</w:t>
      </w:r>
      <w:proofErr w:type="spellEnd"/>
      <w:r>
        <w:t xml:space="preserve"> </w:t>
      </w:r>
      <w:proofErr w:type="spellStart"/>
      <w:r>
        <w:t>card</w:t>
      </w:r>
      <w:proofErr w:type="spellEnd"/>
      <w:r>
        <w:t xml:space="preserve">: </w:t>
      </w:r>
      <w:proofErr w:type="spellStart"/>
      <w:r w:rsidRPr="008914BE">
        <w:rPr>
          <w:i/>
          <w:iCs/>
        </w:rPr>
        <w:t>Oh</w:t>
      </w:r>
      <w:proofErr w:type="spellEnd"/>
      <w:r w:rsidRPr="008914BE">
        <w:rPr>
          <w:i/>
          <w:iCs/>
        </w:rPr>
        <w:t xml:space="preserve">, </w:t>
      </w:r>
      <w:proofErr w:type="spellStart"/>
      <w:r w:rsidRPr="008914BE">
        <w:rPr>
          <w:i/>
          <w:iCs/>
        </w:rPr>
        <w:t>what</w:t>
      </w:r>
      <w:proofErr w:type="spellEnd"/>
      <w:r w:rsidRPr="008914BE">
        <w:rPr>
          <w:i/>
          <w:iCs/>
        </w:rPr>
        <w:t xml:space="preserve"> a pity</w:t>
      </w:r>
      <w:r>
        <w:t>. Další možnost využití karet: k společnému procvičování intonace.</w:t>
      </w:r>
    </w:p>
    <w:p w:rsidR="007C20A9" w:rsidRPr="008914BE" w:rsidRDefault="007C20A9" w:rsidP="00C95B42">
      <w:pPr>
        <w:ind w:right="-1"/>
        <w:jc w:val="both"/>
        <w:rPr>
          <w:rFonts w:cs="Times New Roman"/>
        </w:rPr>
      </w:pPr>
      <w:r w:rsidRPr="00E92ED3">
        <w:rPr>
          <w:b/>
          <w:bCs/>
          <w:i/>
          <w:iCs/>
        </w:rPr>
        <w:t>Inovace:</w:t>
      </w:r>
      <w:r w:rsidRPr="00E92ED3">
        <w:rPr>
          <w:b/>
          <w:bCs/>
        </w:rPr>
        <w:t xml:space="preserve"> </w:t>
      </w:r>
      <w:r>
        <w:t>Použití kartiček a fantazie studentů.</w:t>
      </w:r>
    </w:p>
    <w:p w:rsidR="007C20A9" w:rsidRPr="00E92ED3" w:rsidRDefault="007C20A9" w:rsidP="00C95B42">
      <w:pPr>
        <w:ind w:right="-1"/>
        <w:jc w:val="both"/>
        <w:rPr>
          <w:rFonts w:cs="Times New Roman"/>
        </w:rPr>
      </w:pPr>
    </w:p>
    <w:p w:rsidR="007C20A9" w:rsidRDefault="007C20A9" w:rsidP="00C95B42">
      <w:pPr>
        <w:rPr>
          <w:rFonts w:cs="Times New Roman"/>
        </w:rPr>
      </w:pPr>
    </w:p>
    <w:p w:rsidR="007C20A9" w:rsidRDefault="007C20A9" w:rsidP="00C95B42">
      <w:pPr>
        <w:rPr>
          <w:rFonts w:cs="Times New Roman"/>
        </w:rPr>
      </w:pPr>
    </w:p>
    <w:p w:rsidR="007C20A9" w:rsidRPr="00C95B42" w:rsidRDefault="007C20A9" w:rsidP="00C95B42">
      <w:pPr>
        <w:rPr>
          <w:rFonts w:cs="Times New Roman"/>
          <w:sz w:val="96"/>
          <w:szCs w:val="96"/>
        </w:rPr>
      </w:pPr>
    </w:p>
    <w:p w:rsidR="007C20A9" w:rsidRPr="00C95B42" w:rsidRDefault="007C20A9" w:rsidP="00C95B42">
      <w:pPr>
        <w:rPr>
          <w:rFonts w:cs="Times New Roman"/>
          <w:sz w:val="96"/>
          <w:szCs w:val="96"/>
        </w:rPr>
      </w:pPr>
    </w:p>
    <w:p w:rsidR="007C20A9" w:rsidRDefault="007C20A9" w:rsidP="00C95B42">
      <w:pPr>
        <w:rPr>
          <w:rFonts w:cs="Times New Roman"/>
        </w:rPr>
      </w:pPr>
    </w:p>
    <w:p w:rsidR="007C20A9" w:rsidRDefault="007C20A9" w:rsidP="00C95B42">
      <w:pPr>
        <w:rPr>
          <w:rFonts w:cs="Times New Roman"/>
        </w:rPr>
      </w:pPr>
    </w:p>
    <w:p w:rsidR="007C20A9" w:rsidRPr="008D6F1B" w:rsidRDefault="007C20A9" w:rsidP="00C95B42">
      <w:pPr>
        <w:rPr>
          <w:rFonts w:cs="Times New Roman"/>
        </w:rPr>
      </w:pPr>
      <w:proofErr w:type="spellStart"/>
      <w:r>
        <w:t>Cards</w:t>
      </w:r>
      <w:proofErr w:type="spellEnd"/>
      <w:r>
        <w:t xml:space="preserve"> to </w:t>
      </w:r>
      <w:proofErr w:type="spellStart"/>
      <w:r>
        <w:t>be</w:t>
      </w:r>
      <w:proofErr w:type="spellEnd"/>
      <w:r>
        <w:t xml:space="preserve"> </w:t>
      </w:r>
      <w:proofErr w:type="spellStart"/>
      <w:r>
        <w:t>cut</w:t>
      </w:r>
      <w:proofErr w:type="spellEnd"/>
    </w:p>
    <w:tbl>
      <w:tblPr>
        <w:tblW w:w="9924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924"/>
      </w:tblGrid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Can</w:t>
            </w:r>
            <w:proofErr w:type="spellEnd"/>
            <w:r w:rsidRPr="00D820C2">
              <w:rPr>
                <w:sz w:val="96"/>
                <w:szCs w:val="96"/>
              </w:rPr>
              <w:t xml:space="preserve"> I </w:t>
            </w:r>
            <w:proofErr w:type="spellStart"/>
            <w:r w:rsidRPr="00D820C2">
              <w:rPr>
                <w:sz w:val="96"/>
                <w:szCs w:val="96"/>
              </w:rPr>
              <w:t>get</w:t>
            </w:r>
            <w:proofErr w:type="spellEnd"/>
            <w:r w:rsidRPr="00D820C2">
              <w:rPr>
                <w:sz w:val="96"/>
                <w:szCs w:val="96"/>
              </w:rPr>
              <w:t xml:space="preserve"> past?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That’s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right</w:t>
            </w:r>
            <w:proofErr w:type="spellEnd"/>
            <w:r w:rsidRPr="00D820C2">
              <w:rPr>
                <w:sz w:val="96"/>
                <w:szCs w:val="96"/>
              </w:rPr>
              <w:t>!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Yes</w:t>
            </w:r>
            <w:proofErr w:type="spellEnd"/>
            <w:r w:rsidRPr="00D820C2">
              <w:rPr>
                <w:sz w:val="96"/>
                <w:szCs w:val="96"/>
              </w:rPr>
              <w:t xml:space="preserve">, </w:t>
            </w:r>
            <w:proofErr w:type="spellStart"/>
            <w:r w:rsidRPr="00D820C2">
              <w:rPr>
                <w:sz w:val="96"/>
                <w:szCs w:val="96"/>
              </w:rPr>
              <w:t>of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course</w:t>
            </w:r>
            <w:proofErr w:type="spellEnd"/>
            <w:r w:rsidRPr="00D820C2">
              <w:rPr>
                <w:sz w:val="96"/>
                <w:szCs w:val="96"/>
              </w:rPr>
              <w:t>!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What</w:t>
            </w:r>
            <w:proofErr w:type="spellEnd"/>
            <w:r w:rsidRPr="00D820C2">
              <w:rPr>
                <w:sz w:val="96"/>
                <w:szCs w:val="96"/>
              </w:rPr>
              <w:t xml:space="preserve"> a pity!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Congratulations</w:t>
            </w:r>
            <w:proofErr w:type="spellEnd"/>
            <w:r w:rsidRPr="00D820C2">
              <w:rPr>
                <w:sz w:val="96"/>
                <w:szCs w:val="96"/>
              </w:rPr>
              <w:t>!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Never</w:t>
            </w:r>
            <w:proofErr w:type="spellEnd"/>
            <w:r w:rsidRPr="00D820C2">
              <w:rPr>
                <w:sz w:val="96"/>
                <w:szCs w:val="96"/>
              </w:rPr>
              <w:t xml:space="preserve"> mind!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r w:rsidRPr="00D820C2">
              <w:rPr>
                <w:sz w:val="96"/>
                <w:szCs w:val="96"/>
              </w:rPr>
              <w:t xml:space="preserve">I </w:t>
            </w:r>
            <w:proofErr w:type="spellStart"/>
            <w:r w:rsidRPr="00D820C2">
              <w:rPr>
                <w:sz w:val="96"/>
                <w:szCs w:val="96"/>
              </w:rPr>
              <w:t>hear</w:t>
            </w:r>
            <w:proofErr w:type="spellEnd"/>
            <w:r w:rsidRPr="00D820C2">
              <w:rPr>
                <w:sz w:val="96"/>
                <w:szCs w:val="96"/>
              </w:rPr>
              <w:t>…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That’s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right</w:t>
            </w:r>
            <w:proofErr w:type="spellEnd"/>
            <w:r w:rsidRPr="00D820C2">
              <w:rPr>
                <w:sz w:val="96"/>
                <w:szCs w:val="96"/>
              </w:rPr>
              <w:t>!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I’m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sorry</w:t>
            </w:r>
            <w:proofErr w:type="spellEnd"/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Excuse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me</w:t>
            </w:r>
            <w:proofErr w:type="spellEnd"/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r w:rsidRPr="00D820C2">
              <w:rPr>
                <w:sz w:val="96"/>
                <w:szCs w:val="96"/>
              </w:rPr>
              <w:t>Pardon?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Good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luck</w:t>
            </w:r>
            <w:proofErr w:type="spellEnd"/>
            <w:r w:rsidRPr="00D820C2">
              <w:rPr>
                <w:sz w:val="96"/>
                <w:szCs w:val="96"/>
              </w:rPr>
              <w:t>!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lastRenderedPageBreak/>
              <w:t>See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you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later</w:t>
            </w:r>
            <w:proofErr w:type="spellEnd"/>
            <w:r w:rsidRPr="00D820C2">
              <w:rPr>
                <w:sz w:val="96"/>
                <w:szCs w:val="96"/>
              </w:rPr>
              <w:t>!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r w:rsidRPr="00D820C2">
              <w:rPr>
                <w:sz w:val="96"/>
                <w:szCs w:val="96"/>
              </w:rPr>
              <w:t xml:space="preserve">Same to </w:t>
            </w:r>
            <w:proofErr w:type="spellStart"/>
            <w:r w:rsidRPr="00D820C2">
              <w:rPr>
                <w:sz w:val="96"/>
                <w:szCs w:val="96"/>
              </w:rPr>
              <w:t>you</w:t>
            </w:r>
            <w:proofErr w:type="spellEnd"/>
            <w:r w:rsidRPr="00D820C2">
              <w:rPr>
                <w:sz w:val="96"/>
                <w:szCs w:val="96"/>
              </w:rPr>
              <w:t>!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Good</w:t>
            </w:r>
            <w:proofErr w:type="spellEnd"/>
            <w:r w:rsidRPr="00D820C2">
              <w:rPr>
                <w:sz w:val="96"/>
                <w:szCs w:val="96"/>
              </w:rPr>
              <w:t xml:space="preserve"> idea!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What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about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you</w:t>
            </w:r>
            <w:proofErr w:type="spellEnd"/>
            <w:r w:rsidRPr="00D820C2">
              <w:rPr>
                <w:sz w:val="96"/>
                <w:szCs w:val="96"/>
              </w:rPr>
              <w:t>?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r w:rsidRPr="00D820C2">
              <w:rPr>
                <w:sz w:val="96"/>
                <w:szCs w:val="96"/>
              </w:rPr>
              <w:t xml:space="preserve">No, </w:t>
            </w:r>
            <w:proofErr w:type="spellStart"/>
            <w:r w:rsidRPr="00D820C2">
              <w:rPr>
                <w:sz w:val="96"/>
                <w:szCs w:val="96"/>
              </w:rPr>
              <w:t>of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course</w:t>
            </w:r>
            <w:proofErr w:type="spellEnd"/>
            <w:r w:rsidRPr="00D820C2">
              <w:rPr>
                <w:sz w:val="96"/>
                <w:szCs w:val="96"/>
              </w:rPr>
              <w:t xml:space="preserve"> not!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Well</w:t>
            </w:r>
            <w:proofErr w:type="spellEnd"/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Don’t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worry</w:t>
            </w:r>
            <w:proofErr w:type="spellEnd"/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Bye</w:t>
            </w:r>
            <w:proofErr w:type="spellEnd"/>
            <w:r w:rsidRPr="00D820C2">
              <w:rPr>
                <w:sz w:val="96"/>
                <w:szCs w:val="96"/>
              </w:rPr>
              <w:t>!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Safe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journey</w:t>
            </w:r>
            <w:proofErr w:type="spellEnd"/>
            <w:r w:rsidRPr="00D820C2">
              <w:rPr>
                <w:sz w:val="96"/>
                <w:szCs w:val="96"/>
              </w:rPr>
              <w:t>!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Thank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you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for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having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me</w:t>
            </w:r>
            <w:proofErr w:type="spellEnd"/>
            <w:r w:rsidRPr="00D820C2">
              <w:rPr>
                <w:sz w:val="96"/>
                <w:szCs w:val="96"/>
              </w:rPr>
              <w:t>!</w:t>
            </w:r>
          </w:p>
        </w:tc>
      </w:tr>
      <w:tr w:rsidR="007C20A9" w:rsidRPr="00C95B42">
        <w:tc>
          <w:tcPr>
            <w:tcW w:w="9924" w:type="dxa"/>
          </w:tcPr>
          <w:p w:rsidR="007C20A9" w:rsidRPr="00D820C2" w:rsidRDefault="007C20A9" w:rsidP="00D820C2">
            <w:pPr>
              <w:spacing w:after="0" w:line="240" w:lineRule="auto"/>
              <w:rPr>
                <w:sz w:val="96"/>
                <w:szCs w:val="96"/>
              </w:rPr>
            </w:pPr>
            <w:proofErr w:type="spellStart"/>
            <w:r w:rsidRPr="00D820C2">
              <w:rPr>
                <w:sz w:val="96"/>
                <w:szCs w:val="96"/>
              </w:rPr>
              <w:t>You’re</w:t>
            </w:r>
            <w:proofErr w:type="spellEnd"/>
            <w:r w:rsidRPr="00D820C2">
              <w:rPr>
                <w:sz w:val="96"/>
                <w:szCs w:val="96"/>
              </w:rPr>
              <w:t xml:space="preserve"> </w:t>
            </w:r>
            <w:proofErr w:type="spellStart"/>
            <w:r w:rsidRPr="00D820C2">
              <w:rPr>
                <w:sz w:val="96"/>
                <w:szCs w:val="96"/>
              </w:rPr>
              <w:t>welcome</w:t>
            </w:r>
            <w:proofErr w:type="spellEnd"/>
            <w:r w:rsidRPr="00D820C2">
              <w:rPr>
                <w:sz w:val="96"/>
                <w:szCs w:val="96"/>
              </w:rPr>
              <w:t>!</w:t>
            </w:r>
          </w:p>
        </w:tc>
      </w:tr>
    </w:tbl>
    <w:p w:rsidR="007C20A9" w:rsidRPr="00C95B42" w:rsidRDefault="007C20A9" w:rsidP="00C95B42">
      <w:pPr>
        <w:rPr>
          <w:rFonts w:cs="Times New Roman"/>
          <w:sz w:val="96"/>
          <w:szCs w:val="96"/>
        </w:rPr>
      </w:pPr>
    </w:p>
    <w:p w:rsidR="007C20A9" w:rsidRPr="00C95B42" w:rsidRDefault="007C20A9" w:rsidP="00C95B42">
      <w:pPr>
        <w:rPr>
          <w:rFonts w:cs="Times New Roman"/>
          <w:sz w:val="96"/>
          <w:szCs w:val="96"/>
        </w:rPr>
      </w:pPr>
    </w:p>
    <w:p w:rsidR="007C20A9" w:rsidRDefault="007C20A9" w:rsidP="00C95B42">
      <w:pPr>
        <w:pStyle w:val="Odstavecseseznamem"/>
        <w:rPr>
          <w:b/>
          <w:bCs/>
          <w:sz w:val="28"/>
          <w:szCs w:val="28"/>
        </w:rPr>
      </w:pPr>
    </w:p>
    <w:p w:rsidR="007C20A9" w:rsidRDefault="007C20A9" w:rsidP="00C95B42">
      <w:pPr>
        <w:pStyle w:val="Odstavecseseznamem"/>
        <w:rPr>
          <w:b/>
          <w:bCs/>
          <w:sz w:val="28"/>
          <w:szCs w:val="28"/>
        </w:rPr>
      </w:pPr>
    </w:p>
    <w:p w:rsidR="007C20A9" w:rsidRDefault="007C20A9" w:rsidP="00C95B42">
      <w:pPr>
        <w:pStyle w:val="Odstavecseseznamem"/>
        <w:rPr>
          <w:b/>
          <w:bCs/>
          <w:sz w:val="28"/>
          <w:szCs w:val="28"/>
        </w:rPr>
      </w:pPr>
      <w:r w:rsidRPr="00712E92">
        <w:rPr>
          <w:b/>
          <w:bCs/>
          <w:sz w:val="28"/>
          <w:szCs w:val="28"/>
        </w:rPr>
        <w:t>Použitá literatura:</w:t>
      </w:r>
    </w:p>
    <w:p w:rsidR="007C20A9" w:rsidRDefault="007C20A9" w:rsidP="00C95B42">
      <w:pPr>
        <w:rPr>
          <w:rFonts w:cs="Times New Roman"/>
          <w:b/>
          <w:bCs/>
          <w:sz w:val="28"/>
          <w:szCs w:val="28"/>
        </w:rPr>
      </w:pPr>
    </w:p>
    <w:p w:rsidR="007C20A9" w:rsidRDefault="007C20A9" w:rsidP="00C95B42">
      <w:r>
        <w:t xml:space="preserve">SOARS, </w:t>
      </w:r>
      <w:proofErr w:type="spellStart"/>
      <w:r>
        <w:t>Liz</w:t>
      </w:r>
      <w:proofErr w:type="spellEnd"/>
      <w:r>
        <w:t xml:space="preserve"> and John: </w:t>
      </w:r>
      <w:r>
        <w:rPr>
          <w:i/>
          <w:iCs/>
        </w:rPr>
        <w:t xml:space="preserve">New </w:t>
      </w:r>
      <w:proofErr w:type="spellStart"/>
      <w:r>
        <w:rPr>
          <w:i/>
          <w:iCs/>
        </w:rPr>
        <w:t>Headway</w:t>
      </w:r>
      <w:proofErr w:type="spellEnd"/>
      <w:r>
        <w:rPr>
          <w:i/>
          <w:iCs/>
        </w:rPr>
        <w:t xml:space="preserve">, </w:t>
      </w:r>
      <w:proofErr w:type="spellStart"/>
      <w:r>
        <w:rPr>
          <w:i/>
          <w:iCs/>
        </w:rPr>
        <w:t>Pre-intermediate</w:t>
      </w:r>
      <w:proofErr w:type="spellEnd"/>
      <w:r>
        <w:rPr>
          <w:i/>
          <w:iCs/>
        </w:rPr>
        <w:t xml:space="preserve"> – </w:t>
      </w:r>
      <w:proofErr w:type="spellStart"/>
      <w:r>
        <w:rPr>
          <w:i/>
          <w:iCs/>
        </w:rPr>
        <w:t>Teacher´s</w:t>
      </w:r>
      <w:proofErr w:type="spellEnd"/>
      <w:r>
        <w:rPr>
          <w:i/>
          <w:iCs/>
        </w:rPr>
        <w:t xml:space="preserve"> </w:t>
      </w:r>
      <w:proofErr w:type="spellStart"/>
      <w:r>
        <w:rPr>
          <w:i/>
          <w:iCs/>
        </w:rPr>
        <w:t>Book</w:t>
      </w:r>
      <w:proofErr w:type="spellEnd"/>
      <w:r>
        <w:t xml:space="preserve">, Oxford University </w:t>
      </w:r>
      <w:proofErr w:type="spellStart"/>
      <w:r>
        <w:t>Press</w:t>
      </w:r>
      <w:proofErr w:type="spellEnd"/>
      <w:r>
        <w:t xml:space="preserve">, Oxford, 2007, ISBN 978-0-19-471585-0. </w:t>
      </w:r>
    </w:p>
    <w:p w:rsidR="007C20A9" w:rsidRDefault="007C20A9" w:rsidP="00C95B42">
      <w:pPr>
        <w:autoSpaceDE w:val="0"/>
        <w:autoSpaceDN w:val="0"/>
        <w:adjustRightInd w:val="0"/>
        <w:jc w:val="both"/>
        <w:rPr>
          <w:rFonts w:ascii="TimesNewRomanPSMT" w:hAnsi="TimesNewRomanPSMT" w:cs="TimesNewRomanPSMT"/>
        </w:rPr>
      </w:pPr>
    </w:p>
    <w:p w:rsidR="007C20A9" w:rsidRDefault="007C20A9" w:rsidP="00C95B42">
      <w:pPr>
        <w:rPr>
          <w:rFonts w:cs="Times New Roman"/>
        </w:rPr>
      </w:pPr>
    </w:p>
    <w:p w:rsidR="007C20A9" w:rsidRPr="00215926" w:rsidRDefault="007C20A9" w:rsidP="00C95B42">
      <w:pPr>
        <w:rPr>
          <w:rFonts w:cs="Times New Roman"/>
        </w:rPr>
      </w:pPr>
    </w:p>
    <w:p w:rsidR="007C20A9" w:rsidRDefault="007C20A9" w:rsidP="00C95B42">
      <w:pPr>
        <w:rPr>
          <w:rFonts w:cs="Times New Roman"/>
        </w:rPr>
      </w:pPr>
    </w:p>
    <w:p w:rsidR="007C20A9" w:rsidRDefault="007C20A9">
      <w:pPr>
        <w:rPr>
          <w:rFonts w:cs="Times New Roman"/>
        </w:rPr>
      </w:pPr>
    </w:p>
    <w:sectPr w:rsidR="007C20A9" w:rsidSect="00F25DBA">
      <w:pgSz w:w="11906" w:h="16838"/>
      <w:pgMar w:top="360" w:right="1417" w:bottom="71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5B42"/>
    <w:rsid w:val="0006694C"/>
    <w:rsid w:val="000F2EDD"/>
    <w:rsid w:val="00215926"/>
    <w:rsid w:val="00293365"/>
    <w:rsid w:val="00474A35"/>
    <w:rsid w:val="004F3031"/>
    <w:rsid w:val="00712E92"/>
    <w:rsid w:val="007C20A9"/>
    <w:rsid w:val="00850A64"/>
    <w:rsid w:val="008914BE"/>
    <w:rsid w:val="008D6F1B"/>
    <w:rsid w:val="00C95B42"/>
    <w:rsid w:val="00D820C2"/>
    <w:rsid w:val="00E92ED3"/>
    <w:rsid w:val="00ED1A87"/>
    <w:rsid w:val="00F25D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95B42"/>
    <w:pPr>
      <w:spacing w:after="200" w:line="276" w:lineRule="auto"/>
    </w:pPr>
    <w:rPr>
      <w:rFonts w:eastAsia="Times New Roman"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99"/>
    <w:qFormat/>
    <w:rsid w:val="00C95B42"/>
    <w:pPr>
      <w:spacing w:after="0" w:line="240" w:lineRule="auto"/>
      <w:ind w:left="720"/>
    </w:pPr>
    <w:rPr>
      <w:rFonts w:ascii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rsid w:val="00C95B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95B4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99"/>
    <w:rsid w:val="00C95B42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212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SUPŠ Helenín</Company>
  <LinksUpToDate>false</LinksUpToDate>
  <CharactersWithSpaces>1461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Bára Studená</dc:creator>
  <cp:keywords/>
  <dc:description/>
  <cp:lastModifiedBy>Bára Studená</cp:lastModifiedBy>
  <cp:revision>5</cp:revision>
  <dcterms:created xsi:type="dcterms:W3CDTF">2013-09-08T20:33:00Z</dcterms:created>
  <dcterms:modified xsi:type="dcterms:W3CDTF">2014-10-29T19:55:00Z</dcterms:modified>
</cp:coreProperties>
</file>