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2ED" w:rsidRDefault="008442ED" w:rsidP="008442ED">
      <w:pPr>
        <w:rPr>
          <w:rFonts w:eastAsiaTheme="minorEastAsia"/>
          <w:noProof/>
          <w:sz w:val="24"/>
          <w:szCs w:val="24"/>
          <w:lang w:eastAsia="cs-CZ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002F67D2" wp14:editId="35AE8D53">
            <wp:extent cx="5760720" cy="1256884"/>
            <wp:effectExtent l="0" t="0" r="0" b="63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 xml:space="preserve">Datum: </w:t>
      </w:r>
      <w:proofErr w:type="gramStart"/>
      <w:r w:rsidR="00FF3A1F">
        <w:rPr>
          <w:rFonts w:eastAsiaTheme="minorEastAsia"/>
          <w:b/>
          <w:bCs/>
          <w:i/>
          <w:iCs/>
          <w:sz w:val="24"/>
          <w:szCs w:val="24"/>
        </w:rPr>
        <w:t>13</w:t>
      </w:r>
      <w:r w:rsidRPr="006B4A68">
        <w:rPr>
          <w:rFonts w:eastAsiaTheme="minorEastAsia"/>
          <w:b/>
          <w:bCs/>
          <w:i/>
          <w:iCs/>
          <w:sz w:val="24"/>
          <w:szCs w:val="24"/>
        </w:rPr>
        <w:t>.</w:t>
      </w:r>
      <w:r>
        <w:rPr>
          <w:rFonts w:eastAsiaTheme="minorEastAsia"/>
          <w:b/>
          <w:bCs/>
          <w:i/>
          <w:iCs/>
          <w:sz w:val="24"/>
          <w:szCs w:val="24"/>
        </w:rPr>
        <w:t>4</w:t>
      </w:r>
      <w:r w:rsidRPr="006B4A68">
        <w:rPr>
          <w:rFonts w:eastAsiaTheme="minorEastAsia"/>
          <w:b/>
          <w:bCs/>
          <w:i/>
          <w:iCs/>
          <w:sz w:val="24"/>
          <w:szCs w:val="24"/>
        </w:rPr>
        <w:t>.2013</w:t>
      </w:r>
      <w:proofErr w:type="gramEnd"/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Projekt: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Kvalitní výuka</w:t>
      </w:r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Registrační číslo: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CZ.1.07/1.5.00/34.0731</w:t>
      </w:r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Číslo DUM: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VY_32_INOVACE_01</w:t>
      </w:r>
      <w:r>
        <w:rPr>
          <w:rFonts w:eastAsiaTheme="minorEastAsia"/>
          <w:sz w:val="24"/>
          <w:szCs w:val="24"/>
        </w:rPr>
        <w:t>7</w:t>
      </w:r>
      <w:r w:rsidRPr="006B4A68">
        <w:rPr>
          <w:rFonts w:eastAsiaTheme="minorEastAsia"/>
          <w:b/>
          <w:bCs/>
          <w:sz w:val="24"/>
          <w:szCs w:val="24"/>
        </w:rPr>
        <w:tab/>
      </w:r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Jméno autora:</w:t>
      </w:r>
      <w:r w:rsidRPr="006B4A68">
        <w:rPr>
          <w:rFonts w:eastAsiaTheme="minorEastAsia"/>
          <w:b/>
          <w:bCs/>
          <w:sz w:val="24"/>
          <w:szCs w:val="24"/>
        </w:rPr>
        <w:t xml:space="preserve"> Jiří Langhammer</w:t>
      </w:r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Název práce: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bCs/>
          <w:sz w:val="24"/>
          <w:szCs w:val="24"/>
        </w:rPr>
        <w:t>pracovní list</w:t>
      </w:r>
      <w:r>
        <w:rPr>
          <w:rFonts w:eastAsiaTheme="minorEastAsia"/>
          <w:bCs/>
          <w:sz w:val="24"/>
          <w:szCs w:val="24"/>
        </w:rPr>
        <w:t xml:space="preserve"> exponenciální</w:t>
      </w:r>
      <w:r>
        <w:rPr>
          <w:rFonts w:eastAsiaTheme="minorEastAsia"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funkce</w:t>
      </w:r>
      <w:r>
        <w:rPr>
          <w:rFonts w:eastAsiaTheme="minorEastAsia"/>
          <w:sz w:val="24"/>
          <w:szCs w:val="24"/>
        </w:rPr>
        <w:t>-tabulky</w:t>
      </w:r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Předmět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MATEMATIKA</w:t>
      </w:r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Ročník: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2</w:t>
      </w:r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Časová dotace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</w:t>
      </w:r>
      <w:r w:rsidR="00FF3A1F">
        <w:rPr>
          <w:rFonts w:eastAsiaTheme="minorEastAsia"/>
          <w:sz w:val="24"/>
          <w:szCs w:val="24"/>
        </w:rPr>
        <w:t>20</w:t>
      </w:r>
      <w:r w:rsidRPr="006B4A68">
        <w:rPr>
          <w:rFonts w:eastAsiaTheme="minorEastAsia"/>
          <w:sz w:val="24"/>
          <w:szCs w:val="24"/>
        </w:rPr>
        <w:t xml:space="preserve"> minut</w:t>
      </w:r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Vzdělávací cíl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ověření, pochopení vlastností funkcí</w:t>
      </w:r>
      <w:r w:rsidRPr="006B4A68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exponenciálních</w:t>
      </w:r>
      <w:r w:rsidR="00FF3A1F">
        <w:rPr>
          <w:rFonts w:eastAsiaTheme="minorEastAsia"/>
          <w:sz w:val="24"/>
          <w:szCs w:val="24"/>
        </w:rPr>
        <w:t>, výpočty mocnin</w:t>
      </w:r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Pomůcky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psací potřeby, PC</w:t>
      </w:r>
    </w:p>
    <w:p w:rsidR="008442ED" w:rsidRPr="006B4A68" w:rsidRDefault="008442ED" w:rsidP="008442E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Poznámka:</w:t>
      </w:r>
      <w:r w:rsidRPr="006B4A68">
        <w:rPr>
          <w:rFonts w:eastAsiaTheme="minorEastAsia"/>
          <w:sz w:val="24"/>
          <w:szCs w:val="24"/>
        </w:rPr>
        <w:t xml:space="preserve"> Tento materiál je součástí tematického balíčku Funkce</w:t>
      </w:r>
    </w:p>
    <w:p w:rsidR="008442ED" w:rsidRDefault="008442ED" w:rsidP="008442ED">
      <w:pPr>
        <w:rPr>
          <w:b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Inovace: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Mezipředmětové vztahy, zapojení audiovizuální techniky do výuky</w:t>
      </w:r>
    </w:p>
    <w:p w:rsidR="008442ED" w:rsidRDefault="008442ED" w:rsidP="002C53A6">
      <w:pPr>
        <w:rPr>
          <w:rFonts w:eastAsiaTheme="minorEastAsia"/>
          <w:b/>
          <w:bCs/>
          <w:iCs/>
          <w:sz w:val="28"/>
          <w:szCs w:val="28"/>
        </w:rPr>
      </w:pPr>
    </w:p>
    <w:p w:rsidR="008442ED" w:rsidRDefault="008442ED" w:rsidP="002C53A6">
      <w:pPr>
        <w:rPr>
          <w:rFonts w:eastAsiaTheme="minorEastAsia"/>
          <w:b/>
          <w:bCs/>
          <w:iCs/>
          <w:sz w:val="28"/>
          <w:szCs w:val="28"/>
        </w:rPr>
      </w:pPr>
    </w:p>
    <w:p w:rsidR="008442ED" w:rsidRDefault="008442ED" w:rsidP="002C53A6">
      <w:pPr>
        <w:rPr>
          <w:rFonts w:eastAsiaTheme="minorEastAsia"/>
          <w:b/>
          <w:bCs/>
          <w:iCs/>
          <w:sz w:val="28"/>
          <w:szCs w:val="28"/>
        </w:rPr>
      </w:pPr>
    </w:p>
    <w:p w:rsidR="002C53A6" w:rsidRDefault="002C53A6" w:rsidP="002C53A6">
      <w:pPr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Doplňte tabulku pro dané funkce a vlepte do sešitu</w:t>
      </w:r>
      <w:r w:rsidR="00431A29">
        <w:rPr>
          <w:rFonts w:eastAsiaTheme="minorEastAsia"/>
          <w:b/>
          <w:bCs/>
          <w:iCs/>
          <w:sz w:val="28"/>
          <w:szCs w:val="28"/>
        </w:rPr>
        <w:t>. Vyjádřete nejdříve ve zlomcích</w:t>
      </w:r>
    </w:p>
    <w:p w:rsidR="002C53A6" w:rsidRDefault="002C53A6" w:rsidP="002C53A6">
      <w:pPr>
        <w:rPr>
          <w:rFonts w:eastAsiaTheme="minorEastAsia"/>
          <w:b/>
          <w:bCs/>
          <w:iCs/>
          <w:sz w:val="28"/>
          <w:szCs w:val="28"/>
        </w:rPr>
      </w:pPr>
    </w:p>
    <w:p w:rsidR="002C53A6" w:rsidRPr="002C53A6" w:rsidRDefault="002C53A6" w:rsidP="002C53A6"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a:   y</m:t>
        </m:r>
        <m:r>
          <m:rPr>
            <m:sty m:val="b"/>
          </m:rPr>
          <w:rPr>
            <w:rFonts w:ascii="Cambria Math" w:hAnsi="Cambria Math"/>
            <w:sz w:val="28"/>
            <w:szCs w:val="28"/>
          </w:rPr>
          <m:t>= </m:t>
        </m:r>
        <m:sSup>
          <m:sSupPr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</m:oMath>
      <w:r>
        <w:rPr>
          <w:rFonts w:eastAsiaTheme="minorEastAsia"/>
          <w:b/>
          <w:bCs/>
          <w:iCs/>
        </w:rPr>
        <w:t xml:space="preserve">  </w:t>
      </w:r>
      <w:r>
        <w:rPr>
          <w:rFonts w:eastAsiaTheme="minorEastAsia"/>
          <w:b/>
          <w:bCs/>
          <w:iCs/>
        </w:rPr>
        <w:tab/>
      </w:r>
      <w:r>
        <w:rPr>
          <w:rFonts w:eastAsiaTheme="minorEastAsia"/>
          <w:b/>
          <w:bCs/>
          <w:iCs/>
        </w:rPr>
        <w:tab/>
      </w:r>
      <w:r>
        <w:rPr>
          <w:rFonts w:eastAsiaTheme="minorEastAsia"/>
          <w:b/>
          <w:bCs/>
          <w:iCs/>
        </w:rPr>
        <w:tab/>
      </w:r>
      <m:oMath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>b</m:t>
        </m:r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:   y</m:t>
        </m:r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>= </m:t>
        </m:r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</m:oMath>
    </w:p>
    <w:p w:rsidR="006748DD" w:rsidRDefault="006748DD"/>
    <w:tbl>
      <w:tblPr>
        <w:tblStyle w:val="Mkatabulky"/>
        <w:tblpPr w:leftFromText="141" w:rightFromText="141" w:vertAnchor="text" w:horzAnchor="margin" w:tblpY="41"/>
        <w:tblW w:w="14180" w:type="dxa"/>
        <w:tblLook w:val="0420" w:firstRow="1" w:lastRow="0" w:firstColumn="0" w:lastColumn="0" w:noHBand="0" w:noVBand="1"/>
      </w:tblPr>
      <w:tblGrid>
        <w:gridCol w:w="2257"/>
        <w:gridCol w:w="1358"/>
        <w:gridCol w:w="1358"/>
        <w:gridCol w:w="1358"/>
        <w:gridCol w:w="1238"/>
        <w:gridCol w:w="1238"/>
        <w:gridCol w:w="1119"/>
        <w:gridCol w:w="1118"/>
        <w:gridCol w:w="1118"/>
        <w:gridCol w:w="879"/>
        <w:gridCol w:w="1139"/>
      </w:tblGrid>
      <w:tr w:rsidR="002C53A6" w:rsidRPr="002C53A6" w:rsidTr="002C53A6">
        <w:trPr>
          <w:trHeight w:val="584"/>
        </w:trPr>
        <w:tc>
          <w:tcPr>
            <w:tcW w:w="2257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35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-3</w:t>
            </w:r>
          </w:p>
        </w:tc>
        <w:tc>
          <w:tcPr>
            <w:tcW w:w="135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-2</w:t>
            </w:r>
          </w:p>
        </w:tc>
        <w:tc>
          <w:tcPr>
            <w:tcW w:w="135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-1</w:t>
            </w:r>
          </w:p>
        </w:tc>
        <w:tc>
          <w:tcPr>
            <w:tcW w:w="123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38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119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1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1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7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3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10</w:t>
            </w:r>
          </w:p>
        </w:tc>
      </w:tr>
      <w:tr w:rsidR="002C53A6" w:rsidRPr="002C53A6" w:rsidTr="002C53A6">
        <w:trPr>
          <w:trHeight w:val="584"/>
        </w:trPr>
        <w:tc>
          <w:tcPr>
            <w:tcW w:w="2257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= 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358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358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358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23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238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</m:oMath>
            </m:oMathPara>
          </w:p>
        </w:tc>
        <w:tc>
          <w:tcPr>
            <w:tcW w:w="1119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</m:oMath>
            </m:oMathPara>
          </w:p>
        </w:tc>
        <w:tc>
          <w:tcPr>
            <w:tcW w:w="111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1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7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3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1024</w:t>
            </w:r>
          </w:p>
        </w:tc>
      </w:tr>
      <w:tr w:rsidR="002C53A6" w:rsidRPr="002C53A6" w:rsidTr="002C53A6">
        <w:trPr>
          <w:trHeight w:val="584"/>
        </w:trPr>
        <w:tc>
          <w:tcPr>
            <w:tcW w:w="2257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358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358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p>
                </m:sSup>
              </m:oMath>
            </m:oMathPara>
          </w:p>
        </w:tc>
        <w:tc>
          <w:tcPr>
            <w:tcW w:w="1238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238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1119" w:type="dxa"/>
            <w:hideMark/>
          </w:tcPr>
          <w:p w:rsidR="002C53A6" w:rsidRPr="002C53A6" w:rsidRDefault="006A39CB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111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7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2C53A6" w:rsidRPr="002C53A6" w:rsidTr="002C53A6">
        <w:trPr>
          <w:trHeight w:val="584"/>
        </w:trPr>
        <w:tc>
          <w:tcPr>
            <w:tcW w:w="2257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= 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35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35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35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23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23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7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2C53A6" w:rsidRPr="002C53A6" w:rsidTr="002C53A6">
        <w:trPr>
          <w:trHeight w:val="584"/>
        </w:trPr>
        <w:tc>
          <w:tcPr>
            <w:tcW w:w="2257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= 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-x</m:t>
                    </m:r>
                  </m:sup>
                </m:sSup>
              </m:oMath>
            </m:oMathPara>
          </w:p>
        </w:tc>
        <w:tc>
          <w:tcPr>
            <w:tcW w:w="135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7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9" w:type="dxa"/>
            <w:hideMark/>
          </w:tcPr>
          <w:p w:rsidR="002C53A6" w:rsidRPr="002C53A6" w:rsidRDefault="002C53A6" w:rsidP="002C53A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2C53A6" w:rsidRDefault="002C53A6" w:rsidP="002C53A6">
      <w:pPr>
        <w:jc w:val="center"/>
      </w:pPr>
    </w:p>
    <w:p w:rsidR="002C53A6" w:rsidRDefault="002C53A6"/>
    <w:p w:rsidR="002C53A6" w:rsidRDefault="002C53A6"/>
    <w:p w:rsidR="002C53A6" w:rsidRDefault="002C53A6"/>
    <w:p w:rsidR="002C53A6" w:rsidRDefault="002C53A6"/>
    <w:p w:rsidR="001459B9" w:rsidRDefault="001459B9">
      <w:pPr>
        <w:rPr>
          <w:rFonts w:eastAsiaTheme="minorEastAsia"/>
          <w:b/>
          <w:bCs/>
          <w:iCs/>
          <w:sz w:val="28"/>
          <w:szCs w:val="28"/>
        </w:rPr>
      </w:pPr>
    </w:p>
    <w:p w:rsidR="001459B9" w:rsidRDefault="001459B9">
      <w:pPr>
        <w:rPr>
          <w:rFonts w:eastAsiaTheme="minorEastAsia"/>
          <w:b/>
          <w:bCs/>
          <w:iCs/>
          <w:sz w:val="28"/>
          <w:szCs w:val="28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y</m:t>
        </m:r>
        <m:r>
          <m:rPr>
            <m:sty m:val="b"/>
          </m:rPr>
          <w:rPr>
            <w:rFonts w:ascii="Cambria Math" w:hAnsi="Cambria Math"/>
            <w:sz w:val="28"/>
            <w:szCs w:val="28"/>
          </w:rPr>
          <m:t>= </m:t>
        </m:r>
        <m:sSup>
          <m:sSupPr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</m:oMath>
      <w:r>
        <w:rPr>
          <w:rFonts w:eastAsiaTheme="minorEastAsia"/>
          <w:b/>
          <w:bCs/>
          <w:iCs/>
          <w:sz w:val="28"/>
          <w:szCs w:val="28"/>
        </w:rPr>
        <w:tab/>
      </w:r>
      <w:r>
        <w:rPr>
          <w:rFonts w:eastAsiaTheme="minorEastAsia"/>
          <w:b/>
          <w:bCs/>
          <w:iCs/>
          <w:sz w:val="28"/>
          <w:szCs w:val="28"/>
        </w:rPr>
        <w:tab/>
      </w:r>
      <w:r>
        <w:rPr>
          <w:rFonts w:eastAsiaTheme="minorEastAsia"/>
          <w:b/>
          <w:bCs/>
          <w:iCs/>
          <w:sz w:val="28"/>
          <w:szCs w:val="28"/>
        </w:rPr>
        <w:tab/>
      </w:r>
      <w:r>
        <w:rPr>
          <w:rFonts w:eastAsiaTheme="minorEastAsia"/>
          <w:b/>
          <w:bCs/>
          <w:iCs/>
          <w:sz w:val="28"/>
          <w:szCs w:val="28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y</m:t>
        </m:r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>= </m:t>
        </m:r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</m:oMath>
    </w:p>
    <w:p w:rsidR="001459B9" w:rsidRDefault="001459B9"/>
    <w:tbl>
      <w:tblPr>
        <w:tblStyle w:val="Mkatabulky"/>
        <w:tblpPr w:leftFromText="141" w:rightFromText="141" w:vertAnchor="text" w:horzAnchor="margin" w:tblpY="41"/>
        <w:tblW w:w="14180" w:type="dxa"/>
        <w:tblLook w:val="0420" w:firstRow="1" w:lastRow="0" w:firstColumn="0" w:lastColumn="0" w:noHBand="0" w:noVBand="1"/>
      </w:tblPr>
      <w:tblGrid>
        <w:gridCol w:w="2257"/>
        <w:gridCol w:w="1358"/>
        <w:gridCol w:w="1358"/>
        <w:gridCol w:w="1358"/>
        <w:gridCol w:w="1238"/>
        <w:gridCol w:w="1238"/>
        <w:gridCol w:w="1119"/>
        <w:gridCol w:w="1118"/>
        <w:gridCol w:w="1118"/>
        <w:gridCol w:w="879"/>
        <w:gridCol w:w="1139"/>
      </w:tblGrid>
      <w:tr w:rsidR="001459B9" w:rsidRPr="002C53A6" w:rsidTr="00D64B16">
        <w:trPr>
          <w:trHeight w:val="584"/>
        </w:trPr>
        <w:tc>
          <w:tcPr>
            <w:tcW w:w="2257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35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-3</w:t>
            </w:r>
          </w:p>
        </w:tc>
        <w:tc>
          <w:tcPr>
            <w:tcW w:w="135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-2</w:t>
            </w:r>
          </w:p>
        </w:tc>
        <w:tc>
          <w:tcPr>
            <w:tcW w:w="135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-1</w:t>
            </w:r>
          </w:p>
        </w:tc>
        <w:tc>
          <w:tcPr>
            <w:tcW w:w="123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38" w:type="dxa"/>
            <w:hideMark/>
          </w:tcPr>
          <w:p w:rsidR="001459B9" w:rsidRPr="002C53A6" w:rsidRDefault="006A39CB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119" w:type="dxa"/>
            <w:hideMark/>
          </w:tcPr>
          <w:p w:rsidR="001459B9" w:rsidRPr="002C53A6" w:rsidRDefault="006A39CB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1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1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79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39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C53A6">
              <w:rPr>
                <w:b/>
                <w:bCs/>
                <w:sz w:val="28"/>
                <w:szCs w:val="28"/>
              </w:rPr>
              <w:t>10</w:t>
            </w:r>
          </w:p>
        </w:tc>
      </w:tr>
      <w:tr w:rsidR="001459B9" w:rsidRPr="002C53A6" w:rsidTr="001459B9">
        <w:trPr>
          <w:trHeight w:val="584"/>
        </w:trPr>
        <w:tc>
          <w:tcPr>
            <w:tcW w:w="2257" w:type="dxa"/>
            <w:hideMark/>
          </w:tcPr>
          <w:p w:rsidR="001459B9" w:rsidRPr="002C53A6" w:rsidRDefault="001459B9" w:rsidP="001459B9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= 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35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79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9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459B9" w:rsidRPr="002C53A6" w:rsidTr="001459B9">
        <w:trPr>
          <w:trHeight w:val="584"/>
        </w:trPr>
        <w:tc>
          <w:tcPr>
            <w:tcW w:w="2257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79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9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459B9" w:rsidRPr="002C53A6" w:rsidTr="001459B9">
        <w:trPr>
          <w:trHeight w:val="584"/>
        </w:trPr>
        <w:tc>
          <w:tcPr>
            <w:tcW w:w="2257" w:type="dxa"/>
            <w:hideMark/>
          </w:tcPr>
          <w:p w:rsidR="001459B9" w:rsidRPr="002C53A6" w:rsidRDefault="001459B9" w:rsidP="001459B9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= 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35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79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9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459B9" w:rsidRPr="002C53A6" w:rsidTr="00D64B16">
        <w:trPr>
          <w:trHeight w:val="584"/>
        </w:trPr>
        <w:tc>
          <w:tcPr>
            <w:tcW w:w="2257" w:type="dxa"/>
            <w:hideMark/>
          </w:tcPr>
          <w:p w:rsidR="001459B9" w:rsidRPr="002C53A6" w:rsidRDefault="001459B9" w:rsidP="001459B9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= 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-x</m:t>
                    </m:r>
                  </m:sup>
                </m:sSup>
              </m:oMath>
            </m:oMathPara>
          </w:p>
        </w:tc>
        <w:tc>
          <w:tcPr>
            <w:tcW w:w="135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79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9" w:type="dxa"/>
            <w:hideMark/>
          </w:tcPr>
          <w:p w:rsidR="001459B9" w:rsidRPr="002C53A6" w:rsidRDefault="001459B9" w:rsidP="00D64B16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2C53A6" w:rsidRDefault="002C53A6"/>
    <w:p w:rsidR="001459B9" w:rsidRDefault="001459B9"/>
    <w:p w:rsidR="001459B9" w:rsidRDefault="001459B9"/>
    <w:sectPr w:rsidR="001459B9" w:rsidSect="006F1BE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3A6"/>
    <w:rsid w:val="0013547E"/>
    <w:rsid w:val="001459B9"/>
    <w:rsid w:val="001B6C56"/>
    <w:rsid w:val="002C53A6"/>
    <w:rsid w:val="00431A29"/>
    <w:rsid w:val="005146C0"/>
    <w:rsid w:val="006748DD"/>
    <w:rsid w:val="006A39CB"/>
    <w:rsid w:val="006F1BE3"/>
    <w:rsid w:val="008442ED"/>
    <w:rsid w:val="00FF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6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6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C5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53A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C5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6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6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C5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53A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C5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9E5B1-5F68-4DCE-833D-ED4904324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4</cp:revision>
  <cp:lastPrinted>2014-01-27T06:05:00Z</cp:lastPrinted>
  <dcterms:created xsi:type="dcterms:W3CDTF">2014-01-02T10:14:00Z</dcterms:created>
  <dcterms:modified xsi:type="dcterms:W3CDTF">2014-01-27T06:05:00Z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