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38D9" w:rsidRDefault="009538D9" w:rsidP="00595A79">
      <w:pPr>
        <w:rPr>
          <w:sz w:val="24"/>
          <w:szCs w:val="24"/>
        </w:rPr>
      </w:pPr>
      <w:bookmarkStart w:id="0" w:name="_GoBack"/>
      <w:r>
        <w:rPr>
          <w:sz w:val="24"/>
          <w:szCs w:val="24"/>
        </w:rPr>
        <w:t>Proč zařazovat tablety do výuky</w:t>
      </w:r>
    </w:p>
    <w:bookmarkEnd w:id="0"/>
    <w:p w:rsidR="009538D9" w:rsidRDefault="009538D9" w:rsidP="00595A79">
      <w:pPr>
        <w:rPr>
          <w:sz w:val="24"/>
          <w:szCs w:val="24"/>
        </w:rPr>
      </w:pPr>
    </w:p>
    <w:p w:rsidR="00A3334D" w:rsidRPr="00595A79" w:rsidRDefault="005A0DD5" w:rsidP="00595A79">
      <w:pPr>
        <w:rPr>
          <w:sz w:val="24"/>
          <w:szCs w:val="24"/>
        </w:rPr>
      </w:pPr>
      <w:r w:rsidRPr="00595A79">
        <w:rPr>
          <w:sz w:val="24"/>
          <w:szCs w:val="24"/>
        </w:rPr>
        <w:t>O motivaci žáků k</w:t>
      </w:r>
      <w:r w:rsidR="00A3334D" w:rsidRPr="00595A79">
        <w:rPr>
          <w:sz w:val="24"/>
          <w:szCs w:val="24"/>
        </w:rPr>
        <w:t xml:space="preserve"> učení bylo již mnoho řečeno i </w:t>
      </w:r>
      <w:r w:rsidRPr="00595A79">
        <w:rPr>
          <w:sz w:val="24"/>
          <w:szCs w:val="24"/>
        </w:rPr>
        <w:t xml:space="preserve">napsáno, </w:t>
      </w:r>
      <w:r w:rsidR="00A3334D" w:rsidRPr="00595A79">
        <w:rPr>
          <w:sz w:val="24"/>
          <w:szCs w:val="24"/>
        </w:rPr>
        <w:t>vždy byla a bude</w:t>
      </w:r>
      <w:r w:rsidRPr="00595A79">
        <w:rPr>
          <w:sz w:val="24"/>
          <w:szCs w:val="24"/>
        </w:rPr>
        <w:t xml:space="preserve"> nedíln</w:t>
      </w:r>
      <w:r w:rsidR="00A3334D" w:rsidRPr="00595A79">
        <w:rPr>
          <w:sz w:val="24"/>
          <w:szCs w:val="24"/>
        </w:rPr>
        <w:t xml:space="preserve">ou součástí vyučovacího procesu.  </w:t>
      </w:r>
      <w:r w:rsidRPr="00595A79">
        <w:rPr>
          <w:sz w:val="24"/>
          <w:szCs w:val="24"/>
        </w:rPr>
        <w:t xml:space="preserve">Je všeobecně známo, že žák, který je vhodně motivován, chodí do školy rád, je ve výchovně vzdělávacím procesu úspěšnější, aktivněji se podílí na školní práci, je spontánnější, tvořivější, lépe se připravuje na vyučování. </w:t>
      </w:r>
      <w:r w:rsidR="00A3334D" w:rsidRPr="00595A79">
        <w:rPr>
          <w:sz w:val="24"/>
          <w:szCs w:val="24"/>
        </w:rPr>
        <w:t xml:space="preserve">Učitel tak neustále hledá možnosti zaujetí žáků tak, aby výuka byla zajímavá, inspirativní a v současnosti </w:t>
      </w:r>
      <w:r w:rsidR="00B04F88" w:rsidRPr="00595A79">
        <w:rPr>
          <w:sz w:val="24"/>
          <w:szCs w:val="24"/>
        </w:rPr>
        <w:t xml:space="preserve">i kooperativní a kreativní. Neustálé hledání motivačních prvků může být pro učitele složité, i z tohoto důvodu se vyučující stále více obrací pro pomoc k digitálním technologiím. V současnosti se do pozornosti dostávají hlavně tablety a chytré telefony. </w:t>
      </w:r>
      <w:r w:rsidR="00A3334D" w:rsidRPr="00595A79">
        <w:rPr>
          <w:sz w:val="24"/>
          <w:szCs w:val="24"/>
        </w:rPr>
        <w:t>Ž</w:t>
      </w:r>
      <w:r w:rsidRPr="00595A79">
        <w:rPr>
          <w:sz w:val="24"/>
          <w:szCs w:val="24"/>
        </w:rPr>
        <w:t xml:space="preserve">áci o nich mluví, </w:t>
      </w:r>
      <w:r w:rsidR="00A3334D" w:rsidRPr="00595A79">
        <w:rPr>
          <w:sz w:val="24"/>
          <w:szCs w:val="24"/>
        </w:rPr>
        <w:t>mají je stále při sobě již od útlého věku. Pro některé je obtížné</w:t>
      </w:r>
      <w:r w:rsidR="00AD1F1B" w:rsidRPr="00595A79">
        <w:rPr>
          <w:sz w:val="24"/>
          <w:szCs w:val="24"/>
        </w:rPr>
        <w:t xml:space="preserve"> loučit se s</w:t>
      </w:r>
      <w:r w:rsidR="0008039C" w:rsidRPr="00595A79">
        <w:rPr>
          <w:sz w:val="24"/>
          <w:szCs w:val="24"/>
        </w:rPr>
        <w:t xml:space="preserve"> nimi </w:t>
      </w:r>
      <w:r w:rsidR="00A3334D" w:rsidRPr="00595A79">
        <w:rPr>
          <w:sz w:val="24"/>
          <w:szCs w:val="24"/>
        </w:rPr>
        <w:t xml:space="preserve">dokonce i </w:t>
      </w:r>
      <w:r w:rsidR="0008039C" w:rsidRPr="00595A79">
        <w:rPr>
          <w:sz w:val="24"/>
          <w:szCs w:val="24"/>
        </w:rPr>
        <w:t>n</w:t>
      </w:r>
      <w:r w:rsidR="00A72B80" w:rsidRPr="00595A79">
        <w:rPr>
          <w:sz w:val="24"/>
          <w:szCs w:val="24"/>
        </w:rPr>
        <w:t xml:space="preserve">a dobu </w:t>
      </w:r>
      <w:r w:rsidR="00A3334D" w:rsidRPr="00595A79">
        <w:rPr>
          <w:sz w:val="24"/>
          <w:szCs w:val="24"/>
        </w:rPr>
        <w:t xml:space="preserve">jedné </w:t>
      </w:r>
      <w:r w:rsidR="00A72B80" w:rsidRPr="00595A79">
        <w:rPr>
          <w:sz w:val="24"/>
          <w:szCs w:val="24"/>
        </w:rPr>
        <w:t>vyučovací hodiny,</w:t>
      </w:r>
      <w:r w:rsidR="0008039C" w:rsidRPr="00595A79">
        <w:rPr>
          <w:sz w:val="24"/>
          <w:szCs w:val="24"/>
        </w:rPr>
        <w:t xml:space="preserve"> odstavit je a věnovat se </w:t>
      </w:r>
      <w:r w:rsidR="00A3334D" w:rsidRPr="00595A79">
        <w:rPr>
          <w:sz w:val="24"/>
          <w:szCs w:val="24"/>
        </w:rPr>
        <w:t xml:space="preserve">pro ně </w:t>
      </w:r>
      <w:r w:rsidR="0008039C" w:rsidRPr="00595A79">
        <w:rPr>
          <w:sz w:val="24"/>
          <w:szCs w:val="24"/>
        </w:rPr>
        <w:t xml:space="preserve">něčemu „méně zajímavému“, jako je výuka. </w:t>
      </w:r>
    </w:p>
    <w:p w:rsidR="00B04F88" w:rsidRPr="00595A79" w:rsidRDefault="0008039C" w:rsidP="00595A79">
      <w:pPr>
        <w:rPr>
          <w:sz w:val="24"/>
          <w:szCs w:val="24"/>
        </w:rPr>
      </w:pPr>
      <w:r w:rsidRPr="00595A79">
        <w:rPr>
          <w:sz w:val="24"/>
          <w:szCs w:val="24"/>
        </w:rPr>
        <w:t xml:space="preserve">Tablety a </w:t>
      </w:r>
      <w:r w:rsidR="00B04F88" w:rsidRPr="00595A79">
        <w:rPr>
          <w:sz w:val="24"/>
          <w:szCs w:val="24"/>
        </w:rPr>
        <w:t xml:space="preserve">chytré </w:t>
      </w:r>
      <w:r w:rsidRPr="00595A79">
        <w:rPr>
          <w:sz w:val="24"/>
          <w:szCs w:val="24"/>
        </w:rPr>
        <w:t>telefony jsou žáky považovány za módní doplněk,</w:t>
      </w:r>
      <w:r w:rsidR="00B04F88" w:rsidRPr="00595A79">
        <w:rPr>
          <w:sz w:val="24"/>
          <w:szCs w:val="24"/>
        </w:rPr>
        <w:t xml:space="preserve"> velmi často za digitální </w:t>
      </w:r>
      <w:r w:rsidRPr="00595A79">
        <w:rPr>
          <w:sz w:val="24"/>
          <w:szCs w:val="24"/>
        </w:rPr>
        <w:t>hračku,</w:t>
      </w:r>
      <w:r w:rsidR="00B04F88" w:rsidRPr="00595A79">
        <w:rPr>
          <w:sz w:val="24"/>
          <w:szCs w:val="24"/>
        </w:rPr>
        <w:t xml:space="preserve"> ale zároveň za </w:t>
      </w:r>
      <w:r w:rsidRPr="00595A79">
        <w:rPr>
          <w:sz w:val="24"/>
          <w:szCs w:val="24"/>
        </w:rPr>
        <w:t>nezbytn</w:t>
      </w:r>
      <w:r w:rsidR="00B04F88" w:rsidRPr="00595A79">
        <w:rPr>
          <w:sz w:val="24"/>
          <w:szCs w:val="24"/>
        </w:rPr>
        <w:t>é zařízení</w:t>
      </w:r>
      <w:r w:rsidR="00A72B80" w:rsidRPr="00595A79">
        <w:rPr>
          <w:sz w:val="24"/>
          <w:szCs w:val="24"/>
        </w:rPr>
        <w:t>, která vyplní</w:t>
      </w:r>
      <w:r w:rsidR="00B04F88" w:rsidRPr="00595A79">
        <w:rPr>
          <w:sz w:val="24"/>
          <w:szCs w:val="24"/>
        </w:rPr>
        <w:t xml:space="preserve"> jejich</w:t>
      </w:r>
      <w:r w:rsidR="00A72B80" w:rsidRPr="00595A79">
        <w:rPr>
          <w:sz w:val="24"/>
          <w:szCs w:val="24"/>
        </w:rPr>
        <w:t xml:space="preserve"> volný čas</w:t>
      </w:r>
      <w:r w:rsidR="00B04F88" w:rsidRPr="00595A79">
        <w:rPr>
          <w:sz w:val="24"/>
          <w:szCs w:val="24"/>
        </w:rPr>
        <w:t>. Bohužel často bývají</w:t>
      </w:r>
      <w:r w:rsidRPr="00595A79">
        <w:rPr>
          <w:sz w:val="24"/>
          <w:szCs w:val="24"/>
        </w:rPr>
        <w:t xml:space="preserve"> znakem postavení žáka v sociální skupině. </w:t>
      </w:r>
      <w:r w:rsidR="00B04F88" w:rsidRPr="00595A79">
        <w:rPr>
          <w:sz w:val="24"/>
          <w:szCs w:val="24"/>
        </w:rPr>
        <w:t xml:space="preserve"> To, co se stává trendy, určuje společnost, ale nejvíce se odráží v dětských očích. Žáci netrpělivě čekají na přestávku a místo odpočinku pak mezi sebou diskutují nad svými technologiemi, novými aplikacemi</w:t>
      </w:r>
      <w:r w:rsidR="009538D9">
        <w:rPr>
          <w:sz w:val="24"/>
          <w:szCs w:val="24"/>
        </w:rPr>
        <w:t>,</w:t>
      </w:r>
      <w:r w:rsidR="00B04F88" w:rsidRPr="00595A79">
        <w:rPr>
          <w:sz w:val="24"/>
          <w:szCs w:val="24"/>
        </w:rPr>
        <w:t xml:space="preserve"> hlavně si radí, jak hrát kde jakou hru. Učitel se pak s celou touto společností nastavenou situací musí v edukačním procesu vyrovnat a akcelerovat žáky od nedidaktických her do pracovního nasazení prostřednictvím </w:t>
      </w:r>
      <w:proofErr w:type="spellStart"/>
      <w:r w:rsidR="00B04F88" w:rsidRPr="00595A79">
        <w:rPr>
          <w:sz w:val="24"/>
          <w:szCs w:val="24"/>
        </w:rPr>
        <w:t>tabletů</w:t>
      </w:r>
      <w:proofErr w:type="spellEnd"/>
      <w:r w:rsidR="00B04F88" w:rsidRPr="00595A79">
        <w:rPr>
          <w:sz w:val="24"/>
          <w:szCs w:val="24"/>
        </w:rPr>
        <w:t>.</w:t>
      </w:r>
    </w:p>
    <w:p w:rsidR="00AD1F1B" w:rsidRPr="00595A79" w:rsidRDefault="00B04F88" w:rsidP="00595A79">
      <w:pPr>
        <w:rPr>
          <w:sz w:val="24"/>
          <w:szCs w:val="24"/>
        </w:rPr>
      </w:pPr>
      <w:r w:rsidRPr="00595A79">
        <w:rPr>
          <w:sz w:val="24"/>
          <w:szCs w:val="24"/>
        </w:rPr>
        <w:t>Nicméně p</w:t>
      </w:r>
      <w:r w:rsidR="00366616" w:rsidRPr="00595A79">
        <w:rPr>
          <w:sz w:val="24"/>
          <w:szCs w:val="24"/>
        </w:rPr>
        <w:t>okud žáci na 1. stupni ZŠ berou část vyučování jako hru, učí se daleko lépe a raději</w:t>
      </w:r>
      <w:r w:rsidRPr="00595A79">
        <w:rPr>
          <w:sz w:val="24"/>
          <w:szCs w:val="24"/>
        </w:rPr>
        <w:t xml:space="preserve">. Práce s mobilními interaktivními zařízeními </w:t>
      </w:r>
      <w:r w:rsidR="00366616" w:rsidRPr="00595A79">
        <w:rPr>
          <w:sz w:val="24"/>
          <w:szCs w:val="24"/>
        </w:rPr>
        <w:t>a interaktivní tabulí tuto podstatu hry splňují. Interaktivní technika nabízí žákům to, co považují za zábavu, vnímají tak lépe</w:t>
      </w:r>
      <w:r w:rsidR="00600613" w:rsidRPr="00595A79">
        <w:rPr>
          <w:sz w:val="24"/>
          <w:szCs w:val="24"/>
        </w:rPr>
        <w:t>, mnohdy i rychleji</w:t>
      </w:r>
      <w:r w:rsidR="00366616" w:rsidRPr="00595A79">
        <w:rPr>
          <w:sz w:val="24"/>
          <w:szCs w:val="24"/>
        </w:rPr>
        <w:t xml:space="preserve"> podávané informace, snášejí klidněji a pokorněji procvičování v prostředí, kde se každá chyba rychle smaže a napraví. </w:t>
      </w:r>
      <w:r w:rsidR="00600613" w:rsidRPr="00595A79">
        <w:rPr>
          <w:sz w:val="24"/>
          <w:szCs w:val="24"/>
        </w:rPr>
        <w:t xml:space="preserve">Implementací </w:t>
      </w:r>
      <w:proofErr w:type="spellStart"/>
      <w:r w:rsidR="0008039C" w:rsidRPr="00595A79">
        <w:rPr>
          <w:sz w:val="24"/>
          <w:szCs w:val="24"/>
        </w:rPr>
        <w:t>tabletů</w:t>
      </w:r>
      <w:proofErr w:type="spellEnd"/>
      <w:r w:rsidR="0008039C" w:rsidRPr="00595A79">
        <w:rPr>
          <w:sz w:val="24"/>
          <w:szCs w:val="24"/>
        </w:rPr>
        <w:t xml:space="preserve"> a inteligentních mobilů </w:t>
      </w:r>
      <w:r w:rsidR="00600613" w:rsidRPr="00595A79">
        <w:rPr>
          <w:sz w:val="24"/>
          <w:szCs w:val="24"/>
        </w:rPr>
        <w:t xml:space="preserve">do </w:t>
      </w:r>
      <w:r w:rsidR="00A72B80" w:rsidRPr="00595A79">
        <w:rPr>
          <w:sz w:val="24"/>
          <w:szCs w:val="24"/>
        </w:rPr>
        <w:t>výuky</w:t>
      </w:r>
      <w:r w:rsidR="0008039C" w:rsidRPr="00595A79">
        <w:rPr>
          <w:sz w:val="24"/>
          <w:szCs w:val="24"/>
        </w:rPr>
        <w:t xml:space="preserve"> získáme </w:t>
      </w:r>
      <w:r w:rsidR="00600613" w:rsidRPr="00595A79">
        <w:rPr>
          <w:sz w:val="24"/>
          <w:szCs w:val="24"/>
        </w:rPr>
        <w:t xml:space="preserve">další </w:t>
      </w:r>
      <w:r w:rsidR="0008039C" w:rsidRPr="00595A79">
        <w:rPr>
          <w:sz w:val="24"/>
          <w:szCs w:val="24"/>
        </w:rPr>
        <w:t>motivační nástroj</w:t>
      </w:r>
      <w:r w:rsidR="00600613" w:rsidRPr="00595A79">
        <w:rPr>
          <w:sz w:val="24"/>
          <w:szCs w:val="24"/>
        </w:rPr>
        <w:t xml:space="preserve">, možnost akcelerace výuky, zapojení kreativních prvků do edukace. </w:t>
      </w:r>
      <w:r w:rsidR="00AD1F1B" w:rsidRPr="00595A79">
        <w:rPr>
          <w:sz w:val="24"/>
          <w:szCs w:val="24"/>
        </w:rPr>
        <w:t>Tablety zapojují do činnosti více žáky, kteří se bě</w:t>
      </w:r>
      <w:r w:rsidR="00600613" w:rsidRPr="00595A79">
        <w:rPr>
          <w:sz w:val="24"/>
          <w:szCs w:val="24"/>
        </w:rPr>
        <w:t xml:space="preserve">žně jen pasivně vezou. </w:t>
      </w:r>
      <w:r w:rsidR="00AD1F1B" w:rsidRPr="00595A79">
        <w:rPr>
          <w:sz w:val="24"/>
          <w:szCs w:val="24"/>
        </w:rPr>
        <w:t>Dochází ke změně pos</w:t>
      </w:r>
      <w:r w:rsidR="00600613" w:rsidRPr="00595A79">
        <w:rPr>
          <w:sz w:val="24"/>
          <w:szCs w:val="24"/>
        </w:rPr>
        <w:t>tavení žáka ve třídě, jakožto důležité sociální skupině. Je podněcována komunikace jednotlivce</w:t>
      </w:r>
      <w:r w:rsidR="00366616" w:rsidRPr="00595A79">
        <w:rPr>
          <w:sz w:val="24"/>
          <w:szCs w:val="24"/>
        </w:rPr>
        <w:t xml:space="preserve"> </w:t>
      </w:r>
      <w:r w:rsidR="00600613" w:rsidRPr="00595A79">
        <w:rPr>
          <w:sz w:val="24"/>
          <w:szCs w:val="24"/>
        </w:rPr>
        <w:t>ve skupině a i dříve pasivní členové jsou</w:t>
      </w:r>
      <w:r w:rsidR="00AD1F1B" w:rsidRPr="00595A79">
        <w:rPr>
          <w:sz w:val="24"/>
          <w:szCs w:val="24"/>
        </w:rPr>
        <w:t xml:space="preserve"> platnými členy </w:t>
      </w:r>
      <w:r w:rsidR="00600613" w:rsidRPr="00595A79">
        <w:rPr>
          <w:sz w:val="24"/>
          <w:szCs w:val="24"/>
        </w:rPr>
        <w:t xml:space="preserve">a to i proto, </w:t>
      </w:r>
      <w:r w:rsidR="00AD1F1B" w:rsidRPr="00595A79">
        <w:rPr>
          <w:sz w:val="24"/>
          <w:szCs w:val="24"/>
        </w:rPr>
        <w:t>že je práce na ta</w:t>
      </w:r>
      <w:r w:rsidR="00A72B80" w:rsidRPr="00595A79">
        <w:rPr>
          <w:sz w:val="24"/>
          <w:szCs w:val="24"/>
        </w:rPr>
        <w:t>bletu přitahuje, mají chuť se účastnit</w:t>
      </w:r>
      <w:r w:rsidR="00600613" w:rsidRPr="00595A79">
        <w:rPr>
          <w:sz w:val="24"/>
          <w:szCs w:val="24"/>
        </w:rPr>
        <w:t xml:space="preserve"> vyučovacího procesu</w:t>
      </w:r>
      <w:r w:rsidR="00A72B80" w:rsidRPr="00595A79">
        <w:rPr>
          <w:sz w:val="24"/>
          <w:szCs w:val="24"/>
        </w:rPr>
        <w:t xml:space="preserve">. </w:t>
      </w:r>
    </w:p>
    <w:p w:rsidR="00600613" w:rsidRDefault="00600613" w:rsidP="00595A79">
      <w:pPr>
        <w:rPr>
          <w:sz w:val="24"/>
          <w:szCs w:val="24"/>
        </w:rPr>
      </w:pPr>
      <w:r w:rsidRPr="00595A79">
        <w:rPr>
          <w:sz w:val="24"/>
          <w:szCs w:val="24"/>
        </w:rPr>
        <w:t>Nicméně nutno pamatovat na to, že ani chytré mobilní telefony nebo tablety nemoho</w:t>
      </w:r>
      <w:r w:rsidR="00595A79" w:rsidRPr="00595A79">
        <w:rPr>
          <w:sz w:val="24"/>
          <w:szCs w:val="24"/>
        </w:rPr>
        <w:t>u samy vyřešit všechny učitelovy</w:t>
      </w:r>
      <w:r w:rsidRPr="00595A79">
        <w:rPr>
          <w:sz w:val="24"/>
          <w:szCs w:val="24"/>
        </w:rPr>
        <w:t xml:space="preserve"> problémy, ale mohou podporovat aktivitu žáků, napomáhat procvičování</w:t>
      </w:r>
      <w:r w:rsidR="008A5EE5" w:rsidRPr="00595A79">
        <w:rPr>
          <w:sz w:val="24"/>
          <w:szCs w:val="24"/>
        </w:rPr>
        <w:t xml:space="preserve"> a zapamatování učiva, nebo zařazení kreativních prvků do výuky a podporovat kooperaci. A tak inspirativní a nové přístupy k výuce zůstávají na učiteli a jeho schopnostech a dovednostech implementovat nové technologie a inovativní přístupy do výuky.  </w:t>
      </w:r>
    </w:p>
    <w:p w:rsidR="009538D9" w:rsidRDefault="009538D9" w:rsidP="009538D9">
      <w:pPr>
        <w:shd w:val="clear" w:color="auto" w:fill="FFFFFF"/>
        <w:rPr>
          <w:sz w:val="24"/>
          <w:szCs w:val="24"/>
        </w:rPr>
      </w:pPr>
    </w:p>
    <w:p w:rsidR="009538D9" w:rsidRPr="009538D9" w:rsidRDefault="009538D9" w:rsidP="009538D9">
      <w:pPr>
        <w:shd w:val="clear" w:color="auto" w:fill="FFFFFF"/>
        <w:rPr>
          <w:sz w:val="24"/>
          <w:szCs w:val="24"/>
        </w:rPr>
      </w:pPr>
      <w:r w:rsidRPr="009538D9">
        <w:rPr>
          <w:sz w:val="24"/>
          <w:szCs w:val="24"/>
        </w:rPr>
        <w:t xml:space="preserve">Vaňková Jana </w:t>
      </w:r>
    </w:p>
    <w:p w:rsidR="009538D9" w:rsidRPr="009538D9" w:rsidRDefault="009538D9" w:rsidP="009538D9">
      <w:pPr>
        <w:shd w:val="clear" w:color="auto" w:fill="FFFFFF"/>
        <w:rPr>
          <w:rFonts w:ascii="Calibri" w:eastAsia="Times New Roman" w:hAnsi="Calibri"/>
          <w:color w:val="000000"/>
          <w:sz w:val="20"/>
          <w:szCs w:val="20"/>
        </w:rPr>
      </w:pPr>
      <w:hyperlink r:id="rId7" w:history="1">
        <w:r>
          <w:rPr>
            <w:rStyle w:val="Hypertextovodkaz"/>
            <w:rFonts w:ascii="Calibri" w:eastAsia="Times New Roman" w:hAnsi="Calibri"/>
            <w:sz w:val="20"/>
            <w:szCs w:val="20"/>
          </w:rPr>
          <w:t>vankovaj@lupacovka.cz</w:t>
        </w:r>
      </w:hyperlink>
    </w:p>
    <w:sectPr w:rsidR="009538D9" w:rsidRPr="009538D9" w:rsidSect="00982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DD5"/>
    <w:rsid w:val="0008039C"/>
    <w:rsid w:val="00366616"/>
    <w:rsid w:val="00595A79"/>
    <w:rsid w:val="005A0DD5"/>
    <w:rsid w:val="00600613"/>
    <w:rsid w:val="00671260"/>
    <w:rsid w:val="008A5EE5"/>
    <w:rsid w:val="009538D9"/>
    <w:rsid w:val="00982C51"/>
    <w:rsid w:val="00A3334D"/>
    <w:rsid w:val="00A72B80"/>
    <w:rsid w:val="00AD1F1B"/>
    <w:rsid w:val="00B04F88"/>
    <w:rsid w:val="00B06F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674E73-E2E4-4BAD-8F8E-95FD37E4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82C5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953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8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vankovaj@lupacovka.c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167D267ADC9AA744A644F1EF62C83E37" ma:contentTypeVersion="1" ma:contentTypeDescription="Vytvoří nový dokument" ma:contentTypeScope="" ma:versionID="282fbeb676cccfdd2986d51ebf526348">
  <xsd:schema xmlns:xsd="http://www.w3.org/2001/XMLSchema" xmlns:xs="http://www.w3.org/2001/XMLSchema" xmlns:p="http://schemas.microsoft.com/office/2006/metadata/properties" xmlns:ns3="a2024e6a-a61b-4566-b655-37a53c724fc8" targetNamespace="http://schemas.microsoft.com/office/2006/metadata/properties" ma:root="true" ma:fieldsID="a0498cee64b13434ec626c2e62c51cf9" ns3:_="">
    <xsd:import namespace="a2024e6a-a61b-4566-b655-37a53c724fc8"/>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24e6a-a61b-4566-b655-37a53c724fc8"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CB4D4F-0949-409B-91D3-61A42AE7756E}">
  <ds:schemaRefs>
    <ds:schemaRef ds:uri="http://schemas.microsoft.com/sharepoint/v3/contenttype/forms"/>
  </ds:schemaRefs>
</ds:datastoreItem>
</file>

<file path=customXml/itemProps2.xml><?xml version="1.0" encoding="utf-8"?>
<ds:datastoreItem xmlns:ds="http://schemas.openxmlformats.org/officeDocument/2006/customXml" ds:itemID="{C3E8E02F-3587-47ED-8E39-40E34D3B6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24e6a-a61b-4566-b655-37a53c724f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F38791-DB4D-4661-A648-8418E981863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436</Words>
  <Characters>2576</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Vaňková Jana</dc:creator>
  <cp:lastModifiedBy>Účet Microsoft</cp:lastModifiedBy>
  <cp:revision>2</cp:revision>
  <dcterms:created xsi:type="dcterms:W3CDTF">2014-11-18T09:38:00Z</dcterms:created>
  <dcterms:modified xsi:type="dcterms:W3CDTF">2014-11-18T09:38:00Z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0x010100167D267ADC9AA744A644F1EF62C83E37</vt:lpwstr>
  </property>
  <property fmtid="{D5CDD505-2E9C-101B-9397-08002B2CF9AE}" pid="3" name="IsMyDocuments">
    <vt:bool>true</vt:bool>
  </property>
</Properties>
</file>