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C0310F" w:rsidRDefault="00997B44" w:rsidP="00FF572C">
      <w:pPr>
        <w:pStyle w:val="Zhlav"/>
        <w:tabs>
          <w:tab w:val="clear" w:pos="4536"/>
          <w:tab w:val="clear" w:pos="9072"/>
        </w:tabs>
        <w:jc w:val="center"/>
        <w:rPr>
          <w:rFonts w:ascii="Arial" w:hAnsi="Arial" w:cs="Arial"/>
          <w:sz w:val="28"/>
          <w:szCs w:val="28"/>
        </w:rPr>
      </w:pPr>
      <w:bookmarkStart w:id="0" w:name="_GoBack"/>
      <w:r>
        <w:rPr>
          <w:rFonts w:ascii="Arial" w:hAnsi="Arial" w:cs="Arial"/>
          <w:sz w:val="28"/>
          <w:szCs w:val="28"/>
        </w:rPr>
        <w:t>TABLETY NA 1. STUPNI ZŠ V HUDEBNÍ A VÝTVARNÉ VÝCHOVĚ</w:t>
      </w:r>
      <w:bookmarkEnd w:id="0"/>
    </w:p>
    <w:p w:rsidR="006F19D1" w:rsidRDefault="006F19D1" w:rsidP="00FF572C">
      <w:pPr>
        <w:pStyle w:val="Zhlav"/>
        <w:tabs>
          <w:tab w:val="clear" w:pos="4536"/>
          <w:tab w:val="clear" w:pos="9072"/>
        </w:tabs>
        <w:jc w:val="center"/>
        <w:rPr>
          <w:rFonts w:ascii="Arial" w:hAnsi="Arial" w:cs="Arial"/>
          <w:sz w:val="28"/>
          <w:szCs w:val="28"/>
        </w:rPr>
      </w:pPr>
    </w:p>
    <w:p w:rsidR="00C0310F" w:rsidRDefault="00997B44" w:rsidP="00FF572C">
      <w:pPr>
        <w:pStyle w:val="Zhlav"/>
        <w:tabs>
          <w:tab w:val="clear" w:pos="4536"/>
          <w:tab w:val="clear" w:pos="9072"/>
        </w:tabs>
        <w:jc w:val="center"/>
        <w:rPr>
          <w:rFonts w:ascii="Arial" w:hAnsi="Arial" w:cs="Arial"/>
          <w:sz w:val="24"/>
          <w:szCs w:val="24"/>
        </w:rPr>
      </w:pPr>
      <w:r>
        <w:rPr>
          <w:rFonts w:ascii="Arial" w:hAnsi="Arial" w:cs="Arial"/>
          <w:sz w:val="24"/>
          <w:szCs w:val="24"/>
        </w:rPr>
        <w:t>Olga Vejvodová</w:t>
      </w:r>
    </w:p>
    <w:p w:rsidR="006F19D1" w:rsidRPr="006F19D1" w:rsidRDefault="006F19D1" w:rsidP="00FF572C">
      <w:pPr>
        <w:pStyle w:val="Zhlav"/>
        <w:tabs>
          <w:tab w:val="clear" w:pos="4536"/>
          <w:tab w:val="clear" w:pos="9072"/>
        </w:tabs>
        <w:jc w:val="center"/>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Default="00D01453" w:rsidP="006F19D1">
      <w:pPr>
        <w:pStyle w:val="Zhlav"/>
        <w:tabs>
          <w:tab w:val="clear" w:pos="4536"/>
          <w:tab w:val="clear" w:pos="9072"/>
        </w:tabs>
        <w:jc w:val="both"/>
        <w:rPr>
          <w:sz w:val="22"/>
          <w:szCs w:val="22"/>
        </w:rPr>
      </w:pPr>
      <w:r>
        <w:rPr>
          <w:sz w:val="22"/>
          <w:szCs w:val="22"/>
        </w:rPr>
        <w:t>Předmět</w:t>
      </w:r>
      <w:r w:rsidR="006F19D1" w:rsidRPr="00197832">
        <w:rPr>
          <w:sz w:val="22"/>
          <w:szCs w:val="22"/>
        </w:rPr>
        <w:t>:</w:t>
      </w:r>
      <w:r w:rsidR="00197832" w:rsidRPr="00197832">
        <w:rPr>
          <w:sz w:val="22"/>
          <w:szCs w:val="22"/>
        </w:rPr>
        <w:t xml:space="preserve"> </w:t>
      </w:r>
      <w:r w:rsidR="00E30E61" w:rsidRPr="00197832">
        <w:rPr>
          <w:sz w:val="22"/>
          <w:szCs w:val="22"/>
        </w:rPr>
        <w:t xml:space="preserve"> </w:t>
      </w:r>
      <w:r w:rsidR="00997B44">
        <w:rPr>
          <w:sz w:val="22"/>
          <w:szCs w:val="22"/>
        </w:rPr>
        <w:t>Hudební výchova, výtvarná výchova</w:t>
      </w:r>
    </w:p>
    <w:p w:rsidR="00997B44" w:rsidRPr="00197832" w:rsidRDefault="00997B44"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slova:</w:t>
      </w:r>
      <w:r w:rsidR="00BB147B" w:rsidRPr="00D73951">
        <w:rPr>
          <w:i/>
        </w:rPr>
        <w:t xml:space="preserve"> </w:t>
      </w:r>
      <w:r w:rsidR="00997B44">
        <w:rPr>
          <w:i/>
        </w:rPr>
        <w:t>tablety, hudební výchova, výtvarná výchova</w:t>
      </w:r>
    </w:p>
    <w:p w:rsidR="00D73951" w:rsidRDefault="00D73951" w:rsidP="006F19D1">
      <w:pPr>
        <w:pStyle w:val="Zhlav"/>
        <w:tabs>
          <w:tab w:val="clear" w:pos="4536"/>
          <w:tab w:val="clear" w:pos="9072"/>
        </w:tabs>
        <w:jc w:val="both"/>
        <w:rPr>
          <w:i/>
          <w:sz w:val="22"/>
          <w:szCs w:val="22"/>
        </w:rPr>
      </w:pPr>
    </w:p>
    <w:p w:rsidR="00D73951" w:rsidRDefault="00D73951" w:rsidP="006F19D1">
      <w:pPr>
        <w:pStyle w:val="Zhlav"/>
        <w:tabs>
          <w:tab w:val="clear" w:pos="4536"/>
          <w:tab w:val="clear" w:pos="9072"/>
        </w:tabs>
        <w:jc w:val="both"/>
      </w:pPr>
    </w:p>
    <w:p w:rsidR="00997B44" w:rsidRDefault="00997B44" w:rsidP="00AC196D">
      <w:pPr>
        <w:spacing w:before="100" w:beforeAutospacing="1" w:after="100" w:afterAutospacing="1"/>
        <w:jc w:val="both"/>
        <w:rPr>
          <w:sz w:val="24"/>
          <w:szCs w:val="24"/>
        </w:rPr>
      </w:pPr>
      <w:r>
        <w:rPr>
          <w:sz w:val="24"/>
          <w:szCs w:val="24"/>
        </w:rPr>
        <w:t>Tablety můžeme využít ve všech předmětech na základní škole. I žáci 1. stupně zvládnou jejich jednoduché ovládání. Je na každém učiteli, jak je bude ve výuce využívat. Tablety se dají použít různorodě, ale co je vyzkoušet v předmětech jako je hudební a výtvarná výchova?</w:t>
      </w:r>
    </w:p>
    <w:p w:rsidR="00997B44" w:rsidRDefault="00997B44" w:rsidP="00AC196D">
      <w:pPr>
        <w:spacing w:before="100" w:beforeAutospacing="1" w:after="100" w:afterAutospacing="1"/>
        <w:jc w:val="both"/>
        <w:rPr>
          <w:sz w:val="24"/>
          <w:szCs w:val="24"/>
        </w:rPr>
      </w:pPr>
      <w:r>
        <w:rPr>
          <w:sz w:val="24"/>
          <w:szCs w:val="24"/>
        </w:rPr>
        <w:t xml:space="preserve">V hudební výchově je možné si </w:t>
      </w:r>
      <w:r w:rsidR="00C00FB8">
        <w:rPr>
          <w:sz w:val="24"/>
          <w:szCs w:val="24"/>
        </w:rPr>
        <w:t>s</w:t>
      </w:r>
      <w:r>
        <w:rPr>
          <w:sz w:val="24"/>
          <w:szCs w:val="24"/>
        </w:rPr>
        <w:t xml:space="preserve">táhnout program Maestro pro tablety s operačním systémem Android. Jedná se o jednoduchou aplikaci, kde si žáci mohou velice jednoduše skládat vlastní hudbu a následně ji přehrávat, dále upravovat a ukládat. Mohou použít metronom, který se dá různorodě zapojovat do výuky. Na trhu je velká spousta dalších hudebních aplikací, které se dají v hodinách hudební výchovy použít. </w:t>
      </w:r>
    </w:p>
    <w:p w:rsidR="00997B44" w:rsidRDefault="00997B44" w:rsidP="00AC196D">
      <w:pPr>
        <w:spacing w:before="100" w:beforeAutospacing="1" w:after="100" w:afterAutospacing="1"/>
        <w:jc w:val="both"/>
        <w:rPr>
          <w:sz w:val="24"/>
          <w:szCs w:val="24"/>
        </w:rPr>
      </w:pPr>
      <w:r>
        <w:rPr>
          <w:sz w:val="24"/>
          <w:szCs w:val="24"/>
        </w:rPr>
        <w:t xml:space="preserve">Pro další využití </w:t>
      </w:r>
      <w:proofErr w:type="spellStart"/>
      <w:r>
        <w:rPr>
          <w:sz w:val="24"/>
          <w:szCs w:val="24"/>
        </w:rPr>
        <w:t>tabletů</w:t>
      </w:r>
      <w:proofErr w:type="spellEnd"/>
      <w:r>
        <w:rPr>
          <w:sz w:val="24"/>
          <w:szCs w:val="24"/>
        </w:rPr>
        <w:t xml:space="preserve"> v hudební výchově můžeme zvolit vlastní dumy nebo například software </w:t>
      </w:r>
      <w:proofErr w:type="spellStart"/>
      <w:r>
        <w:rPr>
          <w:sz w:val="24"/>
          <w:szCs w:val="24"/>
        </w:rPr>
        <w:t>EduBase</w:t>
      </w:r>
      <w:proofErr w:type="spellEnd"/>
      <w:r>
        <w:rPr>
          <w:sz w:val="24"/>
          <w:szCs w:val="24"/>
        </w:rPr>
        <w:t xml:space="preserve"> od společnosti </w:t>
      </w:r>
      <w:proofErr w:type="spellStart"/>
      <w:r>
        <w:rPr>
          <w:sz w:val="24"/>
          <w:szCs w:val="24"/>
        </w:rPr>
        <w:t>Dosli</w:t>
      </w:r>
      <w:proofErr w:type="spellEnd"/>
      <w:r>
        <w:rPr>
          <w:sz w:val="24"/>
          <w:szCs w:val="24"/>
        </w:rPr>
        <w:t>. Určitě jsou i další programy, které můžeme využít. Děti mohou poznávat hudební nástroje, přehrávat tóny či pracovat s notami či rytmem.</w:t>
      </w:r>
    </w:p>
    <w:p w:rsidR="00997B44" w:rsidRDefault="00997B44" w:rsidP="00AC196D">
      <w:pPr>
        <w:spacing w:before="100" w:beforeAutospacing="1" w:after="100" w:afterAutospacing="1"/>
        <w:jc w:val="both"/>
        <w:rPr>
          <w:sz w:val="24"/>
          <w:szCs w:val="24"/>
        </w:rPr>
      </w:pPr>
      <w:r>
        <w:rPr>
          <w:sz w:val="24"/>
          <w:szCs w:val="24"/>
        </w:rPr>
        <w:t>Ale není nad klasickou hodinu se zpěvem, rytmickým cvičením, hudebními nástroji, poslechem, dramatizace či zapojením celého těla. Tablety se do výuky hudební výchova určitě zapojit dají, ale jen jako zpestření již už tak pestré hodiny.</w:t>
      </w:r>
    </w:p>
    <w:p w:rsidR="00997B44" w:rsidRDefault="00997B44" w:rsidP="00AC196D">
      <w:pPr>
        <w:spacing w:before="100" w:beforeAutospacing="1" w:after="100" w:afterAutospacing="1"/>
        <w:jc w:val="both"/>
        <w:rPr>
          <w:sz w:val="24"/>
          <w:szCs w:val="24"/>
        </w:rPr>
      </w:pPr>
      <w:r>
        <w:rPr>
          <w:sz w:val="24"/>
          <w:szCs w:val="24"/>
        </w:rPr>
        <w:t xml:space="preserve">U výtvarné výchovy na 1. stupni je přístup obdobný. Na </w:t>
      </w:r>
      <w:proofErr w:type="spellStart"/>
      <w:r>
        <w:rPr>
          <w:sz w:val="24"/>
          <w:szCs w:val="24"/>
        </w:rPr>
        <w:t>tabletech</w:t>
      </w:r>
      <w:proofErr w:type="spellEnd"/>
      <w:r>
        <w:rPr>
          <w:sz w:val="24"/>
          <w:szCs w:val="24"/>
        </w:rPr>
        <w:t xml:space="preserve"> s operačním systémem Android můžeme spustit například aplikace: </w:t>
      </w:r>
      <w:proofErr w:type="spellStart"/>
      <w:r>
        <w:rPr>
          <w:sz w:val="24"/>
          <w:szCs w:val="24"/>
        </w:rPr>
        <w:t>How</w:t>
      </w:r>
      <w:proofErr w:type="spellEnd"/>
      <w:r>
        <w:rPr>
          <w:sz w:val="24"/>
          <w:szCs w:val="24"/>
        </w:rPr>
        <w:t xml:space="preserve"> to </w:t>
      </w:r>
      <w:proofErr w:type="spellStart"/>
      <w:r>
        <w:rPr>
          <w:sz w:val="24"/>
          <w:szCs w:val="24"/>
        </w:rPr>
        <w:t>draw</w:t>
      </w:r>
      <w:proofErr w:type="spellEnd"/>
      <w:r>
        <w:rPr>
          <w:sz w:val="24"/>
          <w:szCs w:val="24"/>
        </w:rPr>
        <w:t xml:space="preserve"> </w:t>
      </w:r>
      <w:proofErr w:type="spellStart"/>
      <w:r>
        <w:rPr>
          <w:sz w:val="24"/>
          <w:szCs w:val="24"/>
        </w:rPr>
        <w:t>Minecraft</w:t>
      </w:r>
      <w:proofErr w:type="spellEnd"/>
      <w:r>
        <w:rPr>
          <w:sz w:val="24"/>
          <w:szCs w:val="24"/>
        </w:rPr>
        <w:t xml:space="preserve">, </w:t>
      </w:r>
      <w:proofErr w:type="spellStart"/>
      <w:r>
        <w:rPr>
          <w:sz w:val="24"/>
          <w:szCs w:val="24"/>
        </w:rPr>
        <w:t>Angry</w:t>
      </w:r>
      <w:proofErr w:type="spellEnd"/>
      <w:r>
        <w:rPr>
          <w:sz w:val="24"/>
          <w:szCs w:val="24"/>
        </w:rPr>
        <w:t xml:space="preserve"> </w:t>
      </w:r>
      <w:proofErr w:type="spellStart"/>
      <w:r>
        <w:rPr>
          <w:sz w:val="24"/>
          <w:szCs w:val="24"/>
        </w:rPr>
        <w:t>Birds</w:t>
      </w:r>
      <w:proofErr w:type="spellEnd"/>
      <w:r>
        <w:rPr>
          <w:sz w:val="24"/>
          <w:szCs w:val="24"/>
        </w:rPr>
        <w:t xml:space="preserve">, </w:t>
      </w:r>
      <w:proofErr w:type="spellStart"/>
      <w:r>
        <w:rPr>
          <w:sz w:val="24"/>
          <w:szCs w:val="24"/>
        </w:rPr>
        <w:t>Learn</w:t>
      </w:r>
      <w:proofErr w:type="spellEnd"/>
      <w:r>
        <w:rPr>
          <w:sz w:val="24"/>
          <w:szCs w:val="24"/>
        </w:rPr>
        <w:t xml:space="preserve"> to </w:t>
      </w:r>
      <w:proofErr w:type="spellStart"/>
      <w:r>
        <w:rPr>
          <w:sz w:val="24"/>
          <w:szCs w:val="24"/>
        </w:rPr>
        <w:t>draw</w:t>
      </w:r>
      <w:proofErr w:type="spellEnd"/>
      <w:r>
        <w:rPr>
          <w:sz w:val="24"/>
          <w:szCs w:val="24"/>
        </w:rPr>
        <w:t xml:space="preserve"> </w:t>
      </w:r>
      <w:proofErr w:type="spellStart"/>
      <w:r>
        <w:rPr>
          <w:sz w:val="24"/>
          <w:szCs w:val="24"/>
        </w:rPr>
        <w:t>Subway</w:t>
      </w:r>
      <w:proofErr w:type="spellEnd"/>
      <w:r>
        <w:rPr>
          <w:sz w:val="24"/>
          <w:szCs w:val="24"/>
        </w:rPr>
        <w:t xml:space="preserve"> </w:t>
      </w:r>
      <w:proofErr w:type="spellStart"/>
      <w:r>
        <w:rPr>
          <w:sz w:val="24"/>
          <w:szCs w:val="24"/>
        </w:rPr>
        <w:t>Surfers</w:t>
      </w:r>
      <w:proofErr w:type="spellEnd"/>
      <w:r>
        <w:rPr>
          <w:sz w:val="24"/>
          <w:szCs w:val="24"/>
        </w:rPr>
        <w:t xml:space="preserve">, Naučte se kreslit, Jak kreslit, Grafity, a tak dále. S jejich pomocí nechat děti vybarvovat </w:t>
      </w:r>
      <w:r w:rsidR="00B75545">
        <w:rPr>
          <w:sz w:val="24"/>
          <w:szCs w:val="24"/>
        </w:rPr>
        <w:t xml:space="preserve">oblíbené postavičky či </w:t>
      </w:r>
      <w:r w:rsidR="00245C7D">
        <w:rPr>
          <w:sz w:val="24"/>
          <w:szCs w:val="24"/>
        </w:rPr>
        <w:t xml:space="preserve">je </w:t>
      </w:r>
      <w:r w:rsidR="00B75545">
        <w:rPr>
          <w:sz w:val="24"/>
          <w:szCs w:val="24"/>
        </w:rPr>
        <w:t>překreslovat na papír a</w:t>
      </w:r>
      <w:r>
        <w:rPr>
          <w:sz w:val="24"/>
          <w:szCs w:val="24"/>
        </w:rPr>
        <w:t xml:space="preserve"> učit se postupy kresby.</w:t>
      </w:r>
    </w:p>
    <w:p w:rsidR="00AC196D" w:rsidRDefault="00997B44" w:rsidP="001D3618">
      <w:pPr>
        <w:spacing w:before="100" w:beforeAutospacing="1" w:after="100" w:afterAutospacing="1"/>
        <w:jc w:val="both"/>
        <w:rPr>
          <w:sz w:val="24"/>
          <w:szCs w:val="24"/>
        </w:rPr>
      </w:pPr>
      <w:r>
        <w:rPr>
          <w:sz w:val="24"/>
          <w:szCs w:val="24"/>
        </w:rPr>
        <w:t>Ale i zde platí prav</w:t>
      </w:r>
      <w:r w:rsidR="001D3618">
        <w:rPr>
          <w:sz w:val="24"/>
          <w:szCs w:val="24"/>
        </w:rPr>
        <w:t>idlo, že není nad vlastní výtva</w:t>
      </w:r>
      <w:r>
        <w:rPr>
          <w:sz w:val="24"/>
          <w:szCs w:val="24"/>
        </w:rPr>
        <w:t xml:space="preserve">rný projev založený na různých technikách kresby a malby. </w:t>
      </w:r>
    </w:p>
    <w:p w:rsidR="00BB147B" w:rsidRDefault="00C00FB8" w:rsidP="00C00FB8">
      <w:pPr>
        <w:spacing w:before="100" w:beforeAutospacing="1" w:after="100" w:afterAutospacing="1"/>
      </w:pPr>
      <w:r>
        <w:rPr>
          <w:noProof/>
        </w:rPr>
        <w:drawing>
          <wp:inline distT="0" distB="0" distL="0" distR="0">
            <wp:extent cx="1066800" cy="1087716"/>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8381" cy="1089328"/>
                    </a:xfrm>
                    <a:prstGeom prst="rect">
                      <a:avLst/>
                    </a:prstGeom>
                    <a:noFill/>
                    <a:ln>
                      <a:noFill/>
                    </a:ln>
                  </pic:spPr>
                </pic:pic>
              </a:graphicData>
            </a:graphic>
          </wp:inline>
        </w:drawing>
      </w:r>
    </w:p>
    <w:p w:rsidR="00BB147B" w:rsidRPr="00C00FB8" w:rsidRDefault="00CA3FDE" w:rsidP="006F19D1">
      <w:pPr>
        <w:pStyle w:val="Zhlav"/>
        <w:tabs>
          <w:tab w:val="clear" w:pos="4536"/>
          <w:tab w:val="clear" w:pos="9072"/>
        </w:tabs>
        <w:jc w:val="both"/>
      </w:pPr>
      <w:r>
        <w:rPr>
          <w:color w:val="000000"/>
        </w:rPr>
        <w:t>Aplikace Maestro;</w:t>
      </w:r>
      <w:r w:rsidR="00C00FB8" w:rsidRPr="00C00FB8">
        <w:rPr>
          <w:color w:val="000000"/>
        </w:rPr>
        <w:t xml:space="preserve"> pořízeno z play.google.com </w:t>
      </w:r>
    </w:p>
    <w:sectPr w:rsidR="00BB147B" w:rsidRPr="00C00FB8">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794" w:rsidRDefault="00C65794">
      <w:r>
        <w:separator/>
      </w:r>
    </w:p>
  </w:endnote>
  <w:endnote w:type="continuationSeparator" w:id="0">
    <w:p w:rsidR="00C65794" w:rsidRDefault="00C65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14:anchorId="42F9F09A" wp14:editId="09900FB4">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794" w:rsidRDefault="00C65794">
      <w:r>
        <w:separator/>
      </w:r>
    </w:p>
  </w:footnote>
  <w:footnote w:type="continuationSeparator" w:id="0">
    <w:p w:rsidR="00C65794" w:rsidRDefault="00C657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14:anchorId="11218F3E" wp14:editId="4F80F100">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410" cy="400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0AA5EAD" wp14:editId="42FEC5E0">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56965" cy="801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6">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7">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29">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6"/>
  </w:num>
  <w:num w:numId="18">
    <w:abstractNumId w:val="15"/>
  </w:num>
  <w:num w:numId="19">
    <w:abstractNumId w:val="12"/>
  </w:num>
  <w:num w:numId="20">
    <w:abstractNumId w:val="31"/>
  </w:num>
  <w:num w:numId="21">
    <w:abstractNumId w:val="32"/>
  </w:num>
  <w:num w:numId="22">
    <w:abstractNumId w:val="10"/>
  </w:num>
  <w:num w:numId="23">
    <w:abstractNumId w:val="20"/>
  </w:num>
  <w:num w:numId="24">
    <w:abstractNumId w:val="22"/>
  </w:num>
  <w:num w:numId="25">
    <w:abstractNumId w:val="16"/>
  </w:num>
  <w:num w:numId="26">
    <w:abstractNumId w:val="29"/>
  </w:num>
  <w:num w:numId="27">
    <w:abstractNumId w:val="27"/>
  </w:num>
  <w:num w:numId="28">
    <w:abstractNumId w:val="17"/>
  </w:num>
  <w:num w:numId="29">
    <w:abstractNumId w:val="21"/>
  </w:num>
  <w:num w:numId="30">
    <w:abstractNumId w:val="14"/>
  </w:num>
  <w:num w:numId="31">
    <w:abstractNumId w:val="24"/>
  </w:num>
  <w:num w:numId="32">
    <w:abstractNumId w:val="25"/>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44"/>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83EDF"/>
    <w:rsid w:val="00096DEA"/>
    <w:rsid w:val="000A5A08"/>
    <w:rsid w:val="000B0C1C"/>
    <w:rsid w:val="000B3A47"/>
    <w:rsid w:val="000B3F78"/>
    <w:rsid w:val="000B43F3"/>
    <w:rsid w:val="000B59F9"/>
    <w:rsid w:val="000B60B4"/>
    <w:rsid w:val="000C2EB8"/>
    <w:rsid w:val="000D2D86"/>
    <w:rsid w:val="000D618A"/>
    <w:rsid w:val="000D642B"/>
    <w:rsid w:val="000D6A27"/>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61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5C7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59F6"/>
    <w:rsid w:val="0069708D"/>
    <w:rsid w:val="006A4848"/>
    <w:rsid w:val="006A619F"/>
    <w:rsid w:val="006B25FA"/>
    <w:rsid w:val="006B5942"/>
    <w:rsid w:val="006B69AA"/>
    <w:rsid w:val="006C1B91"/>
    <w:rsid w:val="006C1CEB"/>
    <w:rsid w:val="006C5CE8"/>
    <w:rsid w:val="006C7484"/>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44"/>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5545"/>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55A4"/>
    <w:rsid w:val="00C00FB8"/>
    <w:rsid w:val="00C01CA3"/>
    <w:rsid w:val="00C0310F"/>
    <w:rsid w:val="00C04D14"/>
    <w:rsid w:val="00C062A3"/>
    <w:rsid w:val="00C11C07"/>
    <w:rsid w:val="00C12BE0"/>
    <w:rsid w:val="00C16177"/>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5794"/>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A3FDE"/>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5221"/>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8373684-F5E5-4FA7-94EE-2A050A666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_Olga_Dokumenty\_Olga_Skola\Ostatn&#237;\&#352;ablona%20pro%20&#269;l&#225;nky.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42E32-5126-46F7-B477-2B0CCEE3D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články.dotx</Template>
  <TotalTime>0</TotalTime>
  <Pages>1</Pages>
  <Words>277</Words>
  <Characters>1638</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creator>Ali</dc:creator>
  <cp:lastModifiedBy>Účet Microsoft</cp:lastModifiedBy>
  <cp:revision>2</cp:revision>
  <cp:lastPrinted>2014-10-08T16:27:00Z</cp:lastPrinted>
  <dcterms:created xsi:type="dcterms:W3CDTF">2014-12-10T11:56:00Z</dcterms:created>
  <dcterms:modified xsi:type="dcterms:W3CDTF">2014-12-10T11:56:00Z</dcterms:modified>
</cp:coreProperties>
</file>