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F" w:rsidRDefault="00D778EF" w:rsidP="00C0310F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Pr="006F19D1" w:rsidRDefault="006F19D1" w:rsidP="006F19D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6F19D1">
        <w:rPr>
          <w:rFonts w:ascii="Arial" w:hAnsi="Arial" w:cs="Arial"/>
          <w:sz w:val="18"/>
          <w:szCs w:val="18"/>
        </w:rPr>
        <w:t>Dotkněte se inovací CZ.1.07/1.3.00/51.0024</w:t>
      </w:r>
    </w:p>
    <w:p w:rsidR="00050719" w:rsidRDefault="00050719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C0310F" w:rsidRDefault="0062737F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DOMINO JAKO INSPIRACE PRO UČITELE</w:t>
      </w:r>
      <w:bookmarkEnd w:id="0"/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C0310F" w:rsidRDefault="0062737F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Petra Vaňková</w:t>
      </w:r>
    </w:p>
    <w:p w:rsidR="006F19D1" w:rsidRP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</w:p>
    <w:p w:rsidR="006F19D1" w:rsidRPr="00197832" w:rsidRDefault="00D01453" w:rsidP="006F19D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Předmět</w:t>
      </w:r>
      <w:r w:rsidR="006F19D1" w:rsidRPr="00197832">
        <w:rPr>
          <w:sz w:val="22"/>
          <w:szCs w:val="22"/>
        </w:rPr>
        <w:t>:</w:t>
      </w:r>
      <w:r w:rsidR="00197832" w:rsidRPr="00197832">
        <w:rPr>
          <w:sz w:val="22"/>
          <w:szCs w:val="22"/>
        </w:rPr>
        <w:t xml:space="preserve"> </w:t>
      </w:r>
      <w:r w:rsidR="0062737F">
        <w:rPr>
          <w:sz w:val="22"/>
          <w:szCs w:val="22"/>
        </w:rPr>
        <w:t>obecně využitelné</w:t>
      </w:r>
    </w:p>
    <w:p w:rsidR="006F19D1" w:rsidRPr="00197832" w:rsidRDefault="006F19D1" w:rsidP="006F19D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F19D1" w:rsidRPr="00D73951" w:rsidRDefault="006F19D1" w:rsidP="006F19D1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 w:rsidRPr="00D73951">
        <w:rPr>
          <w:i/>
        </w:rPr>
        <w:t>Klíčová slova:</w:t>
      </w:r>
      <w:r w:rsidR="00BB147B" w:rsidRPr="00D73951">
        <w:rPr>
          <w:i/>
        </w:rPr>
        <w:t xml:space="preserve"> </w:t>
      </w:r>
      <w:r w:rsidR="0062737F">
        <w:rPr>
          <w:i/>
        </w:rPr>
        <w:t>inspirace, digitální výukový objekt</w:t>
      </w:r>
    </w:p>
    <w:p w:rsidR="008F06E5" w:rsidRDefault="002834FD" w:rsidP="00AC196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Již od roku 2011</w:t>
      </w:r>
      <w:r w:rsidR="00C75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možné registrovat celorepublikovou soutěž nazvaná </w:t>
      </w:r>
      <w:hyperlink r:id="rId11" w:history="1">
        <w:r w:rsidRPr="008F06E5">
          <w:rPr>
            <w:rStyle w:val="Hypertextovodkaz"/>
            <w:sz w:val="24"/>
            <w:szCs w:val="24"/>
          </w:rPr>
          <w:t>DOMINO</w:t>
        </w:r>
      </w:hyperlink>
      <w:r>
        <w:rPr>
          <w:sz w:val="24"/>
          <w:szCs w:val="24"/>
        </w:rPr>
        <w:t xml:space="preserve">. Tato aktivita vedená týmem Ing. Hausnera, v současné době s patronátem NIDV, se snaží poukazovat na nutnost relevantního vytváření digitálních učebních objektů a metod práce s žáky prostřednictvím didaktické techniky. Zaměřuje se na nápady zajímavého využití interaktivních technologií a digitálních učebních materiálů ve výuce. DOMINO je vlastně akronym, za kterým se skrývá vše, co by nemělo být zapomenuto u výukových objektů: </w:t>
      </w:r>
      <w:r w:rsidRPr="008F06E5">
        <w:rPr>
          <w:b/>
          <w:sz w:val="24"/>
          <w:szCs w:val="24"/>
        </w:rPr>
        <w:t>D=dynamika, O=originalita, M=motivace, I=</w:t>
      </w:r>
      <w:proofErr w:type="spellStart"/>
      <w:r w:rsidRPr="008F06E5">
        <w:rPr>
          <w:b/>
          <w:sz w:val="24"/>
          <w:szCs w:val="24"/>
        </w:rPr>
        <w:t>interaktivita</w:t>
      </w:r>
      <w:proofErr w:type="spellEnd"/>
      <w:r w:rsidRPr="008F06E5">
        <w:rPr>
          <w:b/>
          <w:sz w:val="24"/>
          <w:szCs w:val="24"/>
        </w:rPr>
        <w:t>, N=</w:t>
      </w:r>
      <w:proofErr w:type="spellStart"/>
      <w:r w:rsidRPr="008F06E5">
        <w:rPr>
          <w:b/>
          <w:sz w:val="24"/>
          <w:szCs w:val="24"/>
        </w:rPr>
        <w:t>návodnost</w:t>
      </w:r>
      <w:proofErr w:type="spellEnd"/>
      <w:r w:rsidRPr="008F06E5">
        <w:rPr>
          <w:b/>
          <w:sz w:val="24"/>
          <w:szCs w:val="24"/>
        </w:rPr>
        <w:t>, O=otevřenost pro změnu.</w:t>
      </w:r>
      <w:r w:rsidR="00C75C40">
        <w:rPr>
          <w:sz w:val="24"/>
          <w:szCs w:val="24"/>
        </w:rPr>
        <w:t xml:space="preserve"> A podle těchto kritérií byly</w:t>
      </w:r>
      <w:r w:rsidR="008F06E5">
        <w:rPr>
          <w:sz w:val="24"/>
          <w:szCs w:val="24"/>
        </w:rPr>
        <w:t xml:space="preserve"> i objekty a metodiky hodnoceny </w:t>
      </w:r>
      <w:r w:rsidR="00C75C40">
        <w:rPr>
          <w:sz w:val="24"/>
          <w:szCs w:val="24"/>
        </w:rPr>
        <w:t xml:space="preserve">i v letošním roce </w:t>
      </w:r>
      <w:r w:rsidR="008F06E5">
        <w:rPr>
          <w:sz w:val="24"/>
          <w:szCs w:val="24"/>
        </w:rPr>
        <w:t xml:space="preserve">pod vedením Ing. B. </w:t>
      </w:r>
      <w:proofErr w:type="spellStart"/>
      <w:r w:rsidR="008F06E5">
        <w:rPr>
          <w:sz w:val="24"/>
          <w:szCs w:val="24"/>
        </w:rPr>
        <w:t>Brdičky</w:t>
      </w:r>
      <w:proofErr w:type="spellEnd"/>
      <w:r w:rsidR="008F06E5">
        <w:rPr>
          <w:sz w:val="24"/>
          <w:szCs w:val="24"/>
        </w:rPr>
        <w:t xml:space="preserve">, </w:t>
      </w:r>
      <w:proofErr w:type="spellStart"/>
      <w:r w:rsidR="008F06E5">
        <w:rPr>
          <w:sz w:val="24"/>
          <w:szCs w:val="24"/>
        </w:rPr>
        <w:t>Ph.D</w:t>
      </w:r>
      <w:proofErr w:type="spellEnd"/>
      <w:r w:rsidR="008F06E5">
        <w:rPr>
          <w:sz w:val="24"/>
          <w:szCs w:val="24"/>
        </w:rPr>
        <w:t xml:space="preserve">. </w:t>
      </w:r>
    </w:p>
    <w:p w:rsidR="008F06E5" w:rsidRDefault="008F06E5" w:rsidP="008F06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C75C40">
        <w:rPr>
          <w:sz w:val="24"/>
          <w:szCs w:val="24"/>
        </w:rPr>
        <w:t>tomto</w:t>
      </w:r>
      <w:r>
        <w:rPr>
          <w:sz w:val="24"/>
          <w:szCs w:val="24"/>
        </w:rPr>
        <w:t xml:space="preserve"> ročníku lze sice konstatovat pokles počtu přihlášených výukových objektů, ale na druhou stranu odevzdané materiály jsou na vyšší úrovni, než v předcházejících dvou letech</w:t>
      </w:r>
      <w:r w:rsidR="00DB67C5">
        <w:rPr>
          <w:sz w:val="24"/>
          <w:szCs w:val="24"/>
        </w:rPr>
        <w:t>, kdy se do soutěže přihlašovaly</w:t>
      </w:r>
      <w:r>
        <w:rPr>
          <w:sz w:val="24"/>
          <w:szCs w:val="24"/>
        </w:rPr>
        <w:t xml:space="preserve"> hlavně objekty vytvořené v rámci operačních programů za podpory ESF a jejich kvalita nebyla vždy na úplně skvělé úrovni. Letos poprvé se</w:t>
      </w:r>
      <w:r w:rsidR="00C75C40">
        <w:rPr>
          <w:sz w:val="24"/>
          <w:szCs w:val="24"/>
        </w:rPr>
        <w:t>,</w:t>
      </w:r>
      <w:r>
        <w:rPr>
          <w:sz w:val="24"/>
          <w:szCs w:val="24"/>
        </w:rPr>
        <w:t xml:space="preserve"> kromě digitálních učebních materiálů zaměřené pro práci s IWB a dalšími technickými zařízeními, zapojili i práce na </w:t>
      </w:r>
      <w:proofErr w:type="spellStart"/>
      <w:r>
        <w:rPr>
          <w:sz w:val="24"/>
          <w:szCs w:val="24"/>
        </w:rPr>
        <w:t>tabletech</w:t>
      </w:r>
      <w:proofErr w:type="spellEnd"/>
      <w:r>
        <w:rPr>
          <w:sz w:val="24"/>
          <w:szCs w:val="24"/>
        </w:rPr>
        <w:t>, resp. nápady a metodiky práce s</w:t>
      </w:r>
      <w:r w:rsidR="00C75C40">
        <w:rPr>
          <w:sz w:val="24"/>
          <w:szCs w:val="24"/>
        </w:rPr>
        <w:t> </w:t>
      </w:r>
      <w:r>
        <w:rPr>
          <w:sz w:val="24"/>
          <w:szCs w:val="24"/>
        </w:rPr>
        <w:t>tablety</w:t>
      </w:r>
      <w:r w:rsidR="00C75C40">
        <w:rPr>
          <w:sz w:val="24"/>
          <w:szCs w:val="24"/>
        </w:rPr>
        <w:t>,</w:t>
      </w:r>
      <w:r>
        <w:rPr>
          <w:sz w:val="24"/>
          <w:szCs w:val="24"/>
        </w:rPr>
        <w:t xml:space="preserve"> a to i vzhle</w:t>
      </w:r>
      <w:r w:rsidR="000F4F1A">
        <w:rPr>
          <w:sz w:val="24"/>
          <w:szCs w:val="24"/>
        </w:rPr>
        <w:t>dem k tomu, že soutěž přímo vyzý</w:t>
      </w:r>
      <w:r>
        <w:rPr>
          <w:sz w:val="24"/>
          <w:szCs w:val="24"/>
        </w:rPr>
        <w:t>vala účastníky k</w:t>
      </w:r>
      <w:r w:rsidR="005B1C64">
        <w:rPr>
          <w:sz w:val="24"/>
          <w:szCs w:val="24"/>
        </w:rPr>
        <w:t xml:space="preserve"> těmto </w:t>
      </w:r>
      <w:r>
        <w:rPr>
          <w:sz w:val="24"/>
          <w:szCs w:val="24"/>
        </w:rPr>
        <w:t>aktivitám.</w:t>
      </w:r>
    </w:p>
    <w:p w:rsidR="008F06E5" w:rsidRDefault="008F06E5" w:rsidP="008F06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Někteří z učitelů na tyto podněty reagovali a i mezi finá</w:t>
      </w:r>
      <w:r w:rsidR="003F74DF">
        <w:rPr>
          <w:sz w:val="24"/>
          <w:szCs w:val="24"/>
        </w:rPr>
        <w:t xml:space="preserve">lovými objekty se objevily aktivity </w:t>
      </w:r>
      <w:r w:rsidR="005B1C64">
        <w:rPr>
          <w:sz w:val="24"/>
          <w:szCs w:val="24"/>
        </w:rPr>
        <w:t xml:space="preserve">přímo, či nepřímo podporující </w:t>
      </w:r>
      <w:r w:rsidR="003F74DF">
        <w:rPr>
          <w:sz w:val="24"/>
          <w:szCs w:val="24"/>
        </w:rPr>
        <w:t xml:space="preserve">práci s tablety. Stačí se podívat a nechat se inspirovat objekty: </w:t>
      </w:r>
      <w:hyperlink r:id="rId12" w:history="1">
        <w:r w:rsidR="003F74DF" w:rsidRPr="003F74DF">
          <w:rPr>
            <w:rStyle w:val="Hypertextovodkaz"/>
            <w:sz w:val="24"/>
            <w:szCs w:val="24"/>
          </w:rPr>
          <w:t>Interaktivní angličtina</w:t>
        </w:r>
      </w:hyperlink>
      <w:r w:rsidR="00DB67C5">
        <w:rPr>
          <w:sz w:val="24"/>
          <w:szCs w:val="24"/>
        </w:rPr>
        <w:t xml:space="preserve"> (umožňuje testování a cvičení jazyka anglického a to jak na počítači, tak na </w:t>
      </w:r>
      <w:proofErr w:type="spellStart"/>
      <w:r w:rsidR="00DB67C5">
        <w:rPr>
          <w:sz w:val="24"/>
          <w:szCs w:val="24"/>
        </w:rPr>
        <w:t>tabletech</w:t>
      </w:r>
      <w:proofErr w:type="spellEnd"/>
      <w:r w:rsidR="00DB67C5">
        <w:rPr>
          <w:sz w:val="24"/>
          <w:szCs w:val="24"/>
        </w:rPr>
        <w:t>)</w:t>
      </w:r>
      <w:r w:rsidR="003F74DF">
        <w:rPr>
          <w:sz w:val="24"/>
          <w:szCs w:val="24"/>
        </w:rPr>
        <w:t xml:space="preserve">, </w:t>
      </w:r>
      <w:hyperlink r:id="rId13" w:history="1">
        <w:r w:rsidR="003F74DF" w:rsidRPr="003F74DF">
          <w:rPr>
            <w:rStyle w:val="Hypertextovodkaz"/>
            <w:sz w:val="24"/>
            <w:szCs w:val="24"/>
          </w:rPr>
          <w:t>Hluk</w:t>
        </w:r>
      </w:hyperlink>
      <w:r w:rsidR="00DB67C5">
        <w:rPr>
          <w:sz w:val="24"/>
          <w:szCs w:val="24"/>
        </w:rPr>
        <w:t xml:space="preserve"> (kde žáci nahrávali prostřednictvím </w:t>
      </w:r>
      <w:proofErr w:type="spellStart"/>
      <w:r w:rsidR="00DB67C5">
        <w:rPr>
          <w:sz w:val="24"/>
          <w:szCs w:val="24"/>
        </w:rPr>
        <w:t>tabletů</w:t>
      </w:r>
      <w:proofErr w:type="spellEnd"/>
      <w:r w:rsidR="00DB67C5">
        <w:rPr>
          <w:sz w:val="24"/>
          <w:szCs w:val="24"/>
        </w:rPr>
        <w:t xml:space="preserve"> zvuky)</w:t>
      </w:r>
      <w:r w:rsidR="003F74DF">
        <w:rPr>
          <w:sz w:val="24"/>
          <w:szCs w:val="24"/>
        </w:rPr>
        <w:t xml:space="preserve">, </w:t>
      </w:r>
      <w:hyperlink r:id="rId14" w:history="1">
        <w:proofErr w:type="spellStart"/>
        <w:r w:rsidR="003F74DF" w:rsidRPr="003F74DF">
          <w:rPr>
            <w:rStyle w:val="Hypertextovodkaz"/>
            <w:sz w:val="24"/>
            <w:szCs w:val="24"/>
          </w:rPr>
          <w:t>Úžlabinský</w:t>
        </w:r>
        <w:proofErr w:type="spellEnd"/>
        <w:r w:rsidR="003F74DF" w:rsidRPr="003F74DF">
          <w:rPr>
            <w:rStyle w:val="Hypertextovodkaz"/>
            <w:sz w:val="24"/>
            <w:szCs w:val="24"/>
          </w:rPr>
          <w:t xml:space="preserve"> kvíz</w:t>
        </w:r>
      </w:hyperlink>
      <w:r w:rsidR="003F74DF">
        <w:rPr>
          <w:sz w:val="24"/>
          <w:szCs w:val="24"/>
        </w:rPr>
        <w:t xml:space="preserve">, </w:t>
      </w:r>
      <w:hyperlink r:id="rId15" w:history="1">
        <w:r w:rsidR="003F74DF" w:rsidRPr="003F74DF">
          <w:rPr>
            <w:rStyle w:val="Hypertextovodkaz"/>
            <w:sz w:val="24"/>
            <w:szCs w:val="24"/>
          </w:rPr>
          <w:t>didaktická simulační hra Ostrov</w:t>
        </w:r>
      </w:hyperlink>
      <w:r w:rsidR="00DB67C5">
        <w:rPr>
          <w:sz w:val="24"/>
          <w:szCs w:val="24"/>
        </w:rPr>
        <w:t xml:space="preserve"> (kde žáci řešili různé problémy a vyhledávali informace prostřednictvím </w:t>
      </w:r>
      <w:proofErr w:type="spellStart"/>
      <w:r w:rsidR="00DB67C5">
        <w:rPr>
          <w:sz w:val="24"/>
          <w:szCs w:val="24"/>
        </w:rPr>
        <w:t>tabletů</w:t>
      </w:r>
      <w:proofErr w:type="spellEnd"/>
      <w:r w:rsidR="00DB67C5">
        <w:rPr>
          <w:sz w:val="24"/>
          <w:szCs w:val="24"/>
        </w:rPr>
        <w:t xml:space="preserve"> nebo </w:t>
      </w:r>
      <w:proofErr w:type="spellStart"/>
      <w:r w:rsidR="00DB67C5">
        <w:rPr>
          <w:sz w:val="24"/>
          <w:szCs w:val="24"/>
        </w:rPr>
        <w:t>smart</w:t>
      </w:r>
      <w:proofErr w:type="spellEnd"/>
      <w:r w:rsidR="00DB67C5">
        <w:rPr>
          <w:sz w:val="24"/>
          <w:szCs w:val="24"/>
        </w:rPr>
        <w:t xml:space="preserve"> telefonů)</w:t>
      </w:r>
      <w:r w:rsidR="003F74DF">
        <w:rPr>
          <w:sz w:val="24"/>
          <w:szCs w:val="24"/>
        </w:rPr>
        <w:t xml:space="preserve">, </w:t>
      </w:r>
      <w:hyperlink r:id="rId16" w:history="1">
        <w:r w:rsidR="003F74DF" w:rsidRPr="003F74DF">
          <w:rPr>
            <w:rStyle w:val="Hypertextovodkaz"/>
            <w:sz w:val="24"/>
            <w:szCs w:val="24"/>
          </w:rPr>
          <w:t>SYMBALOO</w:t>
        </w:r>
      </w:hyperlink>
      <w:r w:rsidR="003F74DF">
        <w:rPr>
          <w:sz w:val="24"/>
          <w:szCs w:val="24"/>
        </w:rPr>
        <w:t xml:space="preserve"> </w:t>
      </w:r>
      <w:r w:rsidR="00DB67C5">
        <w:rPr>
          <w:sz w:val="24"/>
          <w:szCs w:val="24"/>
        </w:rPr>
        <w:t xml:space="preserve">(výuková videa na principu </w:t>
      </w:r>
      <w:proofErr w:type="spellStart"/>
      <w:r w:rsidR="00DB67C5">
        <w:rPr>
          <w:sz w:val="24"/>
          <w:szCs w:val="24"/>
        </w:rPr>
        <w:t>Khan</w:t>
      </w:r>
      <w:proofErr w:type="spellEnd"/>
      <w:r w:rsidR="00DB67C5">
        <w:rPr>
          <w:sz w:val="24"/>
          <w:szCs w:val="24"/>
        </w:rPr>
        <w:t xml:space="preserve"> </w:t>
      </w:r>
      <w:proofErr w:type="spellStart"/>
      <w:r w:rsidR="00DB67C5">
        <w:rPr>
          <w:sz w:val="24"/>
          <w:szCs w:val="24"/>
        </w:rPr>
        <w:t>Academy</w:t>
      </w:r>
      <w:proofErr w:type="spellEnd"/>
      <w:r w:rsidR="00DB67C5">
        <w:rPr>
          <w:sz w:val="24"/>
          <w:szCs w:val="24"/>
        </w:rPr>
        <w:t xml:space="preserve">) </w:t>
      </w:r>
      <w:r w:rsidR="003F74DF">
        <w:rPr>
          <w:sz w:val="24"/>
          <w:szCs w:val="24"/>
        </w:rPr>
        <w:t xml:space="preserve">nebo třeba </w:t>
      </w:r>
      <w:hyperlink r:id="rId17" w:history="1">
        <w:r w:rsidR="003F74DF" w:rsidRPr="003F74DF">
          <w:rPr>
            <w:rStyle w:val="Hypertextovodkaz"/>
            <w:sz w:val="24"/>
            <w:szCs w:val="24"/>
          </w:rPr>
          <w:t>Pexeso trochu jinak</w:t>
        </w:r>
      </w:hyperlink>
      <w:r w:rsidR="00DB67C5">
        <w:rPr>
          <w:sz w:val="24"/>
          <w:szCs w:val="24"/>
        </w:rPr>
        <w:t xml:space="preserve"> (využití QR kódů při výuce) a </w:t>
      </w:r>
      <w:hyperlink r:id="rId18" w:history="1">
        <w:r w:rsidR="00DB67C5" w:rsidRPr="00DB67C5">
          <w:rPr>
            <w:rStyle w:val="Hypertextovodkaz"/>
            <w:sz w:val="24"/>
            <w:szCs w:val="24"/>
          </w:rPr>
          <w:t>Vektorová grafika</w:t>
        </w:r>
      </w:hyperlink>
      <w:r w:rsidR="00DB67C5">
        <w:rPr>
          <w:sz w:val="24"/>
          <w:szCs w:val="24"/>
        </w:rPr>
        <w:t xml:space="preserve"> (práce s online aplikací na tvorbu </w:t>
      </w:r>
      <w:hyperlink r:id="rId19" w:history="1">
        <w:r w:rsidR="00DB67C5" w:rsidRPr="00DB67C5">
          <w:rPr>
            <w:rStyle w:val="Hypertextovodkaz"/>
            <w:sz w:val="24"/>
            <w:szCs w:val="24"/>
          </w:rPr>
          <w:t>puzzle</w:t>
        </w:r>
      </w:hyperlink>
      <w:r w:rsidR="00DB67C5">
        <w:rPr>
          <w:sz w:val="24"/>
          <w:szCs w:val="24"/>
        </w:rPr>
        <w:t>).</w:t>
      </w:r>
    </w:p>
    <w:p w:rsidR="002834FD" w:rsidRDefault="002834FD" w:rsidP="00AC196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máte nějaký dobrý nápad, rozhodně se nezapomeňte v příštím roce přihlásit. Kromě toho, že byste mohli vyhrát, získáte i mnoho inspirace od dalších soutěžících. </w:t>
      </w:r>
      <w:r w:rsidR="00C75C40">
        <w:rPr>
          <w:sz w:val="24"/>
          <w:szCs w:val="24"/>
        </w:rPr>
        <w:t>Práce s tablety rozhodně ani v následujícím ročníku 2015 nezůstane stranou, naopak podle mého názoru jich v příštím roce bude více. Tablety a jiná dotyková zařízení se stávají stále atraktivnější a, ať už jako učitelé chceme nebo nechceme, žáci si bez nich už pomalu nedokáží představit život.</w:t>
      </w:r>
      <w:r w:rsidR="005B1C64">
        <w:rPr>
          <w:sz w:val="24"/>
          <w:szCs w:val="24"/>
        </w:rPr>
        <w:t xml:space="preserve"> A kde jinde se nechat inspirovat, než od učitelů, kteří mají zkušenosti s prací s tablety a realizují výuku podporující zapojení menších dotykových zařízení do edukačního procesu.</w:t>
      </w:r>
    </w:p>
    <w:p w:rsidR="00C75C40" w:rsidRPr="005B1C64" w:rsidRDefault="00C75C40" w:rsidP="00C75C40">
      <w:pPr>
        <w:jc w:val="both"/>
        <w:rPr>
          <w:szCs w:val="24"/>
        </w:rPr>
      </w:pPr>
      <w:r w:rsidRPr="005B1C64">
        <w:rPr>
          <w:szCs w:val="24"/>
        </w:rPr>
        <w:t xml:space="preserve">Využité informační zdroje: </w:t>
      </w:r>
    </w:p>
    <w:p w:rsidR="002834FD" w:rsidRPr="005B1C64" w:rsidRDefault="00C75C40" w:rsidP="00C75C40">
      <w:pPr>
        <w:jc w:val="both"/>
        <w:rPr>
          <w:szCs w:val="24"/>
        </w:rPr>
      </w:pPr>
      <w:r w:rsidRPr="005B1C64">
        <w:rPr>
          <w:szCs w:val="24"/>
        </w:rPr>
        <w:t xml:space="preserve">HAUSNER, M. </w:t>
      </w:r>
      <w:r w:rsidRPr="005B1C64">
        <w:rPr>
          <w:i/>
          <w:szCs w:val="24"/>
        </w:rPr>
        <w:t xml:space="preserve">DOMINO. </w:t>
      </w:r>
      <w:r w:rsidRPr="005B1C64">
        <w:rPr>
          <w:szCs w:val="24"/>
        </w:rPr>
        <w:t>Národní ústav pro další vzdělávání. 2011-2014. Dostupné z: http://domino.nidv.cz/.</w:t>
      </w:r>
    </w:p>
    <w:sectPr w:rsidR="002834FD" w:rsidRPr="005B1C64" w:rsidSect="00641729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F9" w:rsidRDefault="00FE5EF9">
      <w:r>
        <w:separator/>
      </w:r>
    </w:p>
  </w:endnote>
  <w:endnote w:type="continuationSeparator" w:id="0">
    <w:p w:rsidR="00FE5EF9" w:rsidRDefault="00FE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6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F9" w:rsidRDefault="00FE5EF9">
      <w:r>
        <w:separator/>
      </w:r>
    </w:p>
  </w:footnote>
  <w:footnote w:type="continuationSeparator" w:id="0">
    <w:p w:rsidR="00FE5EF9" w:rsidRDefault="00FE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2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5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9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13"/>
  </w:num>
  <w:num w:numId="16">
    <w:abstractNumId w:val="19"/>
  </w:num>
  <w:num w:numId="17">
    <w:abstractNumId w:val="26"/>
  </w:num>
  <w:num w:numId="18">
    <w:abstractNumId w:val="15"/>
  </w:num>
  <w:num w:numId="19">
    <w:abstractNumId w:val="12"/>
  </w:num>
  <w:num w:numId="20">
    <w:abstractNumId w:val="31"/>
  </w:num>
  <w:num w:numId="21">
    <w:abstractNumId w:val="32"/>
  </w:num>
  <w:num w:numId="22">
    <w:abstractNumId w:val="10"/>
  </w:num>
  <w:num w:numId="23">
    <w:abstractNumId w:val="20"/>
  </w:num>
  <w:num w:numId="24">
    <w:abstractNumId w:val="22"/>
  </w:num>
  <w:num w:numId="25">
    <w:abstractNumId w:val="16"/>
  </w:num>
  <w:num w:numId="26">
    <w:abstractNumId w:val="29"/>
  </w:num>
  <w:num w:numId="27">
    <w:abstractNumId w:val="27"/>
  </w:num>
  <w:num w:numId="28">
    <w:abstractNumId w:val="17"/>
  </w:num>
  <w:num w:numId="29">
    <w:abstractNumId w:val="21"/>
  </w:num>
  <w:num w:numId="30">
    <w:abstractNumId w:val="14"/>
  </w:num>
  <w:num w:numId="31">
    <w:abstractNumId w:val="24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737F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5282"/>
    <w:rsid w:val="000566C9"/>
    <w:rsid w:val="00057620"/>
    <w:rsid w:val="00071FBF"/>
    <w:rsid w:val="00075684"/>
    <w:rsid w:val="00076E91"/>
    <w:rsid w:val="000804AC"/>
    <w:rsid w:val="00083392"/>
    <w:rsid w:val="0009177B"/>
    <w:rsid w:val="00096DEA"/>
    <w:rsid w:val="000A5A08"/>
    <w:rsid w:val="000B0C1C"/>
    <w:rsid w:val="000B3A47"/>
    <w:rsid w:val="000B3F78"/>
    <w:rsid w:val="000B43F3"/>
    <w:rsid w:val="000B59F9"/>
    <w:rsid w:val="000B60B4"/>
    <w:rsid w:val="000C2EB8"/>
    <w:rsid w:val="000D2D86"/>
    <w:rsid w:val="000D618A"/>
    <w:rsid w:val="000D642B"/>
    <w:rsid w:val="000D799D"/>
    <w:rsid w:val="000E13F0"/>
    <w:rsid w:val="000E1559"/>
    <w:rsid w:val="000E5CB6"/>
    <w:rsid w:val="000F4F1A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834FD"/>
    <w:rsid w:val="0029191C"/>
    <w:rsid w:val="0029294C"/>
    <w:rsid w:val="0029657C"/>
    <w:rsid w:val="002A369B"/>
    <w:rsid w:val="002A3717"/>
    <w:rsid w:val="002A44B2"/>
    <w:rsid w:val="002A48F7"/>
    <w:rsid w:val="002B14B4"/>
    <w:rsid w:val="002B2AF2"/>
    <w:rsid w:val="002C1935"/>
    <w:rsid w:val="002C1A78"/>
    <w:rsid w:val="002C7F85"/>
    <w:rsid w:val="002D45F8"/>
    <w:rsid w:val="002D6616"/>
    <w:rsid w:val="002E21D6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5161"/>
    <w:rsid w:val="00365928"/>
    <w:rsid w:val="0037150A"/>
    <w:rsid w:val="00373587"/>
    <w:rsid w:val="0037509C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4DF"/>
    <w:rsid w:val="003F7A60"/>
    <w:rsid w:val="00403B0F"/>
    <w:rsid w:val="004046F5"/>
    <w:rsid w:val="00405F95"/>
    <w:rsid w:val="004069A1"/>
    <w:rsid w:val="00407F32"/>
    <w:rsid w:val="00414792"/>
    <w:rsid w:val="004153FF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1C64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2737F"/>
    <w:rsid w:val="00641729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C4080"/>
    <w:rsid w:val="008C5743"/>
    <w:rsid w:val="008D203E"/>
    <w:rsid w:val="008D28BB"/>
    <w:rsid w:val="008D783B"/>
    <w:rsid w:val="008E165B"/>
    <w:rsid w:val="008E287E"/>
    <w:rsid w:val="008E6399"/>
    <w:rsid w:val="008F06E5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43B0"/>
    <w:rsid w:val="00A43EB2"/>
    <w:rsid w:val="00A532FA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75C40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364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7C5"/>
    <w:rsid w:val="00DB68EC"/>
    <w:rsid w:val="00DB7934"/>
    <w:rsid w:val="00DC0ACD"/>
    <w:rsid w:val="00DC2B36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07A65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44D"/>
    <w:rsid w:val="00F8242A"/>
    <w:rsid w:val="00F82D5E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5EF9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F06E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67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mino.nidv.cz/2014/objekty/detail/606" TargetMode="External"/><Relationship Id="rId18" Type="http://schemas.openxmlformats.org/officeDocument/2006/relationships/hyperlink" Target="http://domino.nidv.cz/2014/objekty/detail/61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omino.nidv.cz/2014/objekty/detail/617" TargetMode="External"/><Relationship Id="rId17" Type="http://schemas.openxmlformats.org/officeDocument/2006/relationships/hyperlink" Target="http://domino.nidv.cz/2014/objekty/detail/6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mino.nidv.cz/2014/objekty/detail/6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mino.nidv.cz/2014/stranka/o-soutez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mino.nidv.cz/2014/objekty/detail/60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lash-gear.com/npu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mino.nidv.cz/2014/objekty/detail/61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&#352;ablona%20pro%20&#269;l&#225;nky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56AE518F82A448ED70411D87A7D5B" ma:contentTypeVersion="1" ma:contentTypeDescription="Vytvoří nový dokument" ma:contentTypeScope="" ma:versionID="e5c4a98fa818479a4388bd6263d55777">
  <xsd:schema xmlns:xsd="http://www.w3.org/2001/XMLSchema" xmlns:xs="http://www.w3.org/2001/XMLSchema" xmlns:p="http://schemas.microsoft.com/office/2006/metadata/properties" xmlns:ns3="ac5a3dc1-19b7-49ae-938d-a1b2f90b4c0f" targetNamespace="http://schemas.microsoft.com/office/2006/metadata/properties" ma:root="true" ma:fieldsID="3da3481adc1028176a11388739758560" ns3:_="">
    <xsd:import namespace="ac5a3dc1-19b7-49ae-938d-a1b2f90b4c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dc1-19b7-49ae-938d-a1b2f90b4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5a3dc1-19b7-49ae-938d-a1b2f90b4c0f">
      <UserInfo>
        <DisplayName>Jiří Pešan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6FCD-EA3B-4850-B360-0DDB0F07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dc1-19b7-49ae-938d-a1b2f90b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A2711-0BAC-436C-8B1E-CD6C9D768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9A814-CE8B-417C-99B9-B224B55F782A}">
  <ds:schemaRefs>
    <ds:schemaRef ds:uri="http://schemas.microsoft.com/office/2006/metadata/properties"/>
    <ds:schemaRef ds:uri="http://schemas.microsoft.com/office/infopath/2007/PartnerControls"/>
    <ds:schemaRef ds:uri="ac5a3dc1-19b7-49ae-938d-a1b2f90b4c0f"/>
  </ds:schemaRefs>
</ds:datastoreItem>
</file>

<file path=customXml/itemProps4.xml><?xml version="1.0" encoding="utf-8"?>
<ds:datastoreItem xmlns:ds="http://schemas.openxmlformats.org/officeDocument/2006/customXml" ds:itemID="{A8B98141-E88B-4227-B775-F87D7FDC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 (1)</Template>
  <TotalTime>1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creator>Petra</dc:creator>
  <cp:lastModifiedBy>Dum</cp:lastModifiedBy>
  <cp:revision>2</cp:revision>
  <cp:lastPrinted>2014-10-08T16:27:00Z</cp:lastPrinted>
  <dcterms:created xsi:type="dcterms:W3CDTF">2015-01-02T15:49:00Z</dcterms:created>
  <dcterms:modified xsi:type="dcterms:W3CDTF">2015-01-02T15:49:00Z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0x010100FD256AE518F82A448ED70411D87A7D5B</vt:lpwstr>
  </property>
</Properties>
</file>