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96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D24596" w:rsidRPr="000704F4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  <w:r w:rsidRPr="000704F4">
        <w:rPr>
          <w:rFonts w:ascii="Arial" w:hAnsi="Arial" w:cs="Arial"/>
          <w:b/>
          <w:sz w:val="36"/>
          <w:szCs w:val="36"/>
        </w:rPr>
        <w:t>Projekt OP VK 1.4 60799081</w:t>
      </w:r>
    </w:p>
    <w:p w:rsidR="00D24596" w:rsidRDefault="00D24596" w:rsidP="00D24596">
      <w:pPr>
        <w:rPr>
          <w:rFonts w:ascii="Arial" w:eastAsia="Arial Unicode MS" w:hAnsi="Arial" w:cs="Arial"/>
          <w:b/>
          <w:bCs/>
          <w:color w:val="000000"/>
        </w:rPr>
      </w:pPr>
    </w:p>
    <w:p w:rsidR="00D24596" w:rsidRDefault="00D24596" w:rsidP="00D24596">
      <w:pPr>
        <w:pStyle w:val="Nadpis1"/>
        <w:pBdr>
          <w:left w:val="single" w:sz="20" w:space="11" w:color="000080"/>
          <w:right w:val="single" w:sz="4" w:space="1" w:color="auto"/>
        </w:pBdr>
        <w:tabs>
          <w:tab w:val="left" w:pos="142"/>
        </w:tabs>
        <w:snapToGrid w:val="0"/>
        <w:spacing w:after="0"/>
        <w:ind w:left="142" w:right="214"/>
        <w:rPr>
          <w:rFonts w:cs="Arial Unicode MS"/>
          <w:lang/>
        </w:rPr>
      </w:pPr>
      <w:bookmarkStart w:id="0" w:name="_Toc151300669"/>
      <w:r>
        <w:rPr>
          <w:rFonts w:cs="Arial Unicode MS"/>
          <w:lang/>
        </w:rPr>
        <w:t>Metodi</w:t>
      </w:r>
      <w:bookmarkEnd w:id="0"/>
      <w:r>
        <w:rPr>
          <w:rFonts w:cs="Arial Unicode MS"/>
          <w:lang/>
        </w:rPr>
        <w:t>cký list</w:t>
      </w:r>
    </w:p>
    <w:p w:rsidR="00D24596" w:rsidRDefault="00D24596" w:rsidP="00D24596">
      <w:pPr>
        <w:jc w:val="both"/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 w:rsidRPr="00C72A19">
        <w:rPr>
          <w:rFonts w:ascii="Arial Black" w:hAnsi="Arial Black"/>
          <w:sz w:val="20"/>
          <w:szCs w:val="20"/>
        </w:rPr>
        <w:t>INFORMACE O AUTOROVI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2"/>
        <w:gridCol w:w="3730"/>
        <w:gridCol w:w="2916"/>
      </w:tblGrid>
      <w:tr w:rsidR="00D24596" w:rsidRPr="0007661F" w:rsidTr="0007661F">
        <w:trPr>
          <w:trHeight w:val="262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Jméno a příjmení:   </w:t>
            </w:r>
          </w:p>
        </w:tc>
        <w:tc>
          <w:tcPr>
            <w:tcW w:w="6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07661F" w:rsidRDefault="00B33017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Mgr. Vladimíra Henzelová</w:t>
            </w:r>
          </w:p>
        </w:tc>
      </w:tr>
      <w:tr w:rsidR="00D24596" w:rsidRPr="0007661F" w:rsidTr="0007661F">
        <w:trPr>
          <w:trHeight w:val="262"/>
        </w:trPr>
        <w:tc>
          <w:tcPr>
            <w:tcW w:w="2642" w:type="dxa"/>
            <w:tcBorders>
              <w:top w:val="single" w:sz="4" w:space="0" w:color="auto"/>
            </w:tcBorders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Kontakt:</w:t>
            </w:r>
          </w:p>
        </w:tc>
        <w:tc>
          <w:tcPr>
            <w:tcW w:w="3730" w:type="dxa"/>
            <w:tcBorders>
              <w:top w:val="single" w:sz="4" w:space="0" w:color="auto"/>
            </w:tcBorders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skola@butovice.cz</w:t>
            </w:r>
          </w:p>
        </w:tc>
        <w:tc>
          <w:tcPr>
            <w:tcW w:w="2916" w:type="dxa"/>
            <w:tcBorders>
              <w:top w:val="single" w:sz="4" w:space="0" w:color="auto"/>
            </w:tcBorders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Tel.: 556400364 </w:t>
            </w:r>
          </w:p>
        </w:tc>
      </w:tr>
      <w:tr w:rsidR="00D24596" w:rsidRPr="0007661F" w:rsidTr="0007661F">
        <w:trPr>
          <w:trHeight w:val="262"/>
        </w:trPr>
        <w:tc>
          <w:tcPr>
            <w:tcW w:w="264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Škola: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ZŠ Studénka, Butovická 346, okres Nový Jičín</w:t>
            </w:r>
          </w:p>
        </w:tc>
      </w:tr>
      <w:tr w:rsidR="00D24596" w:rsidRPr="0007661F" w:rsidTr="0007661F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Adresa: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Butovická 346, Studénka 742 13</w:t>
            </w:r>
          </w:p>
        </w:tc>
      </w:tr>
      <w:tr w:rsidR="00D24596" w:rsidRPr="0007661F" w:rsidTr="0007661F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Číslo klíčové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07661F" w:rsidRDefault="00B33017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III/2</w:t>
            </w:r>
          </w:p>
        </w:tc>
      </w:tr>
      <w:tr w:rsidR="00D24596" w:rsidRPr="0007661F" w:rsidTr="0007661F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Název klíčové 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07661F" w:rsidRDefault="00B33017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Inovace a zkvalitnění výuky prostřednictvím ICT</w:t>
            </w:r>
          </w:p>
        </w:tc>
      </w:tr>
      <w:tr w:rsidR="00D24596" w:rsidRPr="0007661F" w:rsidTr="0007661F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Sada: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07661F" w:rsidRDefault="000D123B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D</w:t>
            </w:r>
            <w:r w:rsidR="005A01BA" w:rsidRPr="0007661F">
              <w:rPr>
                <w:rFonts w:ascii="Arial" w:hAnsi="Arial" w:cs="Arial"/>
                <w:sz w:val="20"/>
                <w:szCs w:val="20"/>
              </w:rPr>
              <w:t>6</w:t>
            </w:r>
            <w:r w:rsidRPr="0007661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8693F">
              <w:rPr>
                <w:rFonts w:ascii="Arial" w:hAnsi="Arial" w:cs="Arial"/>
                <w:sz w:val="20"/>
                <w:szCs w:val="20"/>
              </w:rPr>
              <w:t>– využití ICT  v matematice</w:t>
            </w:r>
          </w:p>
        </w:tc>
      </w:tr>
    </w:tbl>
    <w:p w:rsidR="00D24596" w:rsidRPr="00CE54DA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PŘEDMĚT A CÍL HODINY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7"/>
        <w:gridCol w:w="5741"/>
      </w:tblGrid>
      <w:tr w:rsidR="00D24596" w:rsidRPr="0007661F" w:rsidTr="0007661F">
        <w:trPr>
          <w:trHeight w:val="301"/>
        </w:trPr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Tematický celek: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68693F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Kružnice a kruh – tečna z bodu ke kružnici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Třída:  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B33017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8.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Cíl klíčové aktivity 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68693F" w:rsidP="0068693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Oborové cíle klíčové aktivity: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B33017" w:rsidP="0068693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Žák </w:t>
            </w:r>
            <w:r w:rsidR="0068693F">
              <w:rPr>
                <w:rFonts w:ascii="Arial" w:hAnsi="Arial" w:cs="Arial"/>
                <w:bCs/>
                <w:sz w:val="20"/>
                <w:szCs w:val="20"/>
                <w:lang/>
              </w:rPr>
              <w:t>samostatně uspořádá postup konstrukce, ověří si zvládnutí tohoto kroku, snaží se rýsovat co nejpřesněji, dodržuje při t</w:t>
            </w:r>
            <w:r w:rsidR="00560905">
              <w:rPr>
                <w:rFonts w:ascii="Arial" w:hAnsi="Arial" w:cs="Arial"/>
                <w:bCs/>
                <w:sz w:val="20"/>
                <w:szCs w:val="20"/>
                <w:lang/>
              </w:rPr>
              <w:t>om pravidla platná při rýsování.</w:t>
            </w:r>
            <w:r w:rsidR="0068693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Ve skupině pracuje na výpočtu vzdálenosti, uvažuje nad způsobem řešení, využívá znalost Pythagorovy věty, kterou dokáže správně aplikovat.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Klíčové kompetence: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787721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Komunikativní</w:t>
            </w:r>
          </w:p>
          <w:p w:rsidR="00787721" w:rsidRPr="0007661F" w:rsidRDefault="00787721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Sociální</w:t>
            </w:r>
          </w:p>
          <w:p w:rsidR="00787721" w:rsidRPr="0007661F" w:rsidRDefault="00787721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K učení</w:t>
            </w:r>
          </w:p>
          <w:p w:rsidR="00787721" w:rsidRPr="0007661F" w:rsidRDefault="00787721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K řešení problémů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Kompetenční cíle: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787721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Žák spolupracuje </w:t>
            </w:r>
            <w:r w:rsidR="0068693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samostatně i </w:t>
            </w: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ve skupině, aktivně se podílí na řešení zadaných úkolů, přejímá zodpovědnost za svoji práci, vyjádří svůj názor a vhodnou formou ho před ostatními obhájí, dodržuje pravidla stanovená pro skupinovou práci, upevňuje své vědomosti a ohodnotí svoji práci.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Časový odhad: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68693F" w:rsidP="00831557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2</w:t>
            </w:r>
            <w:r w:rsidR="00831557">
              <w:rPr>
                <w:rFonts w:ascii="Arial" w:hAnsi="Arial" w:cs="Arial"/>
                <w:bCs/>
                <w:sz w:val="20"/>
                <w:szCs w:val="20"/>
                <w:lang/>
              </w:rPr>
              <w:t>0</w:t>
            </w:r>
            <w:r w:rsidR="00787721"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min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Zdroje: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0D123B" w:rsidP="0068693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Doc. RNDr. Oldřich Odvárko, DrSc. – doc. RNDr. Jiří Kadleček, CSc. Matematika pro 8. ročník ZŠ, 3. díl, vydal Prométheus, Praha 4 roku 2004, s. </w:t>
            </w:r>
            <w:r w:rsidR="0068693F">
              <w:rPr>
                <w:rFonts w:ascii="Arial" w:hAnsi="Arial" w:cs="Arial"/>
                <w:bCs/>
                <w:sz w:val="20"/>
                <w:szCs w:val="20"/>
                <w:lang/>
              </w:rPr>
              <w:t>22</w:t>
            </w: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.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Materiály a potře</w:t>
            </w:r>
            <w:r w:rsidR="00005C10"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b</w:t>
            </w: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né pomůcky</w:t>
            </w:r>
            <w:r w:rsidR="00005C10"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68693F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Pracovní list </w:t>
            </w:r>
          </w:p>
        </w:tc>
      </w:tr>
      <w:tr w:rsidR="00D24596" w:rsidRPr="0007661F" w:rsidTr="0007661F">
        <w:tc>
          <w:tcPr>
            <w:tcW w:w="3547" w:type="dxa"/>
            <w:shd w:val="clear" w:color="auto" w:fill="auto"/>
          </w:tcPr>
          <w:p w:rsidR="00D24596" w:rsidRPr="0007661F" w:rsidRDefault="00D24596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07661F">
              <w:rPr>
                <w:rFonts w:ascii="Arial" w:hAnsi="Arial" w:cs="Arial"/>
                <w:bCs/>
                <w:sz w:val="20"/>
                <w:szCs w:val="20"/>
                <w:lang/>
              </w:rPr>
              <w:t>Požadované vstupní znalosti žáků:</w:t>
            </w:r>
          </w:p>
        </w:tc>
        <w:tc>
          <w:tcPr>
            <w:tcW w:w="5741" w:type="dxa"/>
            <w:shd w:val="clear" w:color="auto" w:fill="auto"/>
          </w:tcPr>
          <w:p w:rsidR="00D24596" w:rsidRPr="0007661F" w:rsidRDefault="00831557" w:rsidP="0007661F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Konstrukce tečny z bodu ke kružnici, Pythagorova věta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7"/>
        <w:gridCol w:w="455"/>
        <w:gridCol w:w="7506"/>
      </w:tblGrid>
      <w:tr w:rsidR="00D24596" w:rsidTr="0007661F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Fáze hodiny:  </w:t>
            </w:r>
          </w:p>
        </w:tc>
        <w:bookmarkStart w:id="1" w:name="Zaškrtávací1"/>
        <w:tc>
          <w:tcPr>
            <w:tcW w:w="45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05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Výklad</w:t>
            </w:r>
          </w:p>
        </w:tc>
      </w:tr>
      <w:tr w:rsidR="00D24596" w:rsidTr="0007661F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" w:name="Zaškrtávací2"/>
        <w:tc>
          <w:tcPr>
            <w:tcW w:w="456" w:type="dxa"/>
            <w:shd w:val="clear" w:color="auto" w:fill="auto"/>
          </w:tcPr>
          <w:p w:rsidR="00D24596" w:rsidRPr="0007661F" w:rsidRDefault="00787721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05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Upevňování učiva</w:t>
            </w:r>
          </w:p>
        </w:tc>
      </w:tr>
      <w:tr w:rsidR="00D24596" w:rsidTr="0007661F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3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805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Opakování</w:t>
            </w:r>
          </w:p>
        </w:tc>
      </w:tr>
      <w:tr w:rsidR="00D24596" w:rsidTr="0007661F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4" w:name="Zaškrtávací4"/>
        <w:tc>
          <w:tcPr>
            <w:tcW w:w="45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05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 w:rsidTr="0007661F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5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058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Další : 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0"/>
        <w:gridCol w:w="446"/>
        <w:gridCol w:w="7452"/>
      </w:tblGrid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Metody:</w:t>
            </w:r>
          </w:p>
        </w:tc>
        <w:bookmarkStart w:id="7" w:name="Zaškrtávací6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Demonstrační výklad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8" w:name="Zaškrtávací7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Výklad žáka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8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0" w:name="Zaškrtávací9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1" w:name="Zaškrtávací10"/>
        <w:tc>
          <w:tcPr>
            <w:tcW w:w="446" w:type="dxa"/>
            <w:shd w:val="clear" w:color="auto" w:fill="auto"/>
          </w:tcPr>
          <w:p w:rsidR="00D24596" w:rsidRPr="0007661F" w:rsidRDefault="00831557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8004" w:type="dxa"/>
            <w:shd w:val="clear" w:color="auto" w:fill="auto"/>
          </w:tcPr>
          <w:p w:rsidR="00D24596" w:rsidRPr="0007661F" w:rsidRDefault="009C5046" w:rsidP="0083155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="00831557">
              <w:rPr>
                <w:rFonts w:ascii="Arial" w:hAnsi="Arial" w:cs="Arial"/>
                <w:sz w:val="20"/>
                <w:szCs w:val="20"/>
              </w:rPr>
              <w:t>pracovní list</w:t>
            </w:r>
            <w:r w:rsidR="00D24596" w:rsidRPr="000766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0"/>
        <w:gridCol w:w="446"/>
        <w:gridCol w:w="7432"/>
      </w:tblGrid>
      <w:tr w:rsidR="00D24596" w:rsidTr="0007661F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Formy:</w:t>
            </w:r>
          </w:p>
        </w:tc>
        <w:bookmarkStart w:id="12" w:name="Zaškrtávací18"/>
        <w:tc>
          <w:tcPr>
            <w:tcW w:w="446" w:type="dxa"/>
            <w:shd w:val="clear" w:color="auto" w:fill="auto"/>
          </w:tcPr>
          <w:p w:rsidR="00D24596" w:rsidRPr="0007661F" w:rsidRDefault="00831557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797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Frontální výuka</w:t>
            </w:r>
          </w:p>
        </w:tc>
      </w:tr>
      <w:tr w:rsidR="00D24596" w:rsidTr="0007661F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3" w:name="Zaškrtávací19"/>
        <w:tc>
          <w:tcPr>
            <w:tcW w:w="446" w:type="dxa"/>
            <w:shd w:val="clear" w:color="auto" w:fill="auto"/>
          </w:tcPr>
          <w:p w:rsidR="00D24596" w:rsidRPr="0007661F" w:rsidRDefault="009C504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97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Skupinové vyučování</w:t>
            </w:r>
          </w:p>
        </w:tc>
      </w:tr>
      <w:tr w:rsidR="00D24596" w:rsidTr="0007661F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4" w:name="Zaškrtávací20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797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Skupinová prezentace</w:t>
            </w:r>
          </w:p>
        </w:tc>
      </w:tr>
      <w:tr w:rsidR="00D24596" w:rsidTr="0007661F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21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797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 w:rsidTr="0007661F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Zaškrtávací22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797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03"/>
        <w:gridCol w:w="446"/>
        <w:gridCol w:w="7439"/>
      </w:tblGrid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Pomůcky:</w:t>
            </w:r>
          </w:p>
        </w:tc>
        <w:bookmarkStart w:id="17" w:name="Zaškrtávací11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Dataprojektor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8" w:name="Zaškrtávací12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SMART Board + SMART Notebook SW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9" w:name="Zaškrtávací13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Vlastní prezentace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Zaškrtávací14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Další SW – specifikuj :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1" w:name="Text14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2" w:name="Zaškrtávací15"/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Učebnice – specifikuj :</w:t>
            </w:r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Zaškrtávací16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Pracovní sešit – specifikuj :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</w:tr>
      <w:tr w:rsidR="00D24596" w:rsidTr="0007661F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07661F" w:rsidRDefault="00D2459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5" w:name="Zaškrtávací17"/>
        <w:tc>
          <w:tcPr>
            <w:tcW w:w="446" w:type="dxa"/>
            <w:shd w:val="clear" w:color="auto" w:fill="auto"/>
          </w:tcPr>
          <w:p w:rsidR="00D24596" w:rsidRPr="0007661F" w:rsidRDefault="009C5046" w:rsidP="000766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7661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07661F">
              <w:rPr>
                <w:rFonts w:ascii="Arial" w:hAnsi="Arial" w:cs="Arial"/>
                <w:sz w:val="20"/>
                <w:szCs w:val="20"/>
              </w:rPr>
            </w:r>
            <w:r w:rsidRPr="0007661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8004" w:type="dxa"/>
            <w:shd w:val="clear" w:color="auto" w:fill="auto"/>
          </w:tcPr>
          <w:p w:rsidR="00D24596" w:rsidRPr="0007661F" w:rsidRDefault="00D24596" w:rsidP="0083155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61F">
              <w:rPr>
                <w:rFonts w:ascii="Arial" w:hAnsi="Arial" w:cs="Arial"/>
                <w:sz w:val="20"/>
                <w:szCs w:val="20"/>
              </w:rPr>
              <w:t>Jiné – specifikuj: pracovní listy</w:t>
            </w:r>
            <w:r w:rsidR="009C5046" w:rsidRPr="0007661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31557">
              <w:rPr>
                <w:rFonts w:ascii="Arial" w:hAnsi="Arial" w:cs="Arial"/>
                <w:sz w:val="20"/>
                <w:szCs w:val="20"/>
              </w:rPr>
              <w:t>rýsovací pomůcky</w:t>
            </w:r>
          </w:p>
        </w:tc>
      </w:tr>
    </w:tbl>
    <w:p w:rsidR="00D24596" w:rsidRDefault="00D24596" w:rsidP="00D24596">
      <w:pPr>
        <w:pStyle w:val="Titulndek"/>
        <w:jc w:val="both"/>
        <w:rPr>
          <w:rFonts w:ascii="Arial" w:hAnsi="Arial" w:cs="Arial"/>
        </w:rPr>
      </w:pPr>
      <w:r w:rsidRPr="00193BD7">
        <w:rPr>
          <w:rFonts w:ascii="Arial" w:hAnsi="Arial" w:cs="Arial"/>
        </w:rPr>
        <w:t>Struktura a popis lekce: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640"/>
      </w:tblGrid>
      <w:tr w:rsidR="00D24596" w:rsidRPr="0007661F" w:rsidTr="0007661F">
        <w:tc>
          <w:tcPr>
            <w:tcW w:w="648" w:type="dxa"/>
            <w:shd w:val="clear" w:color="auto" w:fill="auto"/>
          </w:tcPr>
          <w:p w:rsidR="00354392" w:rsidRPr="0007661F" w:rsidRDefault="00D24596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07661F">
              <w:rPr>
                <w:rFonts w:ascii="Arial" w:hAnsi="Arial" w:cs="Arial"/>
                <w:sz w:val="20"/>
              </w:rPr>
              <w:t>E</w:t>
            </w:r>
          </w:p>
          <w:p w:rsidR="00354392" w:rsidRPr="0007661F" w:rsidRDefault="00354392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</w:p>
          <w:p w:rsidR="00354392" w:rsidRPr="0007661F" w:rsidRDefault="00354392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</w:p>
          <w:p w:rsidR="00D24596" w:rsidRPr="00354392" w:rsidRDefault="00D24596" w:rsidP="0007661F">
            <w:pPr>
              <w:jc w:val="center"/>
            </w:pPr>
          </w:p>
        </w:tc>
        <w:tc>
          <w:tcPr>
            <w:tcW w:w="8640" w:type="dxa"/>
            <w:shd w:val="clear" w:color="auto" w:fill="auto"/>
          </w:tcPr>
          <w:p w:rsidR="00D24596" w:rsidRPr="0007661F" w:rsidRDefault="00D24596" w:rsidP="0007661F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D24596" w:rsidRPr="0007661F" w:rsidTr="0007661F">
        <w:tc>
          <w:tcPr>
            <w:tcW w:w="648" w:type="dxa"/>
            <w:shd w:val="clear" w:color="auto" w:fill="auto"/>
          </w:tcPr>
          <w:p w:rsidR="00D24596" w:rsidRPr="0007661F" w:rsidRDefault="00D24596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07661F">
              <w:rPr>
                <w:rFonts w:ascii="Arial" w:hAnsi="Arial" w:cs="Arial"/>
                <w:sz w:val="20"/>
              </w:rPr>
              <w:t>U</w:t>
            </w:r>
          </w:p>
          <w:p w:rsidR="00354392" w:rsidRPr="0007661F" w:rsidRDefault="00831557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354392" w:rsidRPr="0007661F">
              <w:rPr>
                <w:rFonts w:ascii="Arial" w:hAnsi="Arial" w:cs="Arial"/>
                <w:sz w:val="20"/>
              </w:rPr>
              <w:t>0 min</w:t>
            </w:r>
          </w:p>
        </w:tc>
        <w:tc>
          <w:tcPr>
            <w:tcW w:w="8640" w:type="dxa"/>
            <w:shd w:val="clear" w:color="auto" w:fill="auto"/>
          </w:tcPr>
          <w:p w:rsidR="00D24596" w:rsidRPr="0007661F" w:rsidRDefault="00B720EF" w:rsidP="00CD5565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 rozdělení do skupin po 3</w:t>
            </w:r>
            <w:r w:rsidR="0056090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-</w:t>
            </w:r>
            <w:r w:rsidR="0056090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4 pracují žáci na vyřešení úkolů z pracovního listu. Pokud si nevědí rady, mohou použít učebnici. </w:t>
            </w:r>
          </w:p>
        </w:tc>
      </w:tr>
      <w:tr w:rsidR="00D24596" w:rsidRPr="0007661F" w:rsidTr="0007661F">
        <w:tc>
          <w:tcPr>
            <w:tcW w:w="648" w:type="dxa"/>
            <w:shd w:val="clear" w:color="auto" w:fill="auto"/>
          </w:tcPr>
          <w:p w:rsidR="00D24596" w:rsidRPr="0007661F" w:rsidRDefault="00D24596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07661F">
              <w:rPr>
                <w:rFonts w:ascii="Arial" w:hAnsi="Arial" w:cs="Arial"/>
                <w:sz w:val="20"/>
              </w:rPr>
              <w:t>R</w:t>
            </w:r>
          </w:p>
          <w:p w:rsidR="00354392" w:rsidRPr="0007661F" w:rsidRDefault="00354392" w:rsidP="0007661F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40" w:type="dxa"/>
            <w:shd w:val="clear" w:color="auto" w:fill="auto"/>
          </w:tcPr>
          <w:p w:rsidR="00831557" w:rsidRDefault="005E235A" w:rsidP="00831557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07661F">
              <w:rPr>
                <w:rFonts w:ascii="Arial" w:hAnsi="Arial" w:cs="Arial"/>
                <w:sz w:val="20"/>
              </w:rPr>
              <w:t>Společná k</w:t>
            </w:r>
            <w:r w:rsidR="00354392" w:rsidRPr="0007661F">
              <w:rPr>
                <w:rFonts w:ascii="Arial" w:hAnsi="Arial" w:cs="Arial"/>
                <w:sz w:val="20"/>
              </w:rPr>
              <w:t>ontrola výsledků</w:t>
            </w:r>
            <w:r w:rsidR="00831557">
              <w:rPr>
                <w:rFonts w:ascii="Arial" w:hAnsi="Arial" w:cs="Arial"/>
                <w:sz w:val="20"/>
              </w:rPr>
              <w:t>.</w:t>
            </w:r>
            <w:r w:rsidR="00354392" w:rsidRPr="0007661F">
              <w:rPr>
                <w:rFonts w:ascii="Arial" w:hAnsi="Arial" w:cs="Arial"/>
                <w:sz w:val="20"/>
              </w:rPr>
              <w:t xml:space="preserve"> </w:t>
            </w:r>
          </w:p>
          <w:p w:rsidR="005E235A" w:rsidRPr="0007661F" w:rsidRDefault="005E235A" w:rsidP="00831557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07661F">
              <w:rPr>
                <w:rFonts w:ascii="Arial" w:hAnsi="Arial" w:cs="Arial"/>
                <w:sz w:val="20"/>
              </w:rPr>
              <w:t>Hodnocení skupin – jak se vám práce dařila, kdo pracoval ve skupině nejlépe, kdo nejhůře.</w:t>
            </w:r>
          </w:p>
        </w:tc>
      </w:tr>
    </w:tbl>
    <w:p w:rsidR="00092D0A" w:rsidRDefault="00092D0A" w:rsidP="00D24596">
      <w:pPr>
        <w:rPr>
          <w:rFonts w:ascii="Arial" w:hAnsi="Arial" w:cs="Arial"/>
          <w:sz w:val="28"/>
          <w:szCs w:val="28"/>
        </w:rPr>
      </w:pPr>
    </w:p>
    <w:p w:rsidR="00092D0A" w:rsidRPr="00092D0A" w:rsidRDefault="00092D0A" w:rsidP="00092D0A">
      <w:pPr>
        <w:rPr>
          <w:rFonts w:ascii="Arial" w:hAnsi="Arial" w:cs="Arial"/>
          <w:sz w:val="28"/>
          <w:szCs w:val="28"/>
        </w:rPr>
      </w:pPr>
    </w:p>
    <w:p w:rsidR="00092D0A" w:rsidRPr="00092D0A" w:rsidRDefault="00092D0A" w:rsidP="00092D0A">
      <w:pPr>
        <w:rPr>
          <w:rFonts w:ascii="Arial" w:hAnsi="Arial" w:cs="Arial"/>
          <w:sz w:val="28"/>
          <w:szCs w:val="28"/>
        </w:rPr>
      </w:pPr>
    </w:p>
    <w:p w:rsidR="00092D0A" w:rsidRPr="00092D0A" w:rsidRDefault="00092D0A" w:rsidP="00092D0A">
      <w:pPr>
        <w:rPr>
          <w:rFonts w:ascii="Arial" w:hAnsi="Arial" w:cs="Arial"/>
          <w:sz w:val="28"/>
          <w:szCs w:val="28"/>
        </w:rPr>
      </w:pPr>
    </w:p>
    <w:p w:rsidR="00092D0A" w:rsidRPr="00092D0A" w:rsidRDefault="00092D0A" w:rsidP="00092D0A">
      <w:pPr>
        <w:rPr>
          <w:rFonts w:ascii="Arial" w:hAnsi="Arial" w:cs="Arial"/>
          <w:sz w:val="28"/>
          <w:szCs w:val="28"/>
        </w:rPr>
      </w:pPr>
    </w:p>
    <w:p w:rsidR="00092D0A" w:rsidRPr="00092D0A" w:rsidRDefault="00092D0A" w:rsidP="00092D0A">
      <w:pPr>
        <w:rPr>
          <w:rFonts w:ascii="Arial" w:hAnsi="Arial" w:cs="Arial"/>
          <w:sz w:val="28"/>
          <w:szCs w:val="28"/>
        </w:rPr>
      </w:pPr>
    </w:p>
    <w:p w:rsidR="00092D0A" w:rsidRDefault="00092D0A" w:rsidP="00092D0A">
      <w:pPr>
        <w:rPr>
          <w:rFonts w:ascii="Arial" w:hAnsi="Arial" w:cs="Arial"/>
          <w:sz w:val="28"/>
          <w:szCs w:val="28"/>
        </w:rPr>
      </w:pPr>
    </w:p>
    <w:p w:rsidR="00D24596" w:rsidRDefault="00092D0A" w:rsidP="00092D0A">
      <w:pPr>
        <w:tabs>
          <w:tab w:val="left" w:pos="24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092D0A" w:rsidRDefault="00092D0A" w:rsidP="00092D0A">
      <w:pPr>
        <w:tabs>
          <w:tab w:val="left" w:pos="2440"/>
        </w:tabs>
        <w:rPr>
          <w:rFonts w:ascii="Arial" w:hAnsi="Arial" w:cs="Arial"/>
          <w:sz w:val="28"/>
          <w:szCs w:val="28"/>
        </w:rPr>
      </w:pPr>
    </w:p>
    <w:p w:rsidR="00092D0A" w:rsidRPr="00A34746" w:rsidRDefault="00092D0A" w:rsidP="00092D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entury Gothic" w:hAnsi="Century Gothic"/>
          <w:b/>
        </w:rPr>
      </w:pPr>
      <w:r w:rsidRPr="00A34746">
        <w:rPr>
          <w:rFonts w:ascii="Century Gothic" w:hAnsi="Century Gothic"/>
          <w:b/>
        </w:rPr>
        <w:lastRenderedPageBreak/>
        <w:t>Tečny z bodu ke kružnici</w:t>
      </w:r>
    </w:p>
    <w:p w:rsidR="00092D0A" w:rsidRPr="00A34746" w:rsidRDefault="00092D0A" w:rsidP="00092D0A">
      <w:pPr>
        <w:rPr>
          <w:rFonts w:ascii="Century Gothic" w:hAnsi="Century Gothic"/>
          <w:b/>
        </w:rPr>
      </w:pPr>
      <w:r w:rsidRPr="00A34746">
        <w:rPr>
          <w:rFonts w:ascii="Century Gothic" w:hAnsi="Century Gothic"/>
          <w:b/>
        </w:rPr>
        <w:t>Př.: Sestroj tečny z bodu M ke kružnici k se středem S a poloměrem 4 cm, lSMl = 9 cm.</w:t>
      </w:r>
    </w:p>
    <w:p w:rsidR="00092D0A" w:rsidRPr="00B77261" w:rsidRDefault="00092D0A" w:rsidP="00092D0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t; t je přímka MT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SM; ISMI = 9 cm)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O; O je střed SM</w:t>
      </w:r>
    </w:p>
    <w:p w:rsidR="00092D0A" w:rsidRPr="00241C80" w:rsidRDefault="00092D0A" w:rsidP="00092D0A">
      <w:pPr>
        <w:spacing w:line="360" w:lineRule="auto"/>
        <w:rPr>
          <w:rFonts w:ascii="Century Gothic" w:hAnsi="Century Gothic"/>
        </w:rPr>
      </w:pPr>
      <w:r w:rsidRPr="00241C80">
        <w:rPr>
          <w:rFonts w:ascii="Century Gothic" w:hAnsi="Century Gothic"/>
          <w:lang w:val="en-US"/>
        </w:rPr>
        <w:t>T; T</w:t>
      </w:r>
      <w:r w:rsidRPr="00B77261">
        <w:rPr>
          <w:position w:val="-4"/>
          <w:lang w:val="en-US"/>
        </w:rPr>
        <w:object w:dxaOrig="7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pt;height:13pt" o:ole="">
            <v:imagedata r:id="rId6" o:title=""/>
          </v:shape>
          <o:OLEObject Type="Embed" ProgID="Equation.3" ShapeID="_x0000_i1025" DrawAspect="Content" ObjectID="_1396089573" r:id="rId7"/>
        </w:objec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h; h (O, IOMI)</w:t>
      </w:r>
      <w:r w:rsidRPr="00B77261">
        <w:rPr>
          <w:rFonts w:ascii="Century Gothic" w:hAnsi="Century Gothic"/>
        </w:rPr>
        <w:tab/>
        <w:t xml:space="preserve">         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k; k(S, 4 cm)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1.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2.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3.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4.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5.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6.</w:t>
      </w:r>
      <w:r w:rsidRPr="00B77261">
        <w:rPr>
          <w:rFonts w:ascii="Century Gothic" w:hAnsi="Century Gothic"/>
        </w:rPr>
        <w:tab/>
        <w:t>…………………………………………….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 xml:space="preserve"> •</w:t>
      </w:r>
      <w:r w:rsidRPr="00B77261">
        <w:rPr>
          <w:rFonts w:ascii="Century Gothic" w:hAnsi="Century Gothic"/>
        </w:rPr>
        <w:tab/>
        <w:t>Uspořádejte postup konstrukce tečny z bodu ke kružnici</w:t>
      </w:r>
      <w:r>
        <w:rPr>
          <w:rFonts w:ascii="Century Gothic" w:hAnsi="Century Gothic"/>
        </w:rPr>
        <w:t>.</w:t>
      </w:r>
    </w:p>
    <w:p w:rsidR="00092D0A" w:rsidRPr="00B77261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•</w:t>
      </w:r>
      <w:r w:rsidRPr="00B77261">
        <w:rPr>
          <w:rFonts w:ascii="Century Gothic" w:hAnsi="Century Gothic"/>
        </w:rPr>
        <w:tab/>
        <w:t>Sestrojte tečny podle uspořádaného postupu konstrukce</w:t>
      </w:r>
      <w:r>
        <w:rPr>
          <w:rFonts w:ascii="Century Gothic" w:hAnsi="Century Gothic"/>
        </w:rPr>
        <w:t>.</w:t>
      </w:r>
    </w:p>
    <w:p w:rsidR="00092D0A" w:rsidRPr="00B77261" w:rsidRDefault="00092D0A" w:rsidP="00092D0A">
      <w:pPr>
        <w:spacing w:line="360" w:lineRule="auto"/>
        <w:ind w:left="705" w:hanging="705"/>
        <w:rPr>
          <w:rFonts w:ascii="Century Gothic" w:hAnsi="Century Gothic"/>
        </w:rPr>
      </w:pPr>
      <w:r w:rsidRPr="00B77261">
        <w:rPr>
          <w:rFonts w:ascii="Century Gothic" w:hAnsi="Century Gothic"/>
        </w:rPr>
        <w:t>•</w:t>
      </w:r>
      <w:r w:rsidRPr="00B77261">
        <w:rPr>
          <w:rFonts w:ascii="Century Gothic" w:hAnsi="Century Gothic"/>
        </w:rPr>
        <w:tab/>
        <w:t>Pokuste se vypočítat délku úsečky MT</w:t>
      </w:r>
      <w:r>
        <w:rPr>
          <w:rFonts w:ascii="Century Gothic" w:hAnsi="Century Gothic"/>
        </w:rPr>
        <w:t>, pokud si ani po delším uvažování nevíte rady, přijďte si pro nápovědu.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  <w:r w:rsidRPr="00B77261">
        <w:rPr>
          <w:rFonts w:ascii="Century Gothic" w:hAnsi="Century Gothic"/>
        </w:rPr>
        <w:t>•</w:t>
      </w:r>
      <w:r w:rsidRPr="00B77261">
        <w:rPr>
          <w:rFonts w:ascii="Century Gothic" w:hAnsi="Century Gothic"/>
        </w:rPr>
        <w:tab/>
        <w:t>Změřte délku úsečky MT a porovnejte ji s vypočítanou délkou</w:t>
      </w:r>
      <w:r>
        <w:rPr>
          <w:rFonts w:ascii="Century Gothic" w:hAnsi="Century Gothic"/>
        </w:rPr>
        <w:t>.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</w:p>
    <w:p w:rsidR="00092D0A" w:rsidRDefault="00092D0A" w:rsidP="00092D0A">
      <w:pPr>
        <w:rPr>
          <w:rFonts w:ascii="Century Gothic" w:hAnsi="Century Gothic"/>
        </w:rPr>
      </w:pPr>
      <w:r>
        <w:rPr>
          <w:rFonts w:ascii="Century Gothic" w:hAnsi="Century Gothic"/>
        </w:rPr>
        <w:t>Hodnocení:</w:t>
      </w:r>
    </w:p>
    <w:p w:rsidR="00092D0A" w:rsidRPr="0052640B" w:rsidRDefault="00092D0A" w:rsidP="00092D0A">
      <w:pPr>
        <w:rPr>
          <w:rFonts w:ascii="Century Gothic" w:hAnsi="Century Gothic"/>
          <w:sz w:val="20"/>
          <w:szCs w:val="20"/>
        </w:rPr>
      </w:pPr>
      <w:r w:rsidRPr="0052640B">
        <w:rPr>
          <w:rFonts w:ascii="Century Gothic" w:hAnsi="Century Gothic"/>
          <w:sz w:val="20"/>
          <w:szCs w:val="20"/>
        </w:rPr>
        <w:t>Nejlépe ve skupině pracoval:</w:t>
      </w:r>
    </w:p>
    <w:p w:rsidR="00092D0A" w:rsidRPr="0052640B" w:rsidRDefault="00092D0A" w:rsidP="00092D0A">
      <w:pPr>
        <w:rPr>
          <w:rFonts w:ascii="Century Gothic" w:hAnsi="Century Gothic"/>
          <w:sz w:val="20"/>
          <w:szCs w:val="20"/>
        </w:rPr>
      </w:pPr>
      <w:r w:rsidRPr="0052640B">
        <w:rPr>
          <w:rFonts w:ascii="Century Gothic" w:hAnsi="Century Gothic"/>
          <w:sz w:val="20"/>
          <w:szCs w:val="20"/>
        </w:rPr>
        <w:t>Nejméně se na společné práci podílel:</w:t>
      </w: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  <w:r w:rsidRPr="0052640B">
        <w:rPr>
          <w:rFonts w:ascii="Century Gothic" w:hAnsi="Century Gothic"/>
          <w:sz w:val="20"/>
          <w:szCs w:val="20"/>
        </w:rPr>
        <w:t>Procvičované učivo je pro mě: snadné – zvládám ho – náročné, ale došli jsme k cíli – neřešitelné, vůbec mu nerozumím</w:t>
      </w: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Default="00092D0A" w:rsidP="00092D0A">
      <w:pPr>
        <w:rPr>
          <w:rFonts w:ascii="Century Gothic" w:hAnsi="Century Gothic"/>
          <w:sz w:val="20"/>
          <w:szCs w:val="20"/>
        </w:rPr>
      </w:pPr>
    </w:p>
    <w:p w:rsidR="00092D0A" w:rsidRPr="00A34746" w:rsidRDefault="00092D0A" w:rsidP="00092D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entury Gothic" w:hAnsi="Century Gothic"/>
          <w:b/>
          <w:sz w:val="20"/>
          <w:szCs w:val="20"/>
        </w:rPr>
      </w:pPr>
      <w:r w:rsidRPr="00A34746">
        <w:rPr>
          <w:rFonts w:ascii="Century Gothic" w:hAnsi="Century Gothic"/>
          <w:b/>
          <w:sz w:val="20"/>
          <w:szCs w:val="20"/>
        </w:rPr>
        <w:lastRenderedPageBreak/>
        <w:t>Nápověda</w:t>
      </w:r>
    </w:p>
    <w:p w:rsidR="00092D0A" w:rsidRDefault="00092D0A" w:rsidP="00092D0A">
      <w:pPr>
        <w:rPr>
          <w:rFonts w:ascii="Century Gothic" w:hAnsi="Century Gothic"/>
        </w:rPr>
      </w:pPr>
    </w:p>
    <w:p w:rsidR="00092D0A" w:rsidRPr="00A97CB5" w:rsidRDefault="00092D0A" w:rsidP="00092D0A">
      <w:pPr>
        <w:tabs>
          <w:tab w:val="left" w:pos="2100"/>
        </w:tabs>
        <w:spacing w:line="360" w:lineRule="auto"/>
        <w:rPr>
          <w:rFonts w:ascii="Century Gothic" w:hAnsi="Century Gothic"/>
          <w:vertAlign w:val="subscript"/>
        </w:rPr>
      </w:pPr>
      <w:r>
        <w:rPr>
          <w:rFonts w:ascii="Century Gothic" w:hAnsi="Century Gothic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53.5pt;margin-top:10.85pt;width:243.5pt;height:62.5pt;z-index:251650560" o:connectortype="straight"/>
        </w:pict>
      </w:r>
      <w:r>
        <w:rPr>
          <w:rFonts w:ascii="Century Gothic" w:hAnsi="Century Gothic"/>
        </w:rPr>
        <w:tab/>
        <w:t>T</w:t>
      </w:r>
      <w:r>
        <w:rPr>
          <w:rFonts w:ascii="Century Gothic" w:hAnsi="Century Gothic"/>
          <w:vertAlign w:val="subscript"/>
        </w:rPr>
        <w:t>2</w:t>
      </w:r>
    </w:p>
    <w:p w:rsidR="00092D0A" w:rsidRPr="00A97CB5" w:rsidRDefault="00092D0A" w:rsidP="00092D0A">
      <w:pPr>
        <w:tabs>
          <w:tab w:val="left" w:pos="2150"/>
          <w:tab w:val="left" w:pos="5790"/>
        </w:tabs>
        <w:spacing w:line="360" w:lineRule="auto"/>
        <w:rPr>
          <w:rFonts w:ascii="Century Gothic" w:hAnsi="Century Gothic"/>
          <w:vertAlign w:val="subscript"/>
        </w:rPr>
      </w:pPr>
      <w:r>
        <w:rPr>
          <w:rFonts w:ascii="Century Gothic" w:hAnsi="Century Gothic"/>
          <w:noProof/>
        </w:rPr>
        <w:pict>
          <v:shape id="_x0000_s1045" type="#_x0000_t32" style="position:absolute;margin-left:60.65pt;margin-top:2.15pt;width:226.35pt;height:135.1pt;flip:x;z-index:251651584" o:connectortype="straight"/>
        </w:pict>
      </w:r>
      <w:r>
        <w:rPr>
          <w:rFonts w:ascii="Century Gothic" w:hAnsi="Century Gothic"/>
          <w:noProof/>
        </w:rPr>
        <w:pict>
          <v:oval id="_x0000_s1043" style="position:absolute;margin-left:39pt;margin-top:132.55pt;width:110pt;height:106pt;z-index:-251666944;mso-position-horizontal-relative:margin;mso-position-vertical-relative:margin">
            <w10:wrap anchorx="margin" anchory="margin"/>
          </v:oval>
        </w:pict>
      </w:r>
      <w:r>
        <w:rPr>
          <w:rFonts w:ascii="Century Gothic" w:hAnsi="Century Gothic"/>
          <w:noProof/>
        </w:rPr>
        <w:pict>
          <v:shape id="_x0000_s1054" type="#_x0000_t32" style="position:absolute;margin-left:100.5pt;margin-top:16.95pt;width:48.5pt;height:36.15pt;flip:y;z-index:251660800" o:connectortype="straight"/>
        </w:pict>
      </w:r>
      <w:r>
        <w:rPr>
          <w:rFonts w:ascii="Century Gothic" w:hAnsi="Century Gothic"/>
          <w:noProof/>
        </w:rPr>
        <w:pict>
          <v:shape id="_x0000_s1053" type="#_x0000_t32" style="position:absolute;margin-left:96pt;margin-top:14.1pt;width:40pt;height:29.5pt;flip:y;z-index:251659776" o:connectortype="straight"/>
        </w:pict>
      </w:r>
      <w:r>
        <w:rPr>
          <w:rFonts w:ascii="Century Gothic" w:hAnsi="Century Gothic"/>
          <w:noProof/>
        </w:rPr>
        <w:pict>
          <v:shape id="_x0000_s1052" type="#_x0000_t32" style="position:absolute;margin-left:100.5pt;margin-top:9.6pt;width:25.5pt;height:20pt;flip:y;z-index:251658752" o:connectortype="straight"/>
        </w:pict>
      </w:r>
      <w:r>
        <w:rPr>
          <w:rFonts w:ascii="Century Gothic" w:hAnsi="Century Gothic"/>
          <w:noProof/>
        </w:rPr>
        <w:pict>
          <v:shape id="_x0000_s1050" style="position:absolute;margin-left:103pt;margin-top:9.6pt;width:12pt;height:7.35pt;z-index:251656704" coordsize="240,147" path="m,120hdc82,147,39,143,130,130v10,-3,21,-5,30,-10c181,108,220,80,220,80v3,-17,6,-34,10,-50c233,20,240,,240,hae" filled="f">
            <v:path arrowok="t"/>
          </v:shape>
        </w:pict>
      </w:r>
      <w:r>
        <w:rPr>
          <w:rFonts w:ascii="Century Gothic" w:hAnsi="Century Gothic"/>
          <w:noProof/>
        </w:rPr>
        <w:pict>
          <v:shape id="_x0000_s1046" type="#_x0000_t32" style="position:absolute;margin-left:96pt;margin-top:4.65pt;width:9.5pt;height:48.45pt;flip:x;z-index:251652608" o:connectortype="straight"/>
        </w:pict>
      </w:r>
      <w:r>
        <w:rPr>
          <w:rFonts w:ascii="Century Gothic" w:hAnsi="Century Gothic"/>
        </w:rPr>
        <w:tab/>
        <w:t>.</w:t>
      </w:r>
      <w:r>
        <w:rPr>
          <w:rFonts w:ascii="Century Gothic" w:hAnsi="Century Gothic"/>
        </w:rPr>
        <w:tab/>
        <w:t>t</w:t>
      </w:r>
      <w:r>
        <w:rPr>
          <w:rFonts w:ascii="Century Gothic" w:hAnsi="Century Gothic"/>
          <w:vertAlign w:val="subscript"/>
        </w:rPr>
        <w:t>1</w:t>
      </w:r>
    </w:p>
    <w:p w:rsidR="00092D0A" w:rsidRDefault="00092D0A" w:rsidP="00092D0A">
      <w:pPr>
        <w:tabs>
          <w:tab w:val="left" w:pos="187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  <w:noProof/>
        </w:rPr>
        <w:pict>
          <v:shape id="_x0000_s1048" type="#_x0000_t32" style="position:absolute;margin-left:96pt;margin-top:16.05pt;width:131.5pt;height:16.85pt;flip:y;z-index:251654656" o:connectortype="straight"/>
        </w:pict>
      </w:r>
      <w:r>
        <w:rPr>
          <w:rFonts w:ascii="Century Gothic" w:hAnsi="Century Gothic"/>
          <w:noProof/>
        </w:rPr>
        <w:pict>
          <v:shape id="_x0000_s1059" type="#_x0000_t32" style="position:absolute;margin-left:200.5pt;margin-top:11.05pt;width:9pt;height:7.5pt;flip:y;z-index:251665920" o:connectortype="straight"/>
        </w:pict>
      </w:r>
      <w:r>
        <w:rPr>
          <w:rFonts w:ascii="Century Gothic" w:hAnsi="Century Gothic"/>
          <w:noProof/>
        </w:rPr>
        <w:pict>
          <v:shape id="_x0000_s1058" type="#_x0000_t32" style="position:absolute;margin-left:180.5pt;margin-top:7.55pt;width:20pt;height:14pt;flip:y;z-index:251664896" o:connectortype="straight"/>
        </w:pict>
      </w:r>
      <w:r>
        <w:rPr>
          <w:rFonts w:ascii="Century Gothic" w:hAnsi="Century Gothic"/>
          <w:noProof/>
        </w:rPr>
        <w:pict>
          <v:shape id="_x0000_s1057" type="#_x0000_t32" style="position:absolute;margin-left:162pt;margin-top:5.05pt;width:25pt;height:16.5pt;flip:y;z-index:251663872" o:connectortype="straight"/>
        </w:pict>
      </w:r>
      <w:r>
        <w:rPr>
          <w:rFonts w:ascii="Century Gothic" w:hAnsi="Century Gothic"/>
          <w:noProof/>
        </w:rPr>
        <w:pict>
          <v:shape id="_x0000_s1056" type="#_x0000_t32" style="position:absolute;margin-left:143.5pt;margin-top:2.55pt;width:31.5pt;height:22.5pt;flip:y;z-index:251662848" o:connectortype="straight"/>
        </w:pict>
      </w:r>
      <w:r>
        <w:rPr>
          <w:rFonts w:ascii="Century Gothic" w:hAnsi="Century Gothic"/>
          <w:noProof/>
        </w:rPr>
        <w:pict>
          <v:shape id="_x0000_s1055" type="#_x0000_t32" style="position:absolute;margin-left:122.5pt;margin-top:.05pt;width:39.5pt;height:28pt;flip:y;z-index:251661824" o:connectortype="straight"/>
        </w:pict>
      </w:r>
      <w:r>
        <w:rPr>
          <w:rFonts w:ascii="Century Gothic" w:hAnsi="Century Gothic"/>
          <w:noProof/>
        </w:rPr>
        <w:pict>
          <v:shape id="_x0000_s1049" type="#_x0000_t32" style="position:absolute;margin-left:156.5pt;margin-top:21.55pt;width:.5pt;height:6.5pt;z-index:251655680" o:connectortype="straight"/>
        </w:pict>
      </w:r>
      <w:r>
        <w:rPr>
          <w:rFonts w:ascii="Century Gothic" w:hAnsi="Century Gothic"/>
        </w:rPr>
        <w:tab/>
      </w:r>
    </w:p>
    <w:p w:rsidR="00092D0A" w:rsidRPr="0089788B" w:rsidRDefault="00092D0A" w:rsidP="00092D0A">
      <w:pPr>
        <w:tabs>
          <w:tab w:val="left" w:pos="1510"/>
          <w:tab w:val="left" w:pos="1870"/>
          <w:tab w:val="left" w:pos="3160"/>
          <w:tab w:val="left" w:pos="4650"/>
          <w:tab w:val="left" w:pos="6070"/>
        </w:tabs>
        <w:spacing w:line="360" w:lineRule="auto"/>
        <w:rPr>
          <w:rFonts w:ascii="Century Gothic" w:hAnsi="Century Gothic"/>
          <w:vertAlign w:val="subscript"/>
        </w:rPr>
      </w:pPr>
      <w:r>
        <w:rPr>
          <w:rFonts w:ascii="Century Gothic" w:hAnsi="Century Gothic"/>
          <w:noProof/>
        </w:rPr>
        <w:pict>
          <v:shape id="_x0000_s1047" type="#_x0000_t32" style="position:absolute;margin-left:96pt;margin-top:8.95pt;width:30pt;height:48.5pt;z-index:251653632" o:connectortype="straight"/>
        </w:pict>
      </w:r>
      <w:r>
        <w:rPr>
          <w:rFonts w:ascii="Century Gothic" w:hAnsi="Century Gothic"/>
        </w:rPr>
        <w:tab/>
        <w:t>S</w:t>
      </w:r>
      <w:r>
        <w:rPr>
          <w:rFonts w:ascii="Century Gothic" w:hAnsi="Century Gothic"/>
        </w:rPr>
        <w:tab/>
        <w:t>x</w:t>
      </w:r>
      <w:r>
        <w:rPr>
          <w:rFonts w:ascii="Century Gothic" w:hAnsi="Century Gothic"/>
        </w:rPr>
        <w:tab/>
        <w:t>O</w:t>
      </w:r>
      <w:r>
        <w:rPr>
          <w:rFonts w:ascii="Century Gothic" w:hAnsi="Century Gothic"/>
        </w:rPr>
        <w:tab/>
        <w:t>M</w:t>
      </w:r>
      <w:r>
        <w:rPr>
          <w:rFonts w:ascii="Century Gothic" w:hAnsi="Century Gothic"/>
        </w:rPr>
        <w:tab/>
        <w:t>t</w:t>
      </w:r>
      <w:r>
        <w:rPr>
          <w:rFonts w:ascii="Century Gothic" w:hAnsi="Century Gothic"/>
          <w:vertAlign w:val="subscript"/>
        </w:rPr>
        <w:t>2</w:t>
      </w:r>
    </w:p>
    <w:p w:rsidR="00092D0A" w:rsidRDefault="00092D0A" w:rsidP="00092D0A">
      <w:pPr>
        <w:tabs>
          <w:tab w:val="left" w:pos="2500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:rsidR="00092D0A" w:rsidRDefault="00092D0A" w:rsidP="00092D0A">
      <w:pPr>
        <w:tabs>
          <w:tab w:val="left" w:pos="2510"/>
          <w:tab w:val="left" w:pos="2670"/>
        </w:tabs>
        <w:rPr>
          <w:rFonts w:ascii="Century Gothic" w:hAnsi="Century Gothic"/>
          <w:vertAlign w:val="subscript"/>
        </w:rPr>
      </w:pPr>
      <w:r>
        <w:rPr>
          <w:rFonts w:ascii="Century Gothic" w:hAnsi="Century Gothic"/>
          <w:noProof/>
        </w:rPr>
        <w:pict>
          <v:shape id="_x0000_s1051" style="position:absolute;margin-left:119.5pt;margin-top:8.2pt;width:16.5pt;height:5.15pt;z-index:251657728" coordsize="330,103" path="m,30hdc20,23,40,17,60,10,70,7,90,,90,v47,3,94,2,140,10c266,16,268,56,310,70v11,33,-1,30,20,30hae" filled="f">
            <v:path arrowok="t"/>
          </v:shape>
        </w:pict>
      </w:r>
      <w:r>
        <w:rPr>
          <w:rFonts w:ascii="Century Gothic" w:hAnsi="Century Gothic"/>
        </w:rPr>
        <w:tab/>
        <w:t>.</w:t>
      </w:r>
      <w:r>
        <w:rPr>
          <w:rFonts w:ascii="Century Gothic" w:hAnsi="Century Gothic"/>
        </w:rPr>
        <w:tab/>
        <w:t>T</w:t>
      </w:r>
      <w:r>
        <w:rPr>
          <w:rFonts w:ascii="Century Gothic" w:hAnsi="Century Gothic"/>
          <w:vertAlign w:val="subscript"/>
        </w:rPr>
        <w:t>1</w:t>
      </w:r>
    </w:p>
    <w:p w:rsidR="00092D0A" w:rsidRPr="008B2ED5" w:rsidRDefault="00092D0A" w:rsidP="00092D0A">
      <w:pPr>
        <w:rPr>
          <w:rFonts w:ascii="Century Gothic" w:hAnsi="Century Gothic"/>
        </w:rPr>
      </w:pPr>
    </w:p>
    <w:p w:rsidR="00092D0A" w:rsidRPr="008B2ED5" w:rsidRDefault="00092D0A" w:rsidP="00092D0A">
      <w:pPr>
        <w:rPr>
          <w:rFonts w:ascii="Century Gothic" w:hAnsi="Century Gothic"/>
        </w:rPr>
      </w:pPr>
    </w:p>
    <w:p w:rsidR="00092D0A" w:rsidRPr="008B2ED5" w:rsidRDefault="00092D0A" w:rsidP="00092D0A">
      <w:pPr>
        <w:rPr>
          <w:rFonts w:ascii="Century Gothic" w:hAnsi="Century Gothic"/>
        </w:rPr>
      </w:pPr>
    </w:p>
    <w:p w:rsidR="00092D0A" w:rsidRPr="008B2ED5" w:rsidRDefault="00092D0A" w:rsidP="00092D0A">
      <w:pPr>
        <w:rPr>
          <w:rFonts w:ascii="Century Gothic" w:hAnsi="Century Gothic"/>
        </w:rPr>
      </w:pPr>
    </w:p>
    <w:p w:rsidR="00092D0A" w:rsidRDefault="00092D0A" w:rsidP="00092D0A">
      <w:pPr>
        <w:rPr>
          <w:rFonts w:ascii="Century Gothic" w:hAnsi="Century Gothic"/>
        </w:rPr>
      </w:pPr>
    </w:p>
    <w:p w:rsidR="00092D0A" w:rsidRDefault="00092D0A" w:rsidP="00092D0A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V náčrtku je vyšrafovaný pravoúhlý trojúhelník.</w:t>
      </w:r>
    </w:p>
    <w:p w:rsidR="00092D0A" w:rsidRDefault="00092D0A" w:rsidP="00092D0A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Úsečka SM je přepona v tomto trojúhelníku. Její velikost je …………………………………</w:t>
      </w:r>
    </w:p>
    <w:p w:rsidR="00092D0A" w:rsidRDefault="00092D0A" w:rsidP="00092D0A">
      <w:pPr>
        <w:tabs>
          <w:tab w:val="left" w:pos="210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Známe velikost úsečky S</w:t>
      </w:r>
      <w:r w:rsidRPr="008B2ED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T</w:t>
      </w:r>
      <w:r>
        <w:rPr>
          <w:rFonts w:ascii="Century Gothic" w:hAnsi="Century Gothic"/>
          <w:vertAlign w:val="subscript"/>
        </w:rPr>
        <w:t xml:space="preserve">2, </w:t>
      </w:r>
      <w:r>
        <w:rPr>
          <w:rFonts w:ascii="Century Gothic" w:hAnsi="Century Gothic"/>
        </w:rPr>
        <w:t>která je odvěsnou v tomto trojúhelníku</w:t>
      </w:r>
      <w:r>
        <w:rPr>
          <w:rFonts w:ascii="Century Gothic" w:hAnsi="Century Gothic"/>
          <w:vertAlign w:val="subscript"/>
        </w:rPr>
        <w:t xml:space="preserve">. </w:t>
      </w:r>
      <w:r>
        <w:rPr>
          <w:rFonts w:ascii="Century Gothic" w:hAnsi="Century Gothic"/>
        </w:rPr>
        <w:t>Je to ……………………</w:t>
      </w:r>
    </w:p>
    <w:p w:rsidR="00092D0A" w:rsidRPr="008B2ED5" w:rsidRDefault="00092D0A" w:rsidP="00092D0A">
      <w:pPr>
        <w:tabs>
          <w:tab w:val="left" w:pos="210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Velikost úsečky  M</w:t>
      </w:r>
      <w:r w:rsidRPr="008B2ED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T</w:t>
      </w:r>
      <w:r>
        <w:rPr>
          <w:rFonts w:ascii="Century Gothic" w:hAnsi="Century Gothic"/>
          <w:vertAlign w:val="subscript"/>
        </w:rPr>
        <w:t>2</w:t>
      </w:r>
      <w:r>
        <w:rPr>
          <w:rFonts w:ascii="Century Gothic" w:hAnsi="Century Gothic"/>
        </w:rPr>
        <w:t xml:space="preserve"> můžeš vypočítat pomocí věty, která platí pro výpočet délek stran v pravoúhlém trojúhelníku. Už víš, která je to věta?</w:t>
      </w:r>
    </w:p>
    <w:p w:rsidR="00092D0A" w:rsidRPr="008B2ED5" w:rsidRDefault="00092D0A" w:rsidP="00092D0A">
      <w:pPr>
        <w:rPr>
          <w:rFonts w:ascii="Century Gothic" w:hAnsi="Century Gothic"/>
        </w:rPr>
      </w:pPr>
    </w:p>
    <w:p w:rsidR="00092D0A" w:rsidRPr="00092D0A" w:rsidRDefault="00092D0A" w:rsidP="00092D0A">
      <w:pPr>
        <w:tabs>
          <w:tab w:val="left" w:pos="2440"/>
        </w:tabs>
        <w:rPr>
          <w:rFonts w:ascii="Arial" w:hAnsi="Arial" w:cs="Arial"/>
          <w:sz w:val="28"/>
          <w:szCs w:val="28"/>
        </w:rPr>
      </w:pPr>
    </w:p>
    <w:sectPr w:rsidR="00092D0A" w:rsidRPr="00092D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6F6" w:rsidRDefault="009C76F6">
      <w:r>
        <w:separator/>
      </w:r>
    </w:p>
  </w:endnote>
  <w:endnote w:type="continuationSeparator" w:id="0">
    <w:p w:rsidR="009C76F6" w:rsidRDefault="009C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D0A" w:rsidRDefault="00092D0A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92D0A" w:rsidRDefault="00092D0A">
    <w:pPr>
      <w:pStyle w:val="Zpat"/>
    </w:pPr>
  </w:p>
  <w:p w:rsidR="00092D0A" w:rsidRDefault="00092D0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D0A" w:rsidRDefault="00092D0A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60905">
      <w:rPr>
        <w:rStyle w:val="slostrnky"/>
        <w:noProof/>
      </w:rPr>
      <w:t>1</w:t>
    </w:r>
    <w:r>
      <w:rPr>
        <w:rStyle w:val="slostrnky"/>
      </w:rPr>
      <w:fldChar w:fldCharType="end"/>
    </w:r>
  </w:p>
  <w:p w:rsidR="00092D0A" w:rsidRDefault="00092D0A">
    <w:pPr>
      <w:pStyle w:val="Zpat"/>
    </w:pPr>
  </w:p>
  <w:p w:rsidR="00092D0A" w:rsidRDefault="00092D0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07C" w:rsidRDefault="00C920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6F6" w:rsidRDefault="009C76F6">
      <w:r>
        <w:separator/>
      </w:r>
    </w:p>
  </w:footnote>
  <w:footnote w:type="continuationSeparator" w:id="0">
    <w:p w:rsidR="009C76F6" w:rsidRDefault="009C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07C" w:rsidRDefault="00C9207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D0A" w:rsidRDefault="00560905">
    <w:pPr>
      <w:pStyle w:val="Zhlav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92D0A" w:rsidRDefault="00092D0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07C" w:rsidRDefault="00C9207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24596"/>
    <w:rsid w:val="00005C10"/>
    <w:rsid w:val="000666D1"/>
    <w:rsid w:val="0007661F"/>
    <w:rsid w:val="00092D0A"/>
    <w:rsid w:val="000B4A1A"/>
    <w:rsid w:val="000C4984"/>
    <w:rsid w:val="000D123B"/>
    <w:rsid w:val="00354392"/>
    <w:rsid w:val="003B271E"/>
    <w:rsid w:val="003E6853"/>
    <w:rsid w:val="00447E44"/>
    <w:rsid w:val="00560905"/>
    <w:rsid w:val="005A01BA"/>
    <w:rsid w:val="005E235A"/>
    <w:rsid w:val="00611B2B"/>
    <w:rsid w:val="0068693F"/>
    <w:rsid w:val="00787721"/>
    <w:rsid w:val="00831557"/>
    <w:rsid w:val="008C500D"/>
    <w:rsid w:val="008F1858"/>
    <w:rsid w:val="00941E55"/>
    <w:rsid w:val="009C5046"/>
    <w:rsid w:val="009C76F6"/>
    <w:rsid w:val="00B33017"/>
    <w:rsid w:val="00B720EF"/>
    <w:rsid w:val="00B80D80"/>
    <w:rsid w:val="00C9207C"/>
    <w:rsid w:val="00CD5565"/>
    <w:rsid w:val="00D24596"/>
    <w:rsid w:val="00DE14B2"/>
    <w:rsid w:val="00F5345E"/>
    <w:rsid w:val="00F80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44"/>
        <o:r id="V:Rule2" type="connector" idref="#_x0000_s1045"/>
        <o:r id="V:Rule3" type="connector" idref="#_x0000_s1046"/>
        <o:r id="V:Rule4" type="connector" idref="#_x0000_s1047"/>
        <o:r id="V:Rule5" type="connector" idref="#_x0000_s1048"/>
        <o:r id="V:Rule6" type="connector" idref="#_x0000_s1049"/>
        <o:r id="V:Rule7" type="connector" idref="#_x0000_s1052"/>
        <o:r id="V:Rule8" type="connector" idref="#_x0000_s1053"/>
        <o:r id="V:Rule9" type="connector" idref="#_x0000_s1054"/>
        <o:r id="V:Rule10" type="connector" idref="#_x0000_s1055"/>
        <o:r id="V:Rule11" type="connector" idref="#_x0000_s1056"/>
        <o:r id="V:Rule12" type="connector" idref="#_x0000_s1057"/>
        <o:r id="V:Rule13" type="connector" idref="#_x0000_s1058"/>
        <o:r id="V:Rule14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24596"/>
    <w:rPr>
      <w:sz w:val="22"/>
      <w:szCs w:val="24"/>
    </w:rPr>
  </w:style>
  <w:style w:type="paragraph" w:styleId="Nadpis1">
    <w:name w:val="heading 1"/>
    <w:next w:val="Normln"/>
    <w:qFormat/>
    <w:rsid w:val="00D2459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Titulndek">
    <w:name w:val="Titulní řádek"/>
    <w:basedOn w:val="Normln"/>
    <w:rsid w:val="00D24596"/>
    <w:pPr>
      <w:widowControl w:val="0"/>
      <w:spacing w:before="240"/>
    </w:pPr>
    <w:rPr>
      <w:b/>
      <w:sz w:val="28"/>
      <w:szCs w:val="20"/>
    </w:rPr>
  </w:style>
  <w:style w:type="table" w:styleId="Mkatabulky">
    <w:name w:val="Table Grid"/>
    <w:basedOn w:val="Normlntabulka"/>
    <w:rsid w:val="00D245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D2459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245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27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 1</vt:lpstr>
    </vt:vector>
  </TitlesOfParts>
  <Company>ZŠ Butovická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 1</dc:title>
  <dc:creator>Jana Hradská</dc:creator>
  <cp:lastModifiedBy>šárka</cp:lastModifiedBy>
  <cp:revision>2</cp:revision>
  <dcterms:created xsi:type="dcterms:W3CDTF">2012-04-16T11:53:00Z</dcterms:created>
  <dcterms:modified xsi:type="dcterms:W3CDTF">2012-04-16T11:53:00Z</dcterms:modified>
</cp:coreProperties>
</file>