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4231" w:rsidRDefault="00A84231" w:rsidP="00A84231">
      <w:pPr>
        <w:pStyle w:val="Zhlav"/>
        <w:tabs>
          <w:tab w:val="clear" w:pos="4536"/>
          <w:tab w:val="clear" w:pos="9072"/>
        </w:tabs>
        <w:jc w:val="center"/>
        <w:rPr>
          <w:rFonts w:ascii="Arial" w:hAnsi="Arial" w:cs="Arial"/>
          <w:sz w:val="28"/>
          <w:szCs w:val="18"/>
        </w:rPr>
      </w:pPr>
    </w:p>
    <w:p w:rsidR="00A84231" w:rsidRDefault="00A84231" w:rsidP="00A84231">
      <w:pPr>
        <w:pStyle w:val="Zhlav"/>
        <w:tabs>
          <w:tab w:val="clear" w:pos="4536"/>
          <w:tab w:val="clear" w:pos="9072"/>
        </w:tabs>
        <w:jc w:val="center"/>
        <w:rPr>
          <w:rFonts w:ascii="Arial" w:hAnsi="Arial" w:cs="Arial"/>
          <w:sz w:val="28"/>
          <w:szCs w:val="18"/>
        </w:rPr>
      </w:pPr>
    </w:p>
    <w:p w:rsidR="00A84231" w:rsidRPr="00A84231" w:rsidRDefault="00A84231" w:rsidP="00A84231">
      <w:pPr>
        <w:pStyle w:val="Zhlav"/>
        <w:tabs>
          <w:tab w:val="clear" w:pos="4536"/>
          <w:tab w:val="clear" w:pos="9072"/>
        </w:tabs>
        <w:jc w:val="center"/>
        <w:rPr>
          <w:rFonts w:ascii="Arial" w:hAnsi="Arial" w:cs="Arial"/>
          <w:sz w:val="28"/>
          <w:szCs w:val="18"/>
        </w:rPr>
      </w:pPr>
      <w:r w:rsidRPr="00A84231">
        <w:rPr>
          <w:rFonts w:ascii="Arial" w:hAnsi="Arial" w:cs="Arial"/>
          <w:sz w:val="28"/>
          <w:szCs w:val="18"/>
        </w:rPr>
        <w:t>Dotkněte se inovací CZ.1.07/1.3.00/51.0024</w:t>
      </w:r>
    </w:p>
    <w:p w:rsidR="00A84231" w:rsidRDefault="00A84231" w:rsidP="00A84231">
      <w:pPr>
        <w:pStyle w:val="Zhlav"/>
        <w:tabs>
          <w:tab w:val="clear" w:pos="4536"/>
          <w:tab w:val="clear" w:pos="9072"/>
        </w:tabs>
        <w:ind w:firstLine="0"/>
        <w:rPr>
          <w:rFonts w:ascii="Arial" w:hAnsi="Arial" w:cs="Arial"/>
          <w:sz w:val="28"/>
          <w:szCs w:val="28"/>
        </w:rPr>
      </w:pPr>
    </w:p>
    <w:p w:rsidR="00A84231" w:rsidRPr="00A84231" w:rsidRDefault="00A84231" w:rsidP="00A84231">
      <w:pPr>
        <w:pStyle w:val="Zhlav"/>
        <w:tabs>
          <w:tab w:val="clear" w:pos="4536"/>
          <w:tab w:val="clear" w:pos="9072"/>
        </w:tabs>
        <w:ind w:firstLine="0"/>
        <w:rPr>
          <w:rFonts w:ascii="Arial" w:hAnsi="Arial" w:cs="Arial"/>
          <w:sz w:val="32"/>
          <w:szCs w:val="28"/>
        </w:rPr>
      </w:pPr>
    </w:p>
    <w:p w:rsidR="00A84231" w:rsidRPr="00A84231" w:rsidRDefault="00A84231" w:rsidP="00A84231">
      <w:pPr>
        <w:pStyle w:val="Zhlav"/>
        <w:tabs>
          <w:tab w:val="clear" w:pos="4536"/>
          <w:tab w:val="clear" w:pos="9072"/>
        </w:tabs>
        <w:jc w:val="center"/>
        <w:rPr>
          <w:rFonts w:ascii="Arial" w:hAnsi="Arial" w:cs="Arial"/>
          <w:b/>
          <w:sz w:val="36"/>
          <w:szCs w:val="28"/>
        </w:rPr>
      </w:pPr>
      <w:r w:rsidRPr="00A84231">
        <w:rPr>
          <w:rFonts w:ascii="Arial" w:hAnsi="Arial" w:cs="Arial"/>
          <w:b/>
          <w:sz w:val="36"/>
          <w:szCs w:val="28"/>
        </w:rPr>
        <w:t>Příprava na hodinu s využitím tabletu</w:t>
      </w:r>
    </w:p>
    <w:p w:rsidR="00A84231" w:rsidRPr="00A84231" w:rsidRDefault="00A84231" w:rsidP="00A84231">
      <w:pPr>
        <w:pStyle w:val="Seznmek"/>
        <w:numPr>
          <w:ilvl w:val="0"/>
          <w:numId w:val="0"/>
        </w:numPr>
        <w:spacing w:line="360" w:lineRule="auto"/>
        <w:rPr>
          <w:rFonts w:ascii="Arial" w:hAnsi="Arial" w:cs="Arial"/>
          <w:b/>
          <w:bCs/>
          <w:i/>
          <w:iCs/>
          <w:u w:val="single"/>
        </w:rPr>
      </w:pPr>
    </w:p>
    <w:p w:rsidR="00A84231" w:rsidRPr="00A84231" w:rsidRDefault="58257B17" w:rsidP="00A84231">
      <w:pPr>
        <w:pStyle w:val="Seznmek"/>
        <w:numPr>
          <w:ilvl w:val="0"/>
          <w:numId w:val="0"/>
        </w:numPr>
        <w:spacing w:line="360" w:lineRule="auto"/>
        <w:rPr>
          <w:rFonts w:ascii="Arial" w:hAnsi="Arial" w:cs="Arial"/>
        </w:rPr>
      </w:pPr>
      <w:r w:rsidRPr="58257B17">
        <w:rPr>
          <w:rFonts w:ascii="Arial" w:eastAsia="Arial" w:hAnsi="Arial" w:cs="Arial"/>
          <w:b/>
          <w:bCs/>
        </w:rPr>
        <w:t>Jméno a příjmení autora:</w:t>
      </w:r>
      <w:r w:rsidR="00F55563">
        <w:rPr>
          <w:rFonts w:ascii="Arial" w:eastAsia="Arial" w:hAnsi="Arial" w:cs="Arial"/>
          <w:b/>
          <w:bCs/>
        </w:rPr>
        <w:t xml:space="preserve"> Michaela </w:t>
      </w:r>
      <w:proofErr w:type="spellStart"/>
      <w:r w:rsidR="00F55563">
        <w:rPr>
          <w:rFonts w:ascii="Arial" w:eastAsia="Arial" w:hAnsi="Arial" w:cs="Arial"/>
          <w:b/>
          <w:bCs/>
        </w:rPr>
        <w:t>Ublová</w:t>
      </w:r>
      <w:proofErr w:type="spellEnd"/>
    </w:p>
    <w:p w:rsidR="00A84231" w:rsidRDefault="00A84231" w:rsidP="00A84231">
      <w:pPr>
        <w:pStyle w:val="Seznmek"/>
        <w:numPr>
          <w:ilvl w:val="0"/>
          <w:numId w:val="0"/>
        </w:numPr>
        <w:spacing w:line="360" w:lineRule="auto"/>
        <w:ind w:left="284" w:hanging="284"/>
        <w:rPr>
          <w:rFonts w:ascii="Arial" w:hAnsi="Arial" w:cs="Arial"/>
        </w:rPr>
      </w:pPr>
      <w:r>
        <w:rPr>
          <w:rFonts w:ascii="Arial" w:hAnsi="Arial" w:cs="Arial"/>
          <w:b/>
          <w:bCs/>
          <w:iCs/>
        </w:rPr>
        <w:t>Škola:</w:t>
      </w:r>
      <w:r w:rsidRPr="00A84231">
        <w:rPr>
          <w:rFonts w:ascii="Arial" w:hAnsi="Arial" w:cs="Arial"/>
        </w:rPr>
        <w:t xml:space="preserve"> </w:t>
      </w:r>
      <w:r w:rsidR="0097230B">
        <w:rPr>
          <w:rFonts w:ascii="Arial" w:hAnsi="Arial" w:cs="Arial"/>
        </w:rPr>
        <w:t xml:space="preserve">P16 </w:t>
      </w:r>
      <w:r w:rsidR="00F55563">
        <w:rPr>
          <w:rFonts w:ascii="Arial" w:hAnsi="Arial" w:cs="Arial"/>
        </w:rPr>
        <w:t>ZŠ Průhonice</w:t>
      </w:r>
    </w:p>
    <w:p w:rsidR="00A84231" w:rsidRDefault="00A84231" w:rsidP="00A84231">
      <w:pPr>
        <w:pStyle w:val="Seznmek"/>
        <w:numPr>
          <w:ilvl w:val="0"/>
          <w:numId w:val="0"/>
        </w:numPr>
        <w:spacing w:line="360" w:lineRule="auto"/>
        <w:ind w:left="284" w:hanging="284"/>
        <w:rPr>
          <w:rFonts w:ascii="Arial" w:hAnsi="Arial" w:cs="Arial"/>
        </w:rPr>
      </w:pPr>
    </w:p>
    <w:p w:rsidR="00A84231" w:rsidRPr="00A84231" w:rsidRDefault="00A84231" w:rsidP="00A84231">
      <w:pPr>
        <w:pStyle w:val="Seznmek"/>
        <w:numPr>
          <w:ilvl w:val="0"/>
          <w:numId w:val="0"/>
        </w:numPr>
        <w:spacing w:line="360" w:lineRule="auto"/>
        <w:ind w:left="284" w:hanging="284"/>
        <w:rPr>
          <w:rFonts w:ascii="Arial" w:hAnsi="Arial" w:cs="Arial"/>
          <w:b/>
        </w:rPr>
      </w:pPr>
      <w:r w:rsidRPr="00A84231">
        <w:rPr>
          <w:rFonts w:ascii="Arial" w:hAnsi="Arial" w:cs="Arial"/>
          <w:b/>
        </w:rPr>
        <w:t>Předmět:</w:t>
      </w:r>
      <w:r w:rsidR="00F55563">
        <w:rPr>
          <w:rFonts w:ascii="Arial" w:hAnsi="Arial" w:cs="Arial"/>
          <w:b/>
        </w:rPr>
        <w:t xml:space="preserve"> </w:t>
      </w:r>
      <w:r w:rsidR="0072079E">
        <w:rPr>
          <w:rFonts w:ascii="Arial" w:hAnsi="Arial" w:cs="Arial"/>
          <w:b/>
        </w:rPr>
        <w:t>praktické činnosti</w:t>
      </w:r>
    </w:p>
    <w:p w:rsidR="00A84231" w:rsidRPr="00A84231" w:rsidRDefault="00A84231" w:rsidP="00A84231">
      <w:pPr>
        <w:pStyle w:val="Seznmek"/>
        <w:numPr>
          <w:ilvl w:val="0"/>
          <w:numId w:val="0"/>
        </w:numPr>
        <w:spacing w:line="360" w:lineRule="auto"/>
        <w:ind w:left="284" w:hanging="284"/>
        <w:rPr>
          <w:rFonts w:ascii="Arial" w:hAnsi="Arial" w:cs="Arial"/>
          <w:b/>
        </w:rPr>
      </w:pPr>
      <w:r w:rsidRPr="00A84231">
        <w:rPr>
          <w:rFonts w:ascii="Arial" w:hAnsi="Arial" w:cs="Arial"/>
          <w:b/>
        </w:rPr>
        <w:t>Ročník:</w:t>
      </w:r>
      <w:r w:rsidR="0072079E">
        <w:rPr>
          <w:rFonts w:ascii="Arial" w:hAnsi="Arial" w:cs="Arial"/>
          <w:b/>
        </w:rPr>
        <w:t xml:space="preserve"> 7.</w:t>
      </w:r>
    </w:p>
    <w:p w:rsidR="00A84231" w:rsidRPr="00A84231" w:rsidRDefault="00A84231" w:rsidP="00A84231">
      <w:pPr>
        <w:pStyle w:val="Seznmek"/>
        <w:numPr>
          <w:ilvl w:val="0"/>
          <w:numId w:val="0"/>
        </w:numPr>
        <w:spacing w:line="360" w:lineRule="auto"/>
        <w:ind w:left="284" w:hanging="284"/>
        <w:rPr>
          <w:rFonts w:ascii="Arial" w:hAnsi="Arial" w:cs="Arial"/>
          <w:b/>
        </w:rPr>
      </w:pPr>
      <w:r w:rsidRPr="00A84231">
        <w:rPr>
          <w:rFonts w:ascii="Arial" w:hAnsi="Arial" w:cs="Arial"/>
          <w:b/>
        </w:rPr>
        <w:t>Téma:</w:t>
      </w:r>
      <w:r w:rsidR="0072079E">
        <w:rPr>
          <w:rFonts w:ascii="Arial" w:hAnsi="Arial" w:cs="Arial"/>
          <w:b/>
        </w:rPr>
        <w:t xml:space="preserve"> Rodinný rozpočet</w:t>
      </w:r>
    </w:p>
    <w:p w:rsidR="00A84231" w:rsidRDefault="00A84231" w:rsidP="00A84231">
      <w:pPr>
        <w:pStyle w:val="Seznmek"/>
        <w:numPr>
          <w:ilvl w:val="0"/>
          <w:numId w:val="0"/>
        </w:numPr>
        <w:spacing w:line="360" w:lineRule="auto"/>
        <w:rPr>
          <w:rFonts w:ascii="Arial" w:hAnsi="Arial" w:cs="Arial"/>
        </w:rPr>
      </w:pPr>
    </w:p>
    <w:p w:rsidR="00A84231" w:rsidRPr="00A84231" w:rsidRDefault="00A84231" w:rsidP="00A84231">
      <w:pPr>
        <w:pStyle w:val="Seznmek"/>
        <w:numPr>
          <w:ilvl w:val="0"/>
          <w:numId w:val="0"/>
        </w:numPr>
        <w:spacing w:line="360" w:lineRule="auto"/>
        <w:rPr>
          <w:rFonts w:ascii="Arial" w:hAnsi="Arial" w:cs="Arial"/>
          <w:b/>
        </w:rPr>
      </w:pPr>
      <w:r w:rsidRPr="00A84231">
        <w:rPr>
          <w:rFonts w:ascii="Arial" w:hAnsi="Arial" w:cs="Arial"/>
          <w:b/>
        </w:rPr>
        <w:t>Obsah:</w:t>
      </w:r>
      <w:r w:rsidR="0072079E">
        <w:rPr>
          <w:rFonts w:ascii="Arial" w:hAnsi="Arial" w:cs="Arial"/>
          <w:b/>
        </w:rPr>
        <w:t xml:space="preserve"> rozpočet, příjmy a výdaje, mince a bankovky</w:t>
      </w:r>
    </w:p>
    <w:p w:rsidR="00A84231" w:rsidRDefault="00A84231" w:rsidP="00A84231">
      <w:pPr>
        <w:pStyle w:val="Seznmek"/>
        <w:numPr>
          <w:ilvl w:val="0"/>
          <w:numId w:val="0"/>
        </w:numPr>
        <w:spacing w:line="360" w:lineRule="auto"/>
        <w:rPr>
          <w:rFonts w:ascii="Arial" w:hAnsi="Arial" w:cs="Arial"/>
          <w:b/>
        </w:rPr>
      </w:pPr>
      <w:r w:rsidRPr="00A84231">
        <w:rPr>
          <w:rFonts w:ascii="Arial" w:hAnsi="Arial" w:cs="Arial"/>
          <w:b/>
        </w:rPr>
        <w:t xml:space="preserve">Cíl: </w:t>
      </w:r>
      <w:r w:rsidR="0072079E">
        <w:rPr>
          <w:rFonts w:ascii="Arial" w:hAnsi="Arial" w:cs="Arial"/>
          <w:b/>
        </w:rPr>
        <w:t>žák uspořádá příjmy a výdaje, analyzuje finanční situaci rodiny z příkladu</w:t>
      </w:r>
    </w:p>
    <w:p w:rsidR="00A84231" w:rsidRDefault="00A84231" w:rsidP="00A84231">
      <w:pPr>
        <w:pStyle w:val="Seznmek"/>
        <w:numPr>
          <w:ilvl w:val="0"/>
          <w:numId w:val="0"/>
        </w:numPr>
        <w:spacing w:line="360" w:lineRule="auto"/>
        <w:rPr>
          <w:rFonts w:ascii="Arial" w:hAnsi="Arial" w:cs="Arial"/>
          <w:b/>
        </w:rPr>
      </w:pPr>
      <w:r>
        <w:rPr>
          <w:rFonts w:ascii="Arial" w:hAnsi="Arial" w:cs="Arial"/>
          <w:b/>
        </w:rPr>
        <w:t xml:space="preserve">Forma: </w:t>
      </w:r>
      <w:r w:rsidR="0072079E">
        <w:rPr>
          <w:rFonts w:ascii="Arial" w:hAnsi="Arial" w:cs="Arial"/>
          <w:b/>
        </w:rPr>
        <w:t>Frontální</w:t>
      </w:r>
    </w:p>
    <w:p w:rsidR="00A84231" w:rsidRDefault="00A84231" w:rsidP="00A84231">
      <w:pPr>
        <w:pStyle w:val="Seznmek"/>
        <w:numPr>
          <w:ilvl w:val="0"/>
          <w:numId w:val="0"/>
        </w:numPr>
        <w:spacing w:line="360" w:lineRule="auto"/>
        <w:rPr>
          <w:rFonts w:ascii="Arial" w:hAnsi="Arial" w:cs="Arial"/>
          <w:b/>
        </w:rPr>
      </w:pPr>
      <w:r>
        <w:rPr>
          <w:rFonts w:ascii="Arial" w:hAnsi="Arial" w:cs="Arial"/>
          <w:b/>
        </w:rPr>
        <w:t>Metoda:</w:t>
      </w:r>
      <w:r w:rsidR="0072079E">
        <w:rPr>
          <w:rFonts w:ascii="Arial" w:hAnsi="Arial" w:cs="Arial"/>
          <w:b/>
        </w:rPr>
        <w:t xml:space="preserve"> řízený rozhovor, samostatná práce, </w:t>
      </w:r>
    </w:p>
    <w:p w:rsidR="00A84231" w:rsidRDefault="00A84231" w:rsidP="00A735B2">
      <w:pPr>
        <w:pStyle w:val="Seznmek"/>
        <w:numPr>
          <w:ilvl w:val="0"/>
          <w:numId w:val="0"/>
        </w:numPr>
        <w:spacing w:line="360" w:lineRule="auto"/>
        <w:rPr>
          <w:rFonts w:ascii="Arial" w:hAnsi="Arial" w:cs="Arial"/>
          <w:b/>
        </w:rPr>
      </w:pPr>
      <w:r>
        <w:rPr>
          <w:rFonts w:ascii="Arial" w:hAnsi="Arial" w:cs="Arial"/>
          <w:b/>
        </w:rPr>
        <w:t>Pomůcky:</w:t>
      </w:r>
      <w:r w:rsidR="0072079E">
        <w:rPr>
          <w:rFonts w:ascii="Arial" w:hAnsi="Arial" w:cs="Arial"/>
          <w:b/>
        </w:rPr>
        <w:t xml:space="preserve"> Aplikace České peníze</w:t>
      </w:r>
      <w:r w:rsidR="00537A24">
        <w:rPr>
          <w:rFonts w:ascii="Arial" w:hAnsi="Arial" w:cs="Arial"/>
          <w:b/>
        </w:rPr>
        <w:t>, tabule</w:t>
      </w:r>
    </w:p>
    <w:p w:rsidR="008F0348" w:rsidRDefault="008F0348" w:rsidP="00A735B2">
      <w:pPr>
        <w:pStyle w:val="Seznmek"/>
        <w:numPr>
          <w:ilvl w:val="0"/>
          <w:numId w:val="0"/>
        </w:numPr>
        <w:spacing w:line="360" w:lineRule="auto"/>
        <w:rPr>
          <w:rFonts w:ascii="Arial" w:hAnsi="Arial" w:cs="Arial"/>
          <w:b/>
        </w:rPr>
      </w:pPr>
      <w:r>
        <w:rPr>
          <w:rFonts w:ascii="Arial" w:hAnsi="Arial" w:cs="Arial"/>
          <w:b/>
        </w:rPr>
        <w:t>Zdroje:</w:t>
      </w:r>
      <w:r w:rsidR="0072079E">
        <w:rPr>
          <w:rFonts w:ascii="Arial" w:hAnsi="Arial" w:cs="Arial"/>
          <w:b/>
        </w:rPr>
        <w:t xml:space="preserve">online: </w:t>
      </w:r>
      <w:hyperlink r:id="rId10" w:history="1">
        <w:r w:rsidR="0097230B" w:rsidRPr="00D34A23">
          <w:rPr>
            <w:rStyle w:val="Hypertextovodkaz"/>
            <w:rFonts w:ascii="Arial" w:hAnsi="Arial" w:cs="Arial"/>
            <w:b/>
          </w:rPr>
          <w:t>http://apps.microsoft.com/windows/cs-cz/app/88831dcd-01e1-474b-be11-1003bae24c44</w:t>
        </w:r>
      </w:hyperlink>
      <w:r w:rsidR="0097230B">
        <w:rPr>
          <w:rFonts w:ascii="Arial" w:hAnsi="Arial" w:cs="Arial"/>
          <w:b/>
        </w:rPr>
        <w:t xml:space="preserve"> </w:t>
      </w:r>
    </w:p>
    <w:p w:rsidR="00A735B2" w:rsidRPr="00A735B2" w:rsidRDefault="00A735B2" w:rsidP="00A735B2">
      <w:pPr>
        <w:pStyle w:val="Seznmek"/>
        <w:numPr>
          <w:ilvl w:val="0"/>
          <w:numId w:val="0"/>
        </w:numPr>
        <w:spacing w:line="360" w:lineRule="auto"/>
        <w:rPr>
          <w:rFonts w:ascii="Arial" w:hAnsi="Arial" w:cs="Arial"/>
          <w:b/>
        </w:rPr>
      </w:pPr>
    </w:p>
    <w:tbl>
      <w:tblPr>
        <w:tblW w:w="10617"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tblPr>
      <w:tblGrid>
        <w:gridCol w:w="1828"/>
        <w:gridCol w:w="851"/>
        <w:gridCol w:w="5386"/>
        <w:gridCol w:w="2552"/>
      </w:tblGrid>
      <w:tr w:rsidR="00A735B2" w:rsidRPr="00A84231" w:rsidTr="00A735B2">
        <w:trPr>
          <w:jc w:val="center"/>
        </w:trPr>
        <w:tc>
          <w:tcPr>
            <w:tcW w:w="1828" w:type="dxa"/>
            <w:shd w:val="clear" w:color="auto" w:fill="CCCCCC"/>
            <w:vAlign w:val="center"/>
          </w:tcPr>
          <w:p w:rsidR="00A735B2" w:rsidRPr="00A84231" w:rsidRDefault="00A735B2" w:rsidP="00A84231">
            <w:pPr>
              <w:pStyle w:val="Seznmek"/>
              <w:widowControl w:val="0"/>
              <w:numPr>
                <w:ilvl w:val="0"/>
                <w:numId w:val="0"/>
              </w:numPr>
              <w:jc w:val="center"/>
              <w:rPr>
                <w:rFonts w:ascii="Arial" w:hAnsi="Arial" w:cs="Arial"/>
                <w:b/>
                <w:bCs/>
                <w:sz w:val="26"/>
                <w:szCs w:val="26"/>
              </w:rPr>
            </w:pPr>
            <w:r>
              <w:rPr>
                <w:rFonts w:ascii="Arial" w:hAnsi="Arial" w:cs="Arial"/>
                <w:b/>
                <w:bCs/>
                <w:sz w:val="26"/>
                <w:szCs w:val="26"/>
              </w:rPr>
              <w:t xml:space="preserve">Organizace </w:t>
            </w:r>
            <w:r>
              <w:rPr>
                <w:rFonts w:ascii="Arial" w:hAnsi="Arial" w:cs="Arial"/>
                <w:b/>
                <w:bCs/>
                <w:sz w:val="26"/>
                <w:szCs w:val="26"/>
              </w:rPr>
              <w:br/>
            </w:r>
            <w:r w:rsidRPr="00A84231">
              <w:rPr>
                <w:rFonts w:ascii="Arial" w:hAnsi="Arial" w:cs="Arial"/>
                <w:b/>
                <w:bCs/>
                <w:sz w:val="26"/>
                <w:szCs w:val="26"/>
              </w:rPr>
              <w:t>a průběh</w:t>
            </w:r>
          </w:p>
        </w:tc>
        <w:tc>
          <w:tcPr>
            <w:tcW w:w="851" w:type="dxa"/>
            <w:shd w:val="clear" w:color="auto" w:fill="CCCCCC"/>
            <w:vAlign w:val="center"/>
          </w:tcPr>
          <w:p w:rsidR="00A735B2" w:rsidRPr="00A84231" w:rsidRDefault="00A735B2" w:rsidP="00A84231">
            <w:pPr>
              <w:pStyle w:val="Seznmek"/>
              <w:widowControl w:val="0"/>
              <w:numPr>
                <w:ilvl w:val="0"/>
                <w:numId w:val="0"/>
              </w:numPr>
              <w:jc w:val="center"/>
              <w:rPr>
                <w:rFonts w:ascii="Arial" w:hAnsi="Arial" w:cs="Arial"/>
                <w:b/>
                <w:bCs/>
                <w:sz w:val="26"/>
                <w:szCs w:val="26"/>
              </w:rPr>
            </w:pPr>
            <w:r w:rsidRPr="00A84231">
              <w:rPr>
                <w:rFonts w:ascii="Arial" w:hAnsi="Arial" w:cs="Arial"/>
                <w:b/>
                <w:bCs/>
                <w:sz w:val="26"/>
                <w:szCs w:val="26"/>
              </w:rPr>
              <w:t>Čas</w:t>
            </w:r>
          </w:p>
        </w:tc>
        <w:tc>
          <w:tcPr>
            <w:tcW w:w="5386" w:type="dxa"/>
            <w:shd w:val="clear" w:color="auto" w:fill="CCCCCC"/>
            <w:vAlign w:val="center"/>
          </w:tcPr>
          <w:p w:rsidR="00A735B2" w:rsidRPr="00A84231" w:rsidRDefault="00A735B2" w:rsidP="00A84231">
            <w:pPr>
              <w:pStyle w:val="Seznmek"/>
              <w:widowControl w:val="0"/>
              <w:numPr>
                <w:ilvl w:val="0"/>
                <w:numId w:val="0"/>
              </w:numPr>
              <w:jc w:val="center"/>
              <w:rPr>
                <w:rFonts w:ascii="Arial" w:hAnsi="Arial" w:cs="Arial"/>
                <w:b/>
                <w:bCs/>
                <w:sz w:val="26"/>
                <w:szCs w:val="26"/>
              </w:rPr>
            </w:pPr>
            <w:r w:rsidRPr="00A84231">
              <w:rPr>
                <w:rFonts w:ascii="Arial" w:hAnsi="Arial" w:cs="Arial"/>
                <w:b/>
                <w:bCs/>
                <w:sz w:val="26"/>
                <w:szCs w:val="26"/>
              </w:rPr>
              <w:t>Obsah</w:t>
            </w:r>
          </w:p>
        </w:tc>
        <w:tc>
          <w:tcPr>
            <w:tcW w:w="2552" w:type="dxa"/>
            <w:shd w:val="clear" w:color="auto" w:fill="CCCCCC"/>
            <w:vAlign w:val="center"/>
          </w:tcPr>
          <w:p w:rsidR="00A735B2" w:rsidRPr="00A84231" w:rsidRDefault="00A735B2" w:rsidP="00A84231">
            <w:pPr>
              <w:pStyle w:val="Seznmek"/>
              <w:widowControl w:val="0"/>
              <w:numPr>
                <w:ilvl w:val="0"/>
                <w:numId w:val="0"/>
              </w:numPr>
              <w:jc w:val="center"/>
              <w:rPr>
                <w:rFonts w:ascii="Arial" w:hAnsi="Arial" w:cs="Arial"/>
                <w:b/>
                <w:bCs/>
                <w:sz w:val="26"/>
                <w:szCs w:val="26"/>
              </w:rPr>
            </w:pPr>
            <w:r w:rsidRPr="00A84231">
              <w:rPr>
                <w:rFonts w:ascii="Arial" w:hAnsi="Arial" w:cs="Arial"/>
                <w:b/>
                <w:bCs/>
                <w:sz w:val="26"/>
                <w:szCs w:val="26"/>
              </w:rPr>
              <w:t>Poznámky</w:t>
            </w:r>
          </w:p>
        </w:tc>
      </w:tr>
      <w:tr w:rsidR="00A735B2" w:rsidRPr="00A84231" w:rsidTr="00A735B2">
        <w:trPr>
          <w:jc w:val="center"/>
        </w:trPr>
        <w:tc>
          <w:tcPr>
            <w:tcW w:w="1828" w:type="dxa"/>
            <w:shd w:val="clear" w:color="auto" w:fill="E0E0E0"/>
            <w:vAlign w:val="center"/>
          </w:tcPr>
          <w:p w:rsidR="00A735B2" w:rsidRPr="00A84231" w:rsidRDefault="00A735B2" w:rsidP="00A84231">
            <w:pPr>
              <w:pStyle w:val="Seznmek"/>
              <w:widowControl w:val="0"/>
              <w:numPr>
                <w:ilvl w:val="0"/>
                <w:numId w:val="0"/>
              </w:numPr>
              <w:jc w:val="center"/>
              <w:rPr>
                <w:rFonts w:ascii="Arial" w:hAnsi="Arial" w:cs="Arial"/>
                <w:i/>
                <w:iCs/>
                <w:sz w:val="26"/>
                <w:szCs w:val="26"/>
              </w:rPr>
            </w:pPr>
            <w:r w:rsidRPr="00A84231">
              <w:rPr>
                <w:rFonts w:ascii="Arial" w:hAnsi="Arial" w:cs="Arial"/>
                <w:i/>
                <w:iCs/>
                <w:sz w:val="26"/>
                <w:szCs w:val="26"/>
              </w:rPr>
              <w:t>Zahájení</w:t>
            </w:r>
          </w:p>
        </w:tc>
        <w:tc>
          <w:tcPr>
            <w:tcW w:w="851" w:type="dxa"/>
          </w:tcPr>
          <w:p w:rsidR="00A735B2" w:rsidRPr="00A84231" w:rsidRDefault="0072079E" w:rsidP="00A84231">
            <w:pPr>
              <w:pStyle w:val="Seznmek"/>
              <w:widowControl w:val="0"/>
              <w:numPr>
                <w:ilvl w:val="0"/>
                <w:numId w:val="0"/>
              </w:numPr>
              <w:jc w:val="center"/>
              <w:rPr>
                <w:rFonts w:ascii="Arial" w:hAnsi="Arial" w:cs="Arial"/>
              </w:rPr>
            </w:pPr>
            <w:r>
              <w:rPr>
                <w:rFonts w:ascii="Arial" w:hAnsi="Arial" w:cs="Arial"/>
              </w:rPr>
              <w:t>0- 3</w:t>
            </w:r>
          </w:p>
        </w:tc>
        <w:tc>
          <w:tcPr>
            <w:tcW w:w="5386" w:type="dxa"/>
          </w:tcPr>
          <w:p w:rsidR="00A735B2" w:rsidRPr="00A84231" w:rsidRDefault="0072079E" w:rsidP="00A84231">
            <w:pPr>
              <w:pStyle w:val="Seznmek"/>
              <w:widowControl w:val="0"/>
              <w:numPr>
                <w:ilvl w:val="0"/>
                <w:numId w:val="0"/>
              </w:numPr>
              <w:rPr>
                <w:rFonts w:ascii="Arial" w:hAnsi="Arial" w:cs="Arial"/>
              </w:rPr>
            </w:pPr>
            <w:r>
              <w:rPr>
                <w:rFonts w:ascii="Arial" w:hAnsi="Arial" w:cs="Arial"/>
              </w:rPr>
              <w:t>Téma finance – co si pod tím představujeme, jak se nás dotýká</w:t>
            </w:r>
          </w:p>
        </w:tc>
        <w:tc>
          <w:tcPr>
            <w:tcW w:w="2552" w:type="dxa"/>
          </w:tcPr>
          <w:p w:rsidR="00A735B2" w:rsidRPr="00A84231" w:rsidRDefault="00A735B2" w:rsidP="00A84231">
            <w:pPr>
              <w:widowControl w:val="0"/>
              <w:ind w:firstLine="0"/>
              <w:rPr>
                <w:rFonts w:ascii="Arial" w:hAnsi="Arial" w:cs="Arial"/>
              </w:rPr>
            </w:pPr>
          </w:p>
        </w:tc>
      </w:tr>
      <w:tr w:rsidR="00A735B2" w:rsidRPr="00A84231" w:rsidTr="00A735B2">
        <w:trPr>
          <w:jc w:val="center"/>
        </w:trPr>
        <w:tc>
          <w:tcPr>
            <w:tcW w:w="1828" w:type="dxa"/>
            <w:shd w:val="clear" w:color="auto" w:fill="E0E0E0"/>
            <w:vAlign w:val="center"/>
          </w:tcPr>
          <w:p w:rsidR="00A735B2" w:rsidRPr="00A84231" w:rsidRDefault="00C27AB2" w:rsidP="00A84231">
            <w:pPr>
              <w:pStyle w:val="Seznmek"/>
              <w:widowControl w:val="0"/>
              <w:numPr>
                <w:ilvl w:val="0"/>
                <w:numId w:val="0"/>
              </w:numPr>
              <w:jc w:val="center"/>
              <w:rPr>
                <w:rFonts w:ascii="Arial" w:hAnsi="Arial" w:cs="Arial"/>
                <w:i/>
                <w:iCs/>
                <w:sz w:val="26"/>
                <w:szCs w:val="26"/>
              </w:rPr>
            </w:pPr>
            <w:r>
              <w:rPr>
                <w:rFonts w:ascii="Arial" w:hAnsi="Arial" w:cs="Arial"/>
                <w:i/>
                <w:iCs/>
                <w:sz w:val="26"/>
                <w:szCs w:val="26"/>
              </w:rPr>
              <w:t>M</w:t>
            </w:r>
            <w:r w:rsidRPr="00A84231">
              <w:rPr>
                <w:rFonts w:ascii="Arial" w:hAnsi="Arial" w:cs="Arial"/>
                <w:i/>
                <w:iCs/>
                <w:sz w:val="26"/>
                <w:szCs w:val="26"/>
              </w:rPr>
              <w:t>otivace</w:t>
            </w:r>
          </w:p>
        </w:tc>
        <w:tc>
          <w:tcPr>
            <w:tcW w:w="851" w:type="dxa"/>
          </w:tcPr>
          <w:p w:rsidR="00A735B2" w:rsidRPr="00A84231" w:rsidRDefault="00C27AB2" w:rsidP="00A84231">
            <w:pPr>
              <w:pStyle w:val="Seznmek"/>
              <w:widowControl w:val="0"/>
              <w:numPr>
                <w:ilvl w:val="0"/>
                <w:numId w:val="0"/>
              </w:numPr>
              <w:jc w:val="center"/>
              <w:rPr>
                <w:rFonts w:ascii="Arial" w:hAnsi="Arial" w:cs="Arial"/>
              </w:rPr>
            </w:pPr>
            <w:r>
              <w:rPr>
                <w:rFonts w:ascii="Arial" w:hAnsi="Arial" w:cs="Arial"/>
              </w:rPr>
              <w:t>3 - 10</w:t>
            </w:r>
          </w:p>
        </w:tc>
        <w:tc>
          <w:tcPr>
            <w:tcW w:w="5386" w:type="dxa"/>
          </w:tcPr>
          <w:p w:rsidR="00A735B2" w:rsidRPr="00A84231" w:rsidRDefault="00C27AB2" w:rsidP="00A84231">
            <w:pPr>
              <w:pStyle w:val="Seznmek"/>
              <w:widowControl w:val="0"/>
              <w:numPr>
                <w:ilvl w:val="0"/>
                <w:numId w:val="0"/>
              </w:numPr>
              <w:jc w:val="left"/>
              <w:rPr>
                <w:rFonts w:ascii="Arial" w:hAnsi="Arial" w:cs="Arial"/>
              </w:rPr>
            </w:pPr>
            <w:r>
              <w:rPr>
                <w:rFonts w:ascii="Arial" w:hAnsi="Arial" w:cs="Arial"/>
              </w:rPr>
              <w:t>Co máme na penězích – napište alespoň 4 osoby, které jsou na českých bankovkách, a přiřaďte je ke správné hodnotě</w:t>
            </w:r>
          </w:p>
        </w:tc>
        <w:tc>
          <w:tcPr>
            <w:tcW w:w="2552" w:type="dxa"/>
          </w:tcPr>
          <w:p w:rsidR="00A735B2" w:rsidRPr="00A84231" w:rsidRDefault="00A735B2" w:rsidP="00A84231">
            <w:pPr>
              <w:pStyle w:val="Seznmek"/>
              <w:widowControl w:val="0"/>
              <w:numPr>
                <w:ilvl w:val="0"/>
                <w:numId w:val="0"/>
              </w:numPr>
              <w:rPr>
                <w:rFonts w:ascii="Arial" w:hAnsi="Arial" w:cs="Arial"/>
              </w:rPr>
            </w:pPr>
          </w:p>
        </w:tc>
      </w:tr>
      <w:tr w:rsidR="00A735B2" w:rsidRPr="00A84231" w:rsidTr="00A735B2">
        <w:trPr>
          <w:jc w:val="center"/>
        </w:trPr>
        <w:tc>
          <w:tcPr>
            <w:tcW w:w="1828" w:type="dxa"/>
            <w:shd w:val="clear" w:color="auto" w:fill="E0E0E0"/>
            <w:vAlign w:val="center"/>
          </w:tcPr>
          <w:p w:rsidR="00A735B2" w:rsidRPr="00A84231" w:rsidRDefault="00C27AB2" w:rsidP="00C27AB2">
            <w:pPr>
              <w:pStyle w:val="Seznmek"/>
              <w:widowControl w:val="0"/>
              <w:numPr>
                <w:ilvl w:val="0"/>
                <w:numId w:val="0"/>
              </w:numPr>
              <w:jc w:val="center"/>
              <w:rPr>
                <w:rFonts w:ascii="Arial" w:hAnsi="Arial" w:cs="Arial"/>
                <w:i/>
                <w:iCs/>
                <w:sz w:val="26"/>
                <w:szCs w:val="26"/>
              </w:rPr>
            </w:pPr>
            <w:r>
              <w:rPr>
                <w:rFonts w:ascii="Arial" w:hAnsi="Arial" w:cs="Arial"/>
                <w:i/>
                <w:iCs/>
                <w:sz w:val="26"/>
                <w:szCs w:val="26"/>
              </w:rPr>
              <w:t>Opakování</w:t>
            </w:r>
            <w:r w:rsidRPr="00A84231">
              <w:rPr>
                <w:rFonts w:ascii="Arial" w:hAnsi="Arial" w:cs="Arial"/>
                <w:i/>
                <w:iCs/>
                <w:sz w:val="26"/>
                <w:szCs w:val="26"/>
              </w:rPr>
              <w:t>, kontrola</w:t>
            </w:r>
            <w:r>
              <w:rPr>
                <w:rFonts w:ascii="Arial" w:hAnsi="Arial" w:cs="Arial"/>
                <w:i/>
                <w:iCs/>
                <w:sz w:val="26"/>
                <w:szCs w:val="26"/>
              </w:rPr>
              <w:t xml:space="preserve"> </w:t>
            </w:r>
          </w:p>
        </w:tc>
        <w:tc>
          <w:tcPr>
            <w:tcW w:w="851" w:type="dxa"/>
          </w:tcPr>
          <w:p w:rsidR="00A735B2" w:rsidRPr="00A84231" w:rsidRDefault="00C27AB2" w:rsidP="00A84231">
            <w:pPr>
              <w:pStyle w:val="Seznmek"/>
              <w:widowControl w:val="0"/>
              <w:numPr>
                <w:ilvl w:val="0"/>
                <w:numId w:val="0"/>
              </w:numPr>
              <w:jc w:val="center"/>
              <w:rPr>
                <w:rFonts w:ascii="Arial" w:hAnsi="Arial" w:cs="Arial"/>
              </w:rPr>
            </w:pPr>
            <w:r>
              <w:rPr>
                <w:rFonts w:ascii="Arial" w:hAnsi="Arial" w:cs="Arial"/>
              </w:rPr>
              <w:t xml:space="preserve">10 - 15 </w:t>
            </w:r>
          </w:p>
        </w:tc>
        <w:tc>
          <w:tcPr>
            <w:tcW w:w="5386" w:type="dxa"/>
          </w:tcPr>
          <w:p w:rsidR="00A735B2" w:rsidRPr="00A84231" w:rsidRDefault="00C27AB2" w:rsidP="00A84231">
            <w:pPr>
              <w:pStyle w:val="Seznmek"/>
              <w:widowControl w:val="0"/>
              <w:numPr>
                <w:ilvl w:val="0"/>
                <w:numId w:val="0"/>
              </w:numPr>
              <w:rPr>
                <w:rFonts w:ascii="Arial" w:hAnsi="Arial" w:cs="Arial"/>
              </w:rPr>
            </w:pPr>
            <w:r>
              <w:rPr>
                <w:rFonts w:ascii="Arial" w:hAnsi="Arial" w:cs="Arial"/>
              </w:rPr>
              <w:t>Kontrola na aplikaci – České peníze</w:t>
            </w:r>
          </w:p>
        </w:tc>
        <w:tc>
          <w:tcPr>
            <w:tcW w:w="2552" w:type="dxa"/>
          </w:tcPr>
          <w:p w:rsidR="00A735B2" w:rsidRPr="00A84231" w:rsidRDefault="00C27AB2" w:rsidP="00A84231">
            <w:pPr>
              <w:pStyle w:val="Seznmek"/>
              <w:widowControl w:val="0"/>
              <w:numPr>
                <w:ilvl w:val="0"/>
                <w:numId w:val="0"/>
              </w:numPr>
              <w:rPr>
                <w:rFonts w:ascii="Arial" w:hAnsi="Arial" w:cs="Arial"/>
              </w:rPr>
            </w:pPr>
            <w:r>
              <w:rPr>
                <w:rFonts w:ascii="Arial" w:hAnsi="Arial" w:cs="Arial"/>
              </w:rPr>
              <w:t>Žáci si vymění předchozí úkol – kontrolují spolužáka</w:t>
            </w:r>
          </w:p>
        </w:tc>
      </w:tr>
      <w:tr w:rsidR="00A735B2" w:rsidRPr="00A84231" w:rsidTr="00A735B2">
        <w:trPr>
          <w:jc w:val="center"/>
        </w:trPr>
        <w:tc>
          <w:tcPr>
            <w:tcW w:w="1828" w:type="dxa"/>
            <w:shd w:val="clear" w:color="auto" w:fill="E0E0E0"/>
            <w:vAlign w:val="center"/>
          </w:tcPr>
          <w:p w:rsidR="00A735B2" w:rsidRPr="00A84231" w:rsidRDefault="00A735B2" w:rsidP="00A735B2">
            <w:pPr>
              <w:pStyle w:val="Seznmek"/>
              <w:widowControl w:val="0"/>
              <w:numPr>
                <w:ilvl w:val="0"/>
                <w:numId w:val="0"/>
              </w:numPr>
              <w:jc w:val="center"/>
              <w:rPr>
                <w:rFonts w:ascii="Arial" w:hAnsi="Arial" w:cs="Arial"/>
                <w:i/>
                <w:iCs/>
                <w:sz w:val="26"/>
                <w:szCs w:val="26"/>
              </w:rPr>
            </w:pPr>
            <w:r>
              <w:rPr>
                <w:rFonts w:ascii="Arial" w:hAnsi="Arial" w:cs="Arial"/>
                <w:i/>
                <w:iCs/>
                <w:sz w:val="26"/>
                <w:szCs w:val="26"/>
              </w:rPr>
              <w:t>N</w:t>
            </w:r>
            <w:r w:rsidRPr="00A84231">
              <w:rPr>
                <w:rFonts w:ascii="Arial" w:hAnsi="Arial" w:cs="Arial"/>
                <w:i/>
                <w:iCs/>
                <w:sz w:val="26"/>
                <w:szCs w:val="26"/>
              </w:rPr>
              <w:t>ové</w:t>
            </w:r>
            <w:r>
              <w:rPr>
                <w:rFonts w:ascii="Arial" w:hAnsi="Arial" w:cs="Arial"/>
                <w:i/>
                <w:iCs/>
                <w:sz w:val="26"/>
                <w:szCs w:val="26"/>
              </w:rPr>
              <w:t xml:space="preserve"> učivo</w:t>
            </w:r>
          </w:p>
        </w:tc>
        <w:tc>
          <w:tcPr>
            <w:tcW w:w="851" w:type="dxa"/>
          </w:tcPr>
          <w:p w:rsidR="00A735B2" w:rsidRPr="00A84231" w:rsidRDefault="00C27AB2" w:rsidP="00A84231">
            <w:pPr>
              <w:pStyle w:val="Seznmek"/>
              <w:widowControl w:val="0"/>
              <w:numPr>
                <w:ilvl w:val="0"/>
                <w:numId w:val="0"/>
              </w:numPr>
              <w:jc w:val="center"/>
              <w:rPr>
                <w:rFonts w:ascii="Arial" w:hAnsi="Arial" w:cs="Arial"/>
              </w:rPr>
            </w:pPr>
            <w:r>
              <w:rPr>
                <w:rFonts w:ascii="Arial" w:hAnsi="Arial" w:cs="Arial"/>
              </w:rPr>
              <w:t xml:space="preserve">15 - </w:t>
            </w:r>
            <w:r>
              <w:rPr>
                <w:rFonts w:ascii="Arial" w:hAnsi="Arial" w:cs="Arial"/>
              </w:rPr>
              <w:lastRenderedPageBreak/>
              <w:t>25</w:t>
            </w:r>
          </w:p>
        </w:tc>
        <w:tc>
          <w:tcPr>
            <w:tcW w:w="5386" w:type="dxa"/>
          </w:tcPr>
          <w:p w:rsidR="00A735B2" w:rsidRPr="00A84231" w:rsidRDefault="00C27AB2" w:rsidP="00A84231">
            <w:pPr>
              <w:pStyle w:val="Seznmek"/>
              <w:widowControl w:val="0"/>
              <w:numPr>
                <w:ilvl w:val="0"/>
                <w:numId w:val="0"/>
              </w:numPr>
              <w:rPr>
                <w:rFonts w:ascii="Arial" w:hAnsi="Arial" w:cs="Arial"/>
              </w:rPr>
            </w:pPr>
            <w:r>
              <w:rPr>
                <w:rFonts w:ascii="Arial" w:hAnsi="Arial" w:cs="Arial"/>
              </w:rPr>
              <w:lastRenderedPageBreak/>
              <w:t xml:space="preserve">Rozpočet – rodinný, firemní, státní…, rozpočet </w:t>
            </w:r>
            <w:r>
              <w:rPr>
                <w:rFonts w:ascii="Arial" w:hAnsi="Arial" w:cs="Arial"/>
              </w:rPr>
              <w:lastRenderedPageBreak/>
              <w:t>schodkový, vyrovnaný, přebytkový, úspory</w:t>
            </w:r>
          </w:p>
        </w:tc>
        <w:tc>
          <w:tcPr>
            <w:tcW w:w="2552" w:type="dxa"/>
          </w:tcPr>
          <w:p w:rsidR="00A735B2" w:rsidRPr="00A84231" w:rsidRDefault="00A735B2" w:rsidP="00A84231">
            <w:pPr>
              <w:pStyle w:val="Seznmek"/>
              <w:widowControl w:val="0"/>
              <w:numPr>
                <w:ilvl w:val="0"/>
                <w:numId w:val="0"/>
              </w:numPr>
              <w:rPr>
                <w:rFonts w:ascii="Arial" w:hAnsi="Arial" w:cs="Arial"/>
              </w:rPr>
            </w:pPr>
          </w:p>
        </w:tc>
      </w:tr>
      <w:tr w:rsidR="00A735B2" w:rsidRPr="00A84231" w:rsidTr="00A735B2">
        <w:trPr>
          <w:jc w:val="center"/>
        </w:trPr>
        <w:tc>
          <w:tcPr>
            <w:tcW w:w="1828" w:type="dxa"/>
            <w:shd w:val="clear" w:color="auto" w:fill="E0E0E0"/>
            <w:vAlign w:val="center"/>
          </w:tcPr>
          <w:p w:rsidR="00A735B2" w:rsidRPr="00A84231" w:rsidRDefault="00A735B2" w:rsidP="00A84231">
            <w:pPr>
              <w:pStyle w:val="Seznmek"/>
              <w:widowControl w:val="0"/>
              <w:numPr>
                <w:ilvl w:val="0"/>
                <w:numId w:val="0"/>
              </w:numPr>
              <w:jc w:val="center"/>
              <w:rPr>
                <w:rFonts w:ascii="Arial" w:hAnsi="Arial" w:cs="Arial"/>
                <w:i/>
                <w:iCs/>
                <w:sz w:val="26"/>
                <w:szCs w:val="26"/>
              </w:rPr>
            </w:pPr>
            <w:r w:rsidRPr="00A84231">
              <w:rPr>
                <w:rFonts w:ascii="Arial" w:hAnsi="Arial" w:cs="Arial"/>
                <w:i/>
                <w:iCs/>
                <w:sz w:val="26"/>
                <w:szCs w:val="26"/>
              </w:rPr>
              <w:lastRenderedPageBreak/>
              <w:t>Aplikace</w:t>
            </w:r>
          </w:p>
        </w:tc>
        <w:tc>
          <w:tcPr>
            <w:tcW w:w="851" w:type="dxa"/>
          </w:tcPr>
          <w:p w:rsidR="00A735B2" w:rsidRPr="00A84231" w:rsidRDefault="00537A24" w:rsidP="00A84231">
            <w:pPr>
              <w:pStyle w:val="Seznmek"/>
              <w:widowControl w:val="0"/>
              <w:numPr>
                <w:ilvl w:val="0"/>
                <w:numId w:val="0"/>
              </w:numPr>
              <w:jc w:val="center"/>
              <w:rPr>
                <w:rFonts w:ascii="Arial" w:hAnsi="Arial" w:cs="Arial"/>
              </w:rPr>
            </w:pPr>
            <w:r>
              <w:rPr>
                <w:rFonts w:ascii="Arial" w:hAnsi="Arial" w:cs="Arial"/>
              </w:rPr>
              <w:t>25 - 35</w:t>
            </w:r>
          </w:p>
        </w:tc>
        <w:tc>
          <w:tcPr>
            <w:tcW w:w="5386" w:type="dxa"/>
          </w:tcPr>
          <w:p w:rsidR="00A735B2" w:rsidRPr="00A84231" w:rsidRDefault="00537A24" w:rsidP="00A84231">
            <w:pPr>
              <w:pStyle w:val="Seznmek"/>
              <w:widowControl w:val="0"/>
              <w:numPr>
                <w:ilvl w:val="0"/>
                <w:numId w:val="0"/>
              </w:numPr>
              <w:rPr>
                <w:rFonts w:ascii="Arial" w:hAnsi="Arial" w:cs="Arial"/>
              </w:rPr>
            </w:pPr>
            <w:r>
              <w:rPr>
                <w:rFonts w:ascii="Arial" w:hAnsi="Arial" w:cs="Arial"/>
              </w:rPr>
              <w:t>Příklad: Rodina Novákova – žáci vytvoří tabulku příjmu a výdajů z příkladu a zjistí, jestli rodině peníze zbývají nebo chybí</w:t>
            </w:r>
          </w:p>
        </w:tc>
        <w:tc>
          <w:tcPr>
            <w:tcW w:w="2552" w:type="dxa"/>
          </w:tcPr>
          <w:p w:rsidR="00A735B2" w:rsidRPr="00A84231" w:rsidRDefault="00537A24" w:rsidP="00A84231">
            <w:pPr>
              <w:pStyle w:val="Seznmek"/>
              <w:widowControl w:val="0"/>
              <w:numPr>
                <w:ilvl w:val="0"/>
                <w:numId w:val="0"/>
              </w:numPr>
              <w:rPr>
                <w:rFonts w:ascii="Arial" w:hAnsi="Arial" w:cs="Arial"/>
              </w:rPr>
            </w:pPr>
            <w:r>
              <w:rPr>
                <w:rFonts w:ascii="Arial" w:hAnsi="Arial" w:cs="Arial"/>
              </w:rPr>
              <w:t>Pracovní list</w:t>
            </w:r>
          </w:p>
        </w:tc>
      </w:tr>
      <w:tr w:rsidR="00A735B2" w:rsidRPr="00A84231" w:rsidTr="00A735B2">
        <w:trPr>
          <w:jc w:val="center"/>
        </w:trPr>
        <w:tc>
          <w:tcPr>
            <w:tcW w:w="1828" w:type="dxa"/>
            <w:shd w:val="clear" w:color="auto" w:fill="E0E0E0"/>
            <w:vAlign w:val="center"/>
          </w:tcPr>
          <w:p w:rsidR="00A735B2" w:rsidRPr="00A84231" w:rsidRDefault="00A735B2" w:rsidP="00A84231">
            <w:pPr>
              <w:pStyle w:val="Seznmek"/>
              <w:widowControl w:val="0"/>
              <w:numPr>
                <w:ilvl w:val="0"/>
                <w:numId w:val="0"/>
              </w:numPr>
              <w:jc w:val="center"/>
              <w:rPr>
                <w:rFonts w:ascii="Arial" w:hAnsi="Arial" w:cs="Arial"/>
                <w:i/>
                <w:iCs/>
                <w:sz w:val="26"/>
                <w:szCs w:val="26"/>
              </w:rPr>
            </w:pPr>
            <w:r w:rsidRPr="00A84231">
              <w:rPr>
                <w:rFonts w:ascii="Arial" w:hAnsi="Arial" w:cs="Arial"/>
                <w:i/>
                <w:iCs/>
                <w:sz w:val="26"/>
                <w:szCs w:val="26"/>
              </w:rPr>
              <w:t>Závěr</w:t>
            </w:r>
          </w:p>
        </w:tc>
        <w:tc>
          <w:tcPr>
            <w:tcW w:w="851" w:type="dxa"/>
          </w:tcPr>
          <w:p w:rsidR="00A735B2" w:rsidRPr="00A84231" w:rsidRDefault="00537A24" w:rsidP="00A84231">
            <w:pPr>
              <w:pStyle w:val="Seznmek"/>
              <w:widowControl w:val="0"/>
              <w:numPr>
                <w:ilvl w:val="0"/>
                <w:numId w:val="0"/>
              </w:numPr>
              <w:jc w:val="center"/>
              <w:rPr>
                <w:rFonts w:ascii="Arial" w:hAnsi="Arial" w:cs="Arial"/>
              </w:rPr>
            </w:pPr>
            <w:r>
              <w:rPr>
                <w:rFonts w:ascii="Arial" w:hAnsi="Arial" w:cs="Arial"/>
              </w:rPr>
              <w:t>35 - 45</w:t>
            </w:r>
          </w:p>
        </w:tc>
        <w:tc>
          <w:tcPr>
            <w:tcW w:w="5386" w:type="dxa"/>
          </w:tcPr>
          <w:p w:rsidR="00A735B2" w:rsidRPr="00A84231" w:rsidRDefault="00480CC0" w:rsidP="00A84231">
            <w:pPr>
              <w:pStyle w:val="Seznmek"/>
              <w:widowControl w:val="0"/>
              <w:numPr>
                <w:ilvl w:val="0"/>
                <w:numId w:val="0"/>
              </w:numPr>
              <w:rPr>
                <w:rFonts w:ascii="Arial" w:hAnsi="Arial" w:cs="Arial"/>
              </w:rPr>
            </w:pPr>
            <w:r>
              <w:rPr>
                <w:rFonts w:ascii="Arial" w:hAnsi="Arial" w:cs="Arial"/>
              </w:rPr>
              <w:t>Kontrola příkladu, úspory a půjčky, řízený rozhovor osobní finance</w:t>
            </w:r>
          </w:p>
        </w:tc>
        <w:tc>
          <w:tcPr>
            <w:tcW w:w="2552" w:type="dxa"/>
          </w:tcPr>
          <w:p w:rsidR="00A735B2" w:rsidRPr="00A84231" w:rsidRDefault="00A735B2" w:rsidP="00A84231">
            <w:pPr>
              <w:pStyle w:val="Seznmek"/>
              <w:widowControl w:val="0"/>
              <w:numPr>
                <w:ilvl w:val="0"/>
                <w:numId w:val="0"/>
              </w:numPr>
              <w:rPr>
                <w:rFonts w:ascii="Arial" w:hAnsi="Arial" w:cs="Arial"/>
              </w:rPr>
            </w:pPr>
          </w:p>
        </w:tc>
      </w:tr>
    </w:tbl>
    <w:p w:rsidR="00CA3C79" w:rsidRDefault="00CA3C79" w:rsidP="00A84231">
      <w:pPr>
        <w:ind w:firstLine="0"/>
        <w:rPr>
          <w:rFonts w:ascii="Arial" w:hAnsi="Arial" w:cs="Arial"/>
        </w:rPr>
      </w:pPr>
    </w:p>
    <w:p w:rsidR="00537A24" w:rsidRDefault="00537A24" w:rsidP="00A84231">
      <w:pPr>
        <w:ind w:firstLine="0"/>
        <w:rPr>
          <w:rFonts w:ascii="Arial" w:hAnsi="Arial" w:cs="Arial"/>
        </w:rPr>
      </w:pPr>
    </w:p>
    <w:p w:rsidR="00537A24" w:rsidRDefault="00537A24" w:rsidP="00A84231">
      <w:pPr>
        <w:ind w:firstLine="0"/>
        <w:rPr>
          <w:rFonts w:ascii="Arial" w:hAnsi="Arial" w:cs="Arial"/>
        </w:rPr>
      </w:pPr>
      <w:r>
        <w:rPr>
          <w:rFonts w:ascii="Arial" w:hAnsi="Arial" w:cs="Arial"/>
        </w:rPr>
        <w:t>Pracovní list:</w:t>
      </w:r>
    </w:p>
    <w:p w:rsidR="00537A24" w:rsidRDefault="00537A24" w:rsidP="00537A24">
      <w:r>
        <w:t xml:space="preserve">Pan a Paní Novákovi bydlí v Berouně, kde do domovního fondu platí 5700 měsíčně. </w:t>
      </w:r>
      <w:r w:rsidR="00480CC0">
        <w:t xml:space="preserve">Energie je vyjdou na 3700 měsíčně. </w:t>
      </w:r>
      <w:r>
        <w:t xml:space="preserve">Paní Nováková pracuje jako recepční v hotelu, kde dostává mzdu 13000. </w:t>
      </w:r>
      <w:r w:rsidR="00480CC0">
        <w:t>Pan Novák je ve starobním důchodu, který činí 9500 měsíčně. Dříve pracoval jako účetní a stále si přivydělává na částečný úvazek asi 3600 měsíčně. Děti mají již velké, ale nejmladší dcera na vysoké škole dostává od rodičů 4000 na studium. Za jídlo utratí zhruba 4500 měsíčně a oba si nechávají 1000 na drobné výdaje.</w:t>
      </w:r>
    </w:p>
    <w:p w:rsidR="00480CC0" w:rsidRDefault="00480CC0" w:rsidP="00537A24"/>
    <w:p w:rsidR="00480CC0" w:rsidRDefault="00480CC0" w:rsidP="00537A24">
      <w:r>
        <w:t>Výdaje</w:t>
      </w:r>
      <w:r>
        <w:tab/>
      </w:r>
      <w:r>
        <w:tab/>
      </w:r>
      <w:r>
        <w:tab/>
      </w:r>
      <w:r>
        <w:tab/>
      </w:r>
      <w:r>
        <w:tab/>
      </w:r>
      <w:r>
        <w:tab/>
        <w:t>Příjmy</w:t>
      </w:r>
    </w:p>
    <w:p w:rsidR="00480CC0" w:rsidRDefault="00480CC0" w:rsidP="00537A24"/>
    <w:p w:rsidR="00480CC0" w:rsidRDefault="00480CC0" w:rsidP="00537A24"/>
    <w:p w:rsidR="00480CC0" w:rsidRDefault="00480CC0" w:rsidP="00537A24"/>
    <w:p w:rsidR="00480CC0" w:rsidRDefault="00480CC0" w:rsidP="00537A24"/>
    <w:p w:rsidR="00480CC0" w:rsidRDefault="00480CC0" w:rsidP="00537A24"/>
    <w:p w:rsidR="00480CC0" w:rsidRDefault="00480CC0" w:rsidP="00537A24"/>
    <w:p w:rsidR="00480CC0" w:rsidRDefault="00480CC0" w:rsidP="00537A24"/>
    <w:p w:rsidR="00480CC0" w:rsidRPr="00A84231" w:rsidRDefault="00480CC0" w:rsidP="00537A24">
      <w:r>
        <w:t>Bilance:</w:t>
      </w:r>
      <w:bookmarkStart w:id="0" w:name="_GoBack"/>
      <w:bookmarkEnd w:id="0"/>
    </w:p>
    <w:sectPr w:rsidR="00480CC0" w:rsidRPr="00A84231" w:rsidSect="00A851E0">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4B9B" w:rsidRDefault="00304B9B" w:rsidP="00A84231">
      <w:pPr>
        <w:spacing w:line="240" w:lineRule="auto"/>
      </w:pPr>
      <w:r>
        <w:separator/>
      </w:r>
    </w:p>
  </w:endnote>
  <w:endnote w:type="continuationSeparator" w:id="0">
    <w:p w:rsidR="00304B9B" w:rsidRDefault="00304B9B" w:rsidP="00A8423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libri Light">
    <w:altName w:val="Segoe UI"/>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4231" w:rsidRDefault="00822298" w:rsidP="00A84231">
    <w:pPr>
      <w:pStyle w:val="Zpat"/>
      <w:jc w:val="center"/>
    </w:pPr>
    <w:r>
      <w:rPr>
        <w:noProof/>
        <w:sz w:val="16"/>
        <w:szCs w:val="16"/>
      </w:rPr>
      <w:drawing>
        <wp:anchor distT="0" distB="0" distL="114300" distR="114300" simplePos="0" relativeHeight="251660288" behindDoc="1" locked="0" layoutInCell="1" allowOverlap="1">
          <wp:simplePos x="0" y="0"/>
          <wp:positionH relativeFrom="column">
            <wp:posOffset>5158105</wp:posOffset>
          </wp:positionH>
          <wp:positionV relativeFrom="paragraph">
            <wp:posOffset>-276860</wp:posOffset>
          </wp:positionV>
          <wp:extent cx="1495425" cy="790575"/>
          <wp:effectExtent l="19050" t="0" r="9525" b="0"/>
          <wp:wrapTight wrapText="bothSides">
            <wp:wrapPolygon edited="0">
              <wp:start x="-275" y="0"/>
              <wp:lineTo x="-275" y="21340"/>
              <wp:lineTo x="21738" y="21340"/>
              <wp:lineTo x="21738" y="0"/>
              <wp:lineTo x="-275" y="0"/>
            </wp:wrapPolygon>
          </wp:wrapTight>
          <wp:docPr id="3" name="Obrázek 3" descr="Dotknete se inovaci logo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tknete se inovaci logo (rgb)"/>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95425" cy="790575"/>
                  </a:xfrm>
                  <a:prstGeom prst="rect">
                    <a:avLst/>
                  </a:prstGeom>
                  <a:noFill/>
                  <a:ln>
                    <a:noFill/>
                  </a:ln>
                </pic:spPr>
              </pic:pic>
            </a:graphicData>
          </a:graphic>
        </wp:anchor>
      </w:drawing>
    </w:r>
    <w:r w:rsidR="00A84231">
      <w:rPr>
        <w:noProof/>
        <w:sz w:val="16"/>
        <w:szCs w:val="16"/>
      </w:rPr>
      <w:drawing>
        <wp:anchor distT="0" distB="0" distL="114300" distR="114300" simplePos="0" relativeHeight="251661312" behindDoc="0" locked="0" layoutInCell="1" allowOverlap="1">
          <wp:simplePos x="0" y="0"/>
          <wp:positionH relativeFrom="column">
            <wp:posOffset>5472430</wp:posOffset>
          </wp:positionH>
          <wp:positionV relativeFrom="paragraph">
            <wp:posOffset>9550400</wp:posOffset>
          </wp:positionV>
          <wp:extent cx="1493520" cy="791845"/>
          <wp:effectExtent l="0" t="0" r="0" b="8255"/>
          <wp:wrapNone/>
          <wp:docPr id="4" name="Obrázek 4" descr="Dotknete se inovaci logo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otknete se inovaci logo (rgb)"/>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93520" cy="791845"/>
                  </a:xfrm>
                  <a:prstGeom prst="rect">
                    <a:avLst/>
                  </a:prstGeom>
                  <a:noFill/>
                  <a:ln>
                    <a:noFill/>
                  </a:ln>
                </pic:spPr>
              </pic:pic>
            </a:graphicData>
          </a:graphic>
        </wp:anchor>
      </w:drawing>
    </w:r>
    <w:r w:rsidR="00A84231" w:rsidRPr="00664B28">
      <w:rPr>
        <w:sz w:val="16"/>
        <w:szCs w:val="16"/>
      </w:rPr>
      <w:t>Tento projekt je spolufinancován Evropským sociálním fondem a státním rozpočtem České republiky</w:t>
    </w:r>
    <w:r w:rsidR="00A84231">
      <w:rPr>
        <w:sz w:val="16"/>
        <w:szCs w:val="1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4B9B" w:rsidRDefault="00304B9B" w:rsidP="00A84231">
      <w:pPr>
        <w:spacing w:line="240" w:lineRule="auto"/>
      </w:pPr>
      <w:r>
        <w:separator/>
      </w:r>
    </w:p>
  </w:footnote>
  <w:footnote w:type="continuationSeparator" w:id="0">
    <w:p w:rsidR="00304B9B" w:rsidRDefault="00304B9B" w:rsidP="00A84231">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4231" w:rsidRDefault="00A84231">
    <w:pPr>
      <w:pStyle w:val="Zhlav"/>
    </w:pPr>
    <w:r>
      <w:rPr>
        <w:noProof/>
      </w:rPr>
      <w:drawing>
        <wp:anchor distT="0" distB="0" distL="114300" distR="114300" simplePos="0" relativeHeight="251658240" behindDoc="1" locked="0" layoutInCell="1" allowOverlap="1">
          <wp:simplePos x="0" y="0"/>
          <wp:positionH relativeFrom="column">
            <wp:posOffset>-1905</wp:posOffset>
          </wp:positionH>
          <wp:positionV relativeFrom="paragraph">
            <wp:posOffset>-381000</wp:posOffset>
          </wp:positionV>
          <wp:extent cx="3656965" cy="801370"/>
          <wp:effectExtent l="0" t="0" r="635" b="0"/>
          <wp:wrapTight wrapText="bothSides">
            <wp:wrapPolygon edited="0">
              <wp:start x="0" y="0"/>
              <wp:lineTo x="0" y="21052"/>
              <wp:lineTo x="21491" y="21052"/>
              <wp:lineTo x="21491" y="0"/>
              <wp:lineTo x="0" y="0"/>
            </wp:wrapPolygon>
          </wp:wrapTight>
          <wp:docPr id="1" name="Obrázek 1" descr="logo-investice-do-rozvoje-vzdelavani-ms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estice-do-rozvoje-vzdelavani-msmt"/>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56965" cy="801370"/>
                  </a:xfrm>
                  <a:prstGeom prst="rect">
                    <a:avLst/>
                  </a:prstGeom>
                  <a:noFill/>
                  <a:ln>
                    <a:noFill/>
                  </a:ln>
                </pic:spPr>
              </pic:pic>
            </a:graphicData>
          </a:graphic>
        </wp:anchor>
      </w:drawing>
    </w:r>
    <w:r>
      <w:rPr>
        <w:noProof/>
      </w:rPr>
      <w:drawing>
        <wp:anchor distT="0" distB="0" distL="114300" distR="114300" simplePos="0" relativeHeight="251659264" behindDoc="1" locked="0" layoutInCell="1" allowOverlap="1">
          <wp:simplePos x="0" y="0"/>
          <wp:positionH relativeFrom="column">
            <wp:posOffset>4105275</wp:posOffset>
          </wp:positionH>
          <wp:positionV relativeFrom="paragraph">
            <wp:posOffset>-266065</wp:posOffset>
          </wp:positionV>
          <wp:extent cx="1828800" cy="533400"/>
          <wp:effectExtent l="0" t="0" r="0" b="0"/>
          <wp:wrapTight wrapText="bothSides">
            <wp:wrapPolygon edited="0">
              <wp:start x="0" y="0"/>
              <wp:lineTo x="0" y="20829"/>
              <wp:lineTo x="21375" y="20829"/>
              <wp:lineTo x="21375" y="0"/>
              <wp:lineTo x="0" y="0"/>
            </wp:wrapPolygon>
          </wp:wrapTight>
          <wp:docPr id="2" name="Obrázek 2" descr="boxed_color_large_1730x500-e1405690036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xed_color_large_1730x500-e1405690036969"/>
                  <pic:cNvPicPr>
                    <a:picLocks noChangeAspect="1" noChangeArrowheads="1"/>
                  </pic:cNvPicPr>
                </pic:nvPicPr>
                <pic:blipFill>
                  <a:blip r:embed="rId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28800" cy="533400"/>
                  </a:xfrm>
                  <a:prstGeom prst="rect">
                    <a:avLst/>
                  </a:prstGeom>
                  <a:noFill/>
                  <a:ln>
                    <a:noFill/>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CB3F51"/>
    <w:multiLevelType w:val="multilevel"/>
    <w:tmpl w:val="7D16306C"/>
    <w:lvl w:ilvl="0">
      <w:start w:val="1"/>
      <w:numFmt w:val="decimal"/>
      <w:pStyle w:val="Seznmek"/>
      <w:lvlText w:val="%1)"/>
      <w:lvlJc w:val="left"/>
      <w:pPr>
        <w:tabs>
          <w:tab w:val="num" w:pos="284"/>
        </w:tabs>
        <w:ind w:left="284" w:hanging="284"/>
      </w:pPr>
      <w:rPr>
        <w:rFonts w:ascii="Times New Roman" w:hAnsi="Times New Roman" w:cs="Times New Roman" w:hint="default"/>
        <w:b/>
        <w:bCs/>
        <w:i w:val="0"/>
        <w:iCs w:val="0"/>
        <w:color w:val="000000"/>
        <w:sz w:val="24"/>
        <w:szCs w:val="24"/>
      </w:rPr>
    </w:lvl>
    <w:lvl w:ilvl="1">
      <w:start w:val="1"/>
      <w:numFmt w:val="lowerLetter"/>
      <w:lvlText w:val="%2)"/>
      <w:lvlJc w:val="left"/>
      <w:pPr>
        <w:tabs>
          <w:tab w:val="num" w:pos="851"/>
        </w:tabs>
        <w:ind w:left="851" w:hanging="284"/>
      </w:pPr>
      <w:rPr>
        <w:rFonts w:ascii="Times New Roman" w:hAnsi="Times New Roman" w:cs="Times New Roman" w:hint="default"/>
        <w:b/>
        <w:bCs/>
        <w:i w:val="0"/>
        <w:iCs w:val="0"/>
        <w:color w:val="auto"/>
        <w:sz w:val="24"/>
        <w:szCs w:val="24"/>
      </w:rPr>
    </w:lvl>
    <w:lvl w:ilvl="2">
      <w:start w:val="1"/>
      <w:numFmt w:val="bullet"/>
      <w:lvlText w:val=""/>
      <w:lvlJc w:val="left"/>
      <w:pPr>
        <w:tabs>
          <w:tab w:val="num" w:pos="851"/>
        </w:tabs>
        <w:ind w:left="851" w:hanging="284"/>
      </w:pPr>
      <w:rPr>
        <w:rFonts w:ascii="Symbol" w:hAnsi="Symbol" w:cs="Symbol" w:hint="default"/>
        <w:b w:val="0"/>
        <w:bCs w:val="0"/>
        <w:i w:val="0"/>
        <w:iCs w:val="0"/>
        <w:color w:val="auto"/>
        <w:sz w:val="24"/>
        <w:szCs w:val="24"/>
      </w:rPr>
    </w:lvl>
    <w:lvl w:ilvl="3">
      <w:start w:val="1"/>
      <w:numFmt w:val="decimal"/>
      <w:lvlText w:val="%4)"/>
      <w:lvlJc w:val="left"/>
      <w:pPr>
        <w:tabs>
          <w:tab w:val="num" w:pos="1418"/>
        </w:tabs>
        <w:ind w:left="1418" w:hanging="284"/>
      </w:pPr>
      <w:rPr>
        <w:rFonts w:ascii="Times New Roman" w:hAnsi="Times New Roman" w:cs="Times New Roman" w:hint="default"/>
        <w:b/>
        <w:bCs/>
        <w:i w:val="0"/>
        <w:iCs w:val="0"/>
        <w:sz w:val="24"/>
        <w:szCs w:val="24"/>
      </w:rPr>
    </w:lvl>
    <w:lvl w:ilvl="4">
      <w:start w:val="1"/>
      <w:numFmt w:val="lowerLetter"/>
      <w:lvlText w:val="%5)"/>
      <w:lvlJc w:val="left"/>
      <w:pPr>
        <w:tabs>
          <w:tab w:val="num" w:pos="1418"/>
        </w:tabs>
        <w:ind w:left="1418" w:hanging="284"/>
      </w:pPr>
      <w:rPr>
        <w:rFonts w:ascii="Times New Roman" w:hAnsi="Times New Roman" w:cs="Times New Roman" w:hint="default"/>
        <w:b/>
        <w:bCs/>
        <w:i w:val="0"/>
        <w:iCs w:val="0"/>
        <w:color w:val="auto"/>
        <w:sz w:val="24"/>
        <w:szCs w:val="24"/>
      </w:rPr>
    </w:lvl>
    <w:lvl w:ilvl="5">
      <w:start w:val="1"/>
      <w:numFmt w:val="bullet"/>
      <w:lvlText w:val=""/>
      <w:lvlJc w:val="left"/>
      <w:pPr>
        <w:tabs>
          <w:tab w:val="num" w:pos="1418"/>
        </w:tabs>
        <w:ind w:left="1418" w:hanging="284"/>
      </w:pPr>
      <w:rPr>
        <w:rFonts w:ascii="Symbol" w:hAnsi="Symbol" w:cs="Symbol" w:hint="default"/>
        <w:b w:val="0"/>
        <w:bCs w:val="0"/>
        <w:i w:val="0"/>
        <w:iCs w:val="0"/>
        <w:color w:val="auto"/>
        <w:sz w:val="24"/>
        <w:szCs w:val="24"/>
      </w:rPr>
    </w:lvl>
    <w:lvl w:ilvl="6">
      <w:start w:val="1"/>
      <w:numFmt w:val="none"/>
      <w:lvlRestart w:val="0"/>
      <w:lvlText w:val="%7-"/>
      <w:lvlJc w:val="left"/>
      <w:pPr>
        <w:tabs>
          <w:tab w:val="num" w:pos="1418"/>
        </w:tabs>
        <w:ind w:left="1418" w:hanging="284"/>
      </w:pPr>
      <w:rPr>
        <w:rFonts w:ascii="Times New Roman" w:hAnsi="Times New Roman" w:cs="Times New Roman" w:hint="default"/>
        <w:b/>
        <w:bCs/>
        <w:i w:val="0"/>
        <w:iCs w:val="0"/>
        <w:color w:val="auto"/>
        <w:sz w:val="24"/>
        <w:szCs w:val="24"/>
      </w:rPr>
    </w:lvl>
    <w:lvl w:ilvl="7">
      <w:start w:val="1"/>
      <w:numFmt w:val="bullet"/>
      <w:lvlRestart w:val="0"/>
      <w:lvlText w:val=""/>
      <w:lvlJc w:val="left"/>
      <w:pPr>
        <w:tabs>
          <w:tab w:val="num" w:pos="1985"/>
        </w:tabs>
        <w:ind w:left="1985" w:hanging="284"/>
      </w:pPr>
      <w:rPr>
        <w:rFonts w:ascii="Symbol" w:hAnsi="Symbol" w:cs="Symbol" w:hint="default"/>
        <w:b w:val="0"/>
        <w:bCs w:val="0"/>
        <w:i w:val="0"/>
        <w:iCs w:val="0"/>
        <w:color w:val="auto"/>
        <w:sz w:val="24"/>
        <w:szCs w:val="24"/>
      </w:rPr>
    </w:lvl>
    <w:lvl w:ilvl="8">
      <w:start w:val="1"/>
      <w:numFmt w:val="none"/>
      <w:lvlRestart w:val="0"/>
      <w:lvlText w:val="-"/>
      <w:lvlJc w:val="left"/>
      <w:pPr>
        <w:tabs>
          <w:tab w:val="num" w:pos="2552"/>
        </w:tabs>
        <w:ind w:left="2552" w:hanging="284"/>
      </w:pPr>
      <w:rPr>
        <w:rFonts w:ascii="Times New Roman" w:hAnsi="Times New Roman" w:cs="Times New Roman" w:hint="default"/>
        <w:b/>
        <w:bCs/>
        <w:i w:val="0"/>
        <w:iCs w:val="0"/>
        <w:sz w:val="24"/>
        <w:szCs w:val="24"/>
      </w:rPr>
    </w:lvl>
  </w:abstractNum>
  <w:abstractNum w:abstractNumId="1">
    <w:nsid w:val="78ED7146"/>
    <w:multiLevelType w:val="hybridMultilevel"/>
    <w:tmpl w:val="B074CCA8"/>
    <w:lvl w:ilvl="0" w:tplc="04050001">
      <w:start w:val="1"/>
      <w:numFmt w:val="bullet"/>
      <w:lvlText w:val=""/>
      <w:lvlJc w:val="left"/>
      <w:pPr>
        <w:ind w:left="720" w:hanging="360"/>
      </w:pPr>
      <w:rPr>
        <w:rFonts w:ascii="Symbol" w:hAnsi="Symbol" w:hint="default"/>
      </w:rPr>
    </w:lvl>
    <w:lvl w:ilvl="1" w:tplc="028893F0">
      <w:start w:val="3"/>
      <w:numFmt w:val="bullet"/>
      <w:lvlText w:val="-"/>
      <w:lvlJc w:val="left"/>
      <w:pPr>
        <w:ind w:left="1440" w:hanging="360"/>
      </w:pPr>
      <w:rPr>
        <w:rFonts w:ascii="Times New Roman" w:eastAsia="Times New Roman" w:hAnsi="Times New Roman" w:cs="Times New Roman"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13314"/>
  </w:hdrShapeDefaults>
  <w:footnotePr>
    <w:footnote w:id="-1"/>
    <w:footnote w:id="0"/>
  </w:footnotePr>
  <w:endnotePr>
    <w:endnote w:id="-1"/>
    <w:endnote w:id="0"/>
  </w:endnotePr>
  <w:compat/>
  <w:rsids>
    <w:rsidRoot w:val="00A84231"/>
    <w:rsid w:val="00166255"/>
    <w:rsid w:val="001C1D8B"/>
    <w:rsid w:val="00304B9B"/>
    <w:rsid w:val="004716CD"/>
    <w:rsid w:val="00480CC0"/>
    <w:rsid w:val="00537A24"/>
    <w:rsid w:val="0072079E"/>
    <w:rsid w:val="00822298"/>
    <w:rsid w:val="008B1647"/>
    <w:rsid w:val="008F0348"/>
    <w:rsid w:val="008F7E15"/>
    <w:rsid w:val="0097230B"/>
    <w:rsid w:val="00A735B2"/>
    <w:rsid w:val="00A84231"/>
    <w:rsid w:val="00A851E0"/>
    <w:rsid w:val="00C27AB2"/>
    <w:rsid w:val="00CA3C79"/>
    <w:rsid w:val="00D02529"/>
    <w:rsid w:val="00D724DF"/>
    <w:rsid w:val="00EB6C7E"/>
    <w:rsid w:val="00F55563"/>
    <w:rsid w:val="58257B17"/>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84231"/>
    <w:pPr>
      <w:overflowPunct w:val="0"/>
      <w:autoSpaceDE w:val="0"/>
      <w:autoSpaceDN w:val="0"/>
      <w:adjustRightInd w:val="0"/>
      <w:spacing w:after="0" w:line="360" w:lineRule="auto"/>
      <w:ind w:firstLine="284"/>
      <w:jc w:val="both"/>
      <w:textAlignment w:val="baseline"/>
    </w:pPr>
    <w:rPr>
      <w:rFonts w:ascii="Times New Roman" w:eastAsia="Times New Roman" w:hAnsi="Times New Roman" w:cs="Times New Roman"/>
      <w:color w:val="000000"/>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A84231"/>
    <w:pPr>
      <w:tabs>
        <w:tab w:val="center" w:pos="4536"/>
        <w:tab w:val="right" w:pos="9072"/>
      </w:tabs>
      <w:spacing w:line="240" w:lineRule="auto"/>
    </w:pPr>
  </w:style>
  <w:style w:type="character" w:customStyle="1" w:styleId="ZhlavChar">
    <w:name w:val="Záhlaví Char"/>
    <w:basedOn w:val="Standardnpsmoodstavce"/>
    <w:link w:val="Zhlav"/>
    <w:uiPriority w:val="99"/>
    <w:rsid w:val="00A84231"/>
  </w:style>
  <w:style w:type="paragraph" w:styleId="Zpat">
    <w:name w:val="footer"/>
    <w:basedOn w:val="Normln"/>
    <w:link w:val="ZpatChar"/>
    <w:uiPriority w:val="99"/>
    <w:unhideWhenUsed/>
    <w:rsid w:val="00A84231"/>
    <w:pPr>
      <w:tabs>
        <w:tab w:val="center" w:pos="4536"/>
        <w:tab w:val="right" w:pos="9072"/>
      </w:tabs>
      <w:spacing w:line="240" w:lineRule="auto"/>
    </w:pPr>
  </w:style>
  <w:style w:type="character" w:customStyle="1" w:styleId="ZpatChar">
    <w:name w:val="Zápatí Char"/>
    <w:basedOn w:val="Standardnpsmoodstavce"/>
    <w:link w:val="Zpat"/>
    <w:uiPriority w:val="99"/>
    <w:rsid w:val="00A84231"/>
  </w:style>
  <w:style w:type="paragraph" w:customStyle="1" w:styleId="Seznmek">
    <w:name w:val="Seznámek"/>
    <w:basedOn w:val="Normln"/>
    <w:uiPriority w:val="99"/>
    <w:rsid w:val="00A84231"/>
    <w:pPr>
      <w:keepLines/>
      <w:numPr>
        <w:numId w:val="1"/>
      </w:numPr>
      <w:spacing w:before="40" w:after="80" w:line="240" w:lineRule="auto"/>
    </w:pPr>
  </w:style>
  <w:style w:type="paragraph" w:styleId="Odstavecseseznamem">
    <w:name w:val="List Paragraph"/>
    <w:basedOn w:val="Normln"/>
    <w:uiPriority w:val="34"/>
    <w:qFormat/>
    <w:rsid w:val="00A84231"/>
    <w:pPr>
      <w:ind w:left="720"/>
      <w:contextualSpacing/>
    </w:pPr>
  </w:style>
  <w:style w:type="character" w:styleId="Hypertextovodkaz">
    <w:name w:val="Hyperlink"/>
    <w:basedOn w:val="Standardnpsmoodstavce"/>
    <w:uiPriority w:val="99"/>
    <w:unhideWhenUsed/>
    <w:rsid w:val="0097230B"/>
    <w:rPr>
      <w:color w:val="0563C1" w:themeColor="hyperlink"/>
      <w:u w:val="single"/>
    </w:rPr>
  </w:style>
  <w:style w:type="character" w:styleId="Sledovanodkaz">
    <w:name w:val="FollowedHyperlink"/>
    <w:basedOn w:val="Standardnpsmoodstavce"/>
    <w:uiPriority w:val="99"/>
    <w:semiHidden/>
    <w:unhideWhenUsed/>
    <w:rsid w:val="0097230B"/>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84231"/>
    <w:pPr>
      <w:overflowPunct w:val="0"/>
      <w:autoSpaceDE w:val="0"/>
      <w:autoSpaceDN w:val="0"/>
      <w:adjustRightInd w:val="0"/>
      <w:spacing w:after="0" w:line="360" w:lineRule="auto"/>
      <w:ind w:firstLine="284"/>
      <w:jc w:val="both"/>
      <w:textAlignment w:val="baseline"/>
    </w:pPr>
    <w:rPr>
      <w:rFonts w:ascii="Times New Roman" w:eastAsia="Times New Roman" w:hAnsi="Times New Roman" w:cs="Times New Roman"/>
      <w:color w:val="000000"/>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A84231"/>
    <w:pPr>
      <w:tabs>
        <w:tab w:val="center" w:pos="4536"/>
        <w:tab w:val="right" w:pos="9072"/>
      </w:tabs>
      <w:spacing w:line="240" w:lineRule="auto"/>
    </w:pPr>
  </w:style>
  <w:style w:type="character" w:customStyle="1" w:styleId="ZhlavChar">
    <w:name w:val="Záhlaví Char"/>
    <w:basedOn w:val="Standardnpsmoodstavce"/>
    <w:link w:val="Zhlav"/>
    <w:uiPriority w:val="99"/>
    <w:rsid w:val="00A84231"/>
  </w:style>
  <w:style w:type="paragraph" w:styleId="Zpat">
    <w:name w:val="footer"/>
    <w:basedOn w:val="Normln"/>
    <w:link w:val="ZpatChar"/>
    <w:uiPriority w:val="99"/>
    <w:unhideWhenUsed/>
    <w:rsid w:val="00A84231"/>
    <w:pPr>
      <w:tabs>
        <w:tab w:val="center" w:pos="4536"/>
        <w:tab w:val="right" w:pos="9072"/>
      </w:tabs>
      <w:spacing w:line="240" w:lineRule="auto"/>
    </w:pPr>
  </w:style>
  <w:style w:type="character" w:customStyle="1" w:styleId="ZpatChar">
    <w:name w:val="Zápatí Char"/>
    <w:basedOn w:val="Standardnpsmoodstavce"/>
    <w:link w:val="Zpat"/>
    <w:uiPriority w:val="99"/>
    <w:rsid w:val="00A84231"/>
  </w:style>
  <w:style w:type="paragraph" w:customStyle="1" w:styleId="Seznmek">
    <w:name w:val="Seznámek"/>
    <w:basedOn w:val="Normln"/>
    <w:uiPriority w:val="99"/>
    <w:rsid w:val="00A84231"/>
    <w:pPr>
      <w:keepLines/>
      <w:numPr>
        <w:numId w:val="1"/>
      </w:numPr>
      <w:spacing w:before="40" w:after="80" w:line="240" w:lineRule="auto"/>
    </w:pPr>
  </w:style>
  <w:style w:type="paragraph" w:styleId="Odstavecseseznamem">
    <w:name w:val="List Paragraph"/>
    <w:basedOn w:val="Normln"/>
    <w:uiPriority w:val="34"/>
    <w:qFormat/>
    <w:rsid w:val="00A84231"/>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microsoft.com/office/2007/relationships/stylesWithEffects" Target="stylesWithEffects.xml"/><Relationship Id="rId10" Type="http://schemas.openxmlformats.org/officeDocument/2006/relationships/hyperlink" Target="http://apps.microsoft.com/windows/cs-cz/app/88831dcd-01e1-474b-be11-1003bae24c4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19d6491-b662-4d98-996c-1e38fe9d0183">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9CE513F370EBC24DB3058E48E01F3A2B" ma:contentTypeVersion="3" ma:contentTypeDescription="Vytvoří nový dokument" ma:contentTypeScope="" ma:versionID="4beace10c8a03a8acaf038bce8667a94">
  <xsd:schema xmlns:xsd="http://www.w3.org/2001/XMLSchema" xmlns:xs="http://www.w3.org/2001/XMLSchema" xmlns:p="http://schemas.microsoft.com/office/2006/metadata/properties" xmlns:ns2="d19d6491-b662-4d98-996c-1e38fe9d0183" targetNamespace="http://schemas.microsoft.com/office/2006/metadata/properties" ma:root="true" ma:fieldsID="04e8822fff4bd9123357aef9eb256e52" ns2:_="">
    <xsd:import namespace="d19d6491-b662-4d98-996c-1e38fe9d0183"/>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9d6491-b662-4d98-996c-1e38fe9d0183"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Hodnota hash upozornění na sdílení" ma:internalName="SharingHintHash" ma:readOnly="true">
      <xsd:simpleType>
        <xsd:restriction base="dms:Text"/>
      </xsd:simpleType>
    </xsd:element>
    <xsd:element name="SharedWithDetails" ma:index="10"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ECF42C-6B0C-43CB-8617-819521A9BDA6}">
  <ds:schemaRefs>
    <ds:schemaRef ds:uri="http://schemas.microsoft.com/office/2006/metadata/properties"/>
    <ds:schemaRef ds:uri="http://schemas.microsoft.com/office/infopath/2007/PartnerControls"/>
    <ds:schemaRef ds:uri="d19d6491-b662-4d98-996c-1e38fe9d0183"/>
  </ds:schemaRefs>
</ds:datastoreItem>
</file>

<file path=customXml/itemProps2.xml><?xml version="1.0" encoding="utf-8"?>
<ds:datastoreItem xmlns:ds="http://schemas.openxmlformats.org/officeDocument/2006/customXml" ds:itemID="{D76AC30C-0E5E-4F28-B01D-54BB2AE3FD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9d6491-b662-4d98-996c-1e38fe9d01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FDF490-08E7-4717-8111-13EBDAF809F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277</Words>
  <Characters>1637</Characters>
  <Application>Microsoft Office Word</Application>
  <DocSecurity>0</DocSecurity>
  <Lines>13</Lines>
  <Paragraphs>3</Paragraphs>
  <ScaleCrop>false</ScaleCrop>
  <HeadingPairs>
    <vt:vector size="2" baseType="variant">
      <vt:variant>
        <vt:lpstr>Název</vt:lpstr>
      </vt:variant>
      <vt:variant>
        <vt:i4>1</vt:i4>
      </vt:variant>
    </vt:vector>
  </HeadingPairs>
  <TitlesOfParts>
    <vt:vector size="1" baseType="lpstr">
      <vt:lpstr/>
    </vt:vector>
  </TitlesOfParts>
  <Company>Základní škola Průhonice, okres Praha - západ</Company>
  <LinksUpToDate>false</LinksUpToDate>
  <CharactersWithSpaces>1911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Petra Pitelková</dc:creator>
  <cp:lastModifiedBy>Dum</cp:lastModifiedBy>
  <cp:revision>2</cp:revision>
  <dcterms:created xsi:type="dcterms:W3CDTF">2015-06-24T20:16:00Z</dcterms:created>
  <dcterms:modified xsi:type="dcterms:W3CDTF">2015-06-24T20:16:00Z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0x0101009CE513F370EBC24DB3058E48E01F3A2B</vt:lpwstr>
  </property>
</Properties>
</file>