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E1BF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7F1FB4">
        <w:rPr>
          <w:rFonts w:ascii="Arial" w:eastAsia="Arial" w:hAnsi="Arial" w:cs="Arial"/>
          <w:b/>
          <w:bCs/>
        </w:rPr>
        <w:t xml:space="preserve"> </w:t>
      </w:r>
      <w:r w:rsidR="007F1FB4" w:rsidRPr="00AE1BF1">
        <w:rPr>
          <w:rFonts w:ascii="Arial" w:eastAsia="Arial" w:hAnsi="Arial" w:cs="Arial"/>
          <w:bCs/>
        </w:rPr>
        <w:t xml:space="preserve">Petra </w:t>
      </w:r>
      <w:proofErr w:type="spellStart"/>
      <w:r w:rsidR="007F1FB4" w:rsidRPr="00AE1BF1">
        <w:rPr>
          <w:rFonts w:ascii="Arial" w:eastAsia="Arial" w:hAnsi="Arial" w:cs="Arial"/>
          <w:bCs/>
        </w:rPr>
        <w:t>Švábíková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700F11">
        <w:rPr>
          <w:rFonts w:ascii="Arial" w:hAnsi="Arial" w:cs="Arial"/>
        </w:rPr>
        <w:t xml:space="preserve">P16, </w:t>
      </w:r>
      <w:r w:rsidR="007F1FB4">
        <w:rPr>
          <w:rFonts w:ascii="Arial" w:hAnsi="Arial" w:cs="Arial"/>
        </w:rPr>
        <w:t>ZŠ Průhonice, ul. Školní 191, Průhonice, 25243</w:t>
      </w:r>
    </w:p>
    <w:p w:rsidR="00A84231" w:rsidRPr="00FC12BE" w:rsidRDefault="00FC12BE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Klíčová slova: </w:t>
      </w:r>
      <w:r w:rsidR="000E541E">
        <w:rPr>
          <w:rFonts w:ascii="Arial" w:hAnsi="Arial" w:cs="Arial"/>
        </w:rPr>
        <w:t>Základní skladební dvojice</w:t>
      </w:r>
    </w:p>
    <w:p w:rsidR="00A84231" w:rsidRPr="000E541E" w:rsidRDefault="000E541E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Český jazyk mluvnice</w:t>
      </w:r>
    </w:p>
    <w:p w:rsidR="00A84231" w:rsidRPr="000E541E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 w:rsidR="00FC12BE">
        <w:rPr>
          <w:rFonts w:ascii="Arial" w:hAnsi="Arial" w:cs="Arial"/>
          <w:b/>
        </w:rPr>
        <w:t xml:space="preserve"> </w:t>
      </w:r>
      <w:r w:rsidR="000E541E">
        <w:rPr>
          <w:rFonts w:ascii="Arial" w:hAnsi="Arial" w:cs="Arial"/>
        </w:rPr>
        <w:t>4.</w:t>
      </w:r>
    </w:p>
    <w:p w:rsidR="00A84231" w:rsidRPr="00FC12BE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0D6629">
        <w:rPr>
          <w:rFonts w:ascii="Arial" w:hAnsi="Arial" w:cs="Arial"/>
          <w:b/>
        </w:rPr>
        <w:t xml:space="preserve"> </w:t>
      </w:r>
      <w:r w:rsidR="000E541E">
        <w:rPr>
          <w:rFonts w:ascii="Arial" w:hAnsi="Arial" w:cs="Arial"/>
        </w:rPr>
        <w:t>Shoda přísudku s podmětem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FC12BE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0D6629">
        <w:rPr>
          <w:rFonts w:ascii="Arial" w:hAnsi="Arial" w:cs="Arial"/>
          <w:b/>
        </w:rPr>
        <w:t xml:space="preserve"> </w:t>
      </w:r>
      <w:r w:rsidR="000E541E">
        <w:rPr>
          <w:rFonts w:ascii="Arial" w:hAnsi="Arial" w:cs="Arial"/>
        </w:rPr>
        <w:t>určování základní skladební dvojice ve větách, charakterizovat podmět vyjádřený a nevyjádřený a jeho rod</w:t>
      </w:r>
    </w:p>
    <w:p w:rsidR="00A84231" w:rsidRPr="00AE1BF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0E541E">
        <w:rPr>
          <w:rFonts w:ascii="Arial" w:hAnsi="Arial" w:cs="Arial"/>
        </w:rPr>
        <w:t>správné určení podmětu ve větě, rodu, životnosti a neživotnosti – odůvodnění pravopisné koncovky v přísudku podle daných pravidel</w:t>
      </w:r>
    </w:p>
    <w:p w:rsidR="00A84231" w:rsidRPr="00AE1BF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0E541E">
        <w:rPr>
          <w:rFonts w:ascii="Arial" w:hAnsi="Arial" w:cs="Arial"/>
        </w:rPr>
        <w:t>práce ve dvojicích, samostatná práce</w:t>
      </w:r>
    </w:p>
    <w:p w:rsidR="00A84231" w:rsidRPr="00AE1BF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AE1BF1">
        <w:rPr>
          <w:rFonts w:ascii="Arial" w:hAnsi="Arial" w:cs="Arial"/>
          <w:b/>
        </w:rPr>
        <w:t xml:space="preserve"> </w:t>
      </w:r>
      <w:r w:rsidR="00AE1BF1">
        <w:rPr>
          <w:rFonts w:ascii="Arial" w:hAnsi="Arial" w:cs="Arial"/>
        </w:rPr>
        <w:t>výklad,</w:t>
      </w:r>
      <w:r w:rsidR="00DF5007">
        <w:rPr>
          <w:rFonts w:ascii="Arial" w:hAnsi="Arial" w:cs="Arial"/>
        </w:rPr>
        <w:t xml:space="preserve"> řízený rozhovor,</w:t>
      </w:r>
      <w:r w:rsidR="00AE1BF1">
        <w:rPr>
          <w:rFonts w:ascii="Arial" w:hAnsi="Arial" w:cs="Arial"/>
        </w:rPr>
        <w:t xml:space="preserve"> vysvětlování</w:t>
      </w:r>
      <w:r w:rsidR="00DF5007">
        <w:rPr>
          <w:rFonts w:ascii="Arial" w:hAnsi="Arial" w:cs="Arial"/>
        </w:rPr>
        <w:t xml:space="preserve">, </w:t>
      </w:r>
      <w:r w:rsidR="000E541E">
        <w:rPr>
          <w:rFonts w:ascii="Arial" w:hAnsi="Arial" w:cs="Arial"/>
        </w:rPr>
        <w:t>zjišťování informací, spolupráce ve dvojicích</w:t>
      </w:r>
    </w:p>
    <w:p w:rsidR="00A84231" w:rsidRPr="00AE1BF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AE1BF1">
        <w:rPr>
          <w:rFonts w:ascii="Arial" w:hAnsi="Arial" w:cs="Arial"/>
          <w:b/>
        </w:rPr>
        <w:t xml:space="preserve"> </w:t>
      </w:r>
      <w:r w:rsidR="00755273">
        <w:rPr>
          <w:rFonts w:ascii="Arial" w:hAnsi="Arial" w:cs="Arial"/>
        </w:rPr>
        <w:t>kartičky slov s podměty a přísudky, tablety pro žáky</w:t>
      </w:r>
    </w:p>
    <w:p w:rsidR="008F0348" w:rsidRPr="00755273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AE1BF1">
        <w:rPr>
          <w:rFonts w:ascii="Arial" w:hAnsi="Arial" w:cs="Arial"/>
          <w:b/>
        </w:rPr>
        <w:t xml:space="preserve"> </w:t>
      </w:r>
      <w:r w:rsidR="00755273">
        <w:rPr>
          <w:rFonts w:ascii="Arial" w:hAnsi="Arial" w:cs="Arial"/>
        </w:rPr>
        <w:t>seznam.</w:t>
      </w:r>
      <w:proofErr w:type="spellStart"/>
      <w:r w:rsidR="00755273">
        <w:rPr>
          <w:rFonts w:ascii="Arial" w:hAnsi="Arial" w:cs="Arial"/>
        </w:rPr>
        <w:t>cz</w:t>
      </w:r>
      <w:proofErr w:type="spellEnd"/>
      <w:r w:rsidR="00700F11">
        <w:rPr>
          <w:rFonts w:ascii="Arial" w:hAnsi="Arial" w:cs="Arial"/>
        </w:rPr>
        <w:t>,</w:t>
      </w:r>
      <w:r w:rsidR="00755273">
        <w:rPr>
          <w:rFonts w:ascii="Arial" w:hAnsi="Arial" w:cs="Arial"/>
        </w:rPr>
        <w:t xml:space="preserve"> český jazyk hravě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180BAB" w:rsidP="00180BA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min.</w:t>
            </w:r>
          </w:p>
        </w:tc>
        <w:tc>
          <w:tcPr>
            <w:tcW w:w="5386" w:type="dxa"/>
          </w:tcPr>
          <w:p w:rsidR="00A735B2" w:rsidRPr="00A84231" w:rsidRDefault="00180BA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Seznámení s hodinou – rozdání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r w:rsidR="00755273">
              <w:rPr>
                <w:rFonts w:ascii="Arial" w:hAnsi="Arial" w:cs="Arial"/>
              </w:rPr>
              <w:t>kartiček do dvojic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180BA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 min</w:t>
            </w:r>
          </w:p>
        </w:tc>
        <w:tc>
          <w:tcPr>
            <w:tcW w:w="5386" w:type="dxa"/>
          </w:tcPr>
          <w:p w:rsidR="00A735B2" w:rsidRPr="00A84231" w:rsidRDefault="00180BAB" w:rsidP="0075527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Opakování </w:t>
            </w:r>
            <w:r w:rsidR="00755273">
              <w:rPr>
                <w:rFonts w:ascii="Arial" w:hAnsi="Arial" w:cs="Arial"/>
              </w:rPr>
              <w:t>z minulé hodiny – vyhledávání ze čtených vět žáků podstatná jména – podměty a slovesa – přísudky,</w:t>
            </w:r>
            <w:r w:rsidR="00700F11">
              <w:rPr>
                <w:rFonts w:ascii="Arial" w:hAnsi="Arial" w:cs="Arial"/>
              </w:rPr>
              <w:t xml:space="preserve"> odpovídáním pádových </w:t>
            </w:r>
            <w:proofErr w:type="gramStart"/>
            <w:r w:rsidR="00700F11">
              <w:rPr>
                <w:rFonts w:ascii="Arial" w:hAnsi="Arial" w:cs="Arial"/>
              </w:rPr>
              <w:t>otázek ,,Kdo</w:t>
            </w:r>
            <w:proofErr w:type="gramEnd"/>
            <w:r w:rsidR="00755273">
              <w:rPr>
                <w:rFonts w:ascii="Arial" w:hAnsi="Arial" w:cs="Arial"/>
              </w:rPr>
              <w:t>? Co dělal/a?“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F62FB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10. </w:t>
            </w:r>
            <w:r>
              <w:rPr>
                <w:rFonts w:ascii="Arial" w:hAnsi="Arial" w:cs="Arial"/>
              </w:rPr>
              <w:lastRenderedPageBreak/>
              <w:t>min</w:t>
            </w:r>
          </w:p>
        </w:tc>
        <w:tc>
          <w:tcPr>
            <w:tcW w:w="5386" w:type="dxa"/>
          </w:tcPr>
          <w:p w:rsidR="00A735B2" w:rsidRPr="00A84231" w:rsidRDefault="0075527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Soutěž ve dvojicích – práce s kartičkami, </w:t>
            </w:r>
            <w:r>
              <w:rPr>
                <w:rFonts w:ascii="Arial" w:hAnsi="Arial" w:cs="Arial"/>
              </w:rPr>
              <w:lastRenderedPageBreak/>
              <w:t xml:space="preserve">skládání </w:t>
            </w:r>
            <w:r w:rsidR="007E35A4">
              <w:rPr>
                <w:rFonts w:ascii="Arial" w:hAnsi="Arial" w:cs="Arial"/>
              </w:rPr>
              <w:t>co nejvíce vět ze slov na kartičkách. Určování základní skladební dvojice.</w:t>
            </w:r>
          </w:p>
        </w:tc>
        <w:tc>
          <w:tcPr>
            <w:tcW w:w="2552" w:type="dxa"/>
          </w:tcPr>
          <w:p w:rsidR="00A735B2" w:rsidRPr="00A84231" w:rsidRDefault="007E35A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Žáci v daném </w:t>
            </w:r>
            <w:r>
              <w:rPr>
                <w:rFonts w:ascii="Arial" w:hAnsi="Arial" w:cs="Arial"/>
              </w:rPr>
              <w:lastRenderedPageBreak/>
              <w:t xml:space="preserve">časovém limitu musí vytvořit co nejvíce vět z vhodných slov napsaných na kartičkách s podmětem a přísudkem 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F62FB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 min.</w:t>
            </w:r>
          </w:p>
        </w:tc>
        <w:tc>
          <w:tcPr>
            <w:tcW w:w="5386" w:type="dxa"/>
          </w:tcPr>
          <w:p w:rsidR="00A735B2" w:rsidRPr="00A84231" w:rsidRDefault="007E35A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Vysvětlení důležitosti základní skladební dvojice pro správné určení pravopisu u přísudku. Pravidlo rodů u podstatných jmen – podmětů. </w:t>
            </w:r>
            <w:r w:rsidR="00526676">
              <w:rPr>
                <w:rFonts w:ascii="Arial" w:hAnsi="Arial" w:cs="Arial"/>
              </w:rPr>
              <w:t>Prověření učiva s tablety – společná práce. Obměna – časový limit</w:t>
            </w:r>
            <w:bookmarkStart w:id="0" w:name="_GoBack"/>
            <w:bookmarkEnd w:id="0"/>
          </w:p>
        </w:tc>
        <w:tc>
          <w:tcPr>
            <w:tcW w:w="2552" w:type="dxa"/>
          </w:tcPr>
          <w:p w:rsidR="00A735B2" w:rsidRPr="00A84231" w:rsidRDefault="00700F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Samosta</w:t>
            </w:r>
            <w:r w:rsidR="007E35A4">
              <w:rPr>
                <w:rFonts w:ascii="Arial" w:hAnsi="Arial" w:cs="Arial"/>
              </w:rPr>
              <w:t>tná práce s tablety.</w:t>
            </w:r>
            <w:r w:rsidR="00526676">
              <w:rPr>
                <w:rFonts w:ascii="Arial" w:hAnsi="Arial" w:cs="Arial"/>
              </w:rPr>
              <w:t xml:space="preserve"> Skládání slov do vět a doplňování i-y, í-ý, při správ</w:t>
            </w:r>
            <w:r>
              <w:rPr>
                <w:rFonts w:ascii="Arial" w:hAnsi="Arial" w:cs="Arial"/>
              </w:rPr>
              <w:t>ném zařazení se tvoří obrázek (</w:t>
            </w:r>
            <w:r w:rsidR="00526676">
              <w:rPr>
                <w:rFonts w:ascii="Arial" w:hAnsi="Arial" w:cs="Arial"/>
              </w:rPr>
              <w:t>tajenka)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7E35A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Interaktivní český jazyk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F62FB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 min.</w:t>
            </w:r>
          </w:p>
        </w:tc>
        <w:tc>
          <w:tcPr>
            <w:tcW w:w="5386" w:type="dxa"/>
          </w:tcPr>
          <w:p w:rsidR="00A735B2" w:rsidRPr="00A84231" w:rsidRDefault="00F62FB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hodiny – zpětná vazba, ověření v domácím úkolu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2D4" w:rsidRDefault="000852D4" w:rsidP="00A84231">
      <w:pPr>
        <w:spacing w:line="240" w:lineRule="auto"/>
      </w:pPr>
      <w:r>
        <w:separator/>
      </w:r>
    </w:p>
  </w:endnote>
  <w:endnote w:type="continuationSeparator" w:id="0">
    <w:p w:rsidR="000852D4" w:rsidRDefault="000852D4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E36B53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5079365</wp:posOffset>
          </wp:positionH>
          <wp:positionV relativeFrom="paragraph">
            <wp:posOffset>-314325</wp:posOffset>
          </wp:positionV>
          <wp:extent cx="1492885" cy="793115"/>
          <wp:effectExtent l="19050" t="0" r="0" b="0"/>
          <wp:wrapTight wrapText="bothSides">
            <wp:wrapPolygon edited="0">
              <wp:start x="-276" y="0"/>
              <wp:lineTo x="-276" y="21271"/>
              <wp:lineTo x="21499" y="21271"/>
              <wp:lineTo x="21499" y="0"/>
              <wp:lineTo x="-276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885" cy="793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2D4" w:rsidRDefault="000852D4" w:rsidP="00A84231">
      <w:pPr>
        <w:spacing w:line="240" w:lineRule="auto"/>
      </w:pPr>
      <w:r>
        <w:separator/>
      </w:r>
    </w:p>
  </w:footnote>
  <w:footnote w:type="continuationSeparator" w:id="0">
    <w:p w:rsidR="000852D4" w:rsidRDefault="000852D4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852D4"/>
    <w:rsid w:val="000D6629"/>
    <w:rsid w:val="000E541E"/>
    <w:rsid w:val="001127C0"/>
    <w:rsid w:val="00166255"/>
    <w:rsid w:val="00180BAB"/>
    <w:rsid w:val="001C1D8B"/>
    <w:rsid w:val="00526676"/>
    <w:rsid w:val="00554892"/>
    <w:rsid w:val="00700F11"/>
    <w:rsid w:val="0074404E"/>
    <w:rsid w:val="00755273"/>
    <w:rsid w:val="007E35A4"/>
    <w:rsid w:val="007F1FB4"/>
    <w:rsid w:val="008B1647"/>
    <w:rsid w:val="008F0348"/>
    <w:rsid w:val="008F7E15"/>
    <w:rsid w:val="00911433"/>
    <w:rsid w:val="009B2E8A"/>
    <w:rsid w:val="00A651F2"/>
    <w:rsid w:val="00A735B2"/>
    <w:rsid w:val="00A84231"/>
    <w:rsid w:val="00A851E0"/>
    <w:rsid w:val="00AE1BF1"/>
    <w:rsid w:val="00B02874"/>
    <w:rsid w:val="00CA3C79"/>
    <w:rsid w:val="00DF5007"/>
    <w:rsid w:val="00E36B53"/>
    <w:rsid w:val="00EB6C7E"/>
    <w:rsid w:val="00F62FB0"/>
    <w:rsid w:val="00FC12BE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Švábíková</dc:creator>
  <cp:lastModifiedBy>Dum</cp:lastModifiedBy>
  <cp:revision>2</cp:revision>
  <dcterms:created xsi:type="dcterms:W3CDTF">2015-06-25T08:20:00Z</dcterms:created>
  <dcterms:modified xsi:type="dcterms:W3CDTF">2015-06-25T08:20:00Z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