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280E6F" w:rsidRDefault="00280E6F" w:rsidP="00280E6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80E6F" w:rsidRDefault="00280E6F" w:rsidP="00280E6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80E6F" w:rsidRDefault="00280E6F" w:rsidP="00280E6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80E6F" w:rsidRDefault="00280E6F" w:rsidP="00280E6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Příprava na hodinu: hra na keyboard s využitím tabletu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  <w:b/>
          <w:bCs/>
        </w:rPr>
        <w:t xml:space="preserve">Jméno a příjmení autora:    </w:t>
      </w:r>
      <w:r>
        <w:rPr>
          <w:rFonts w:asciiTheme="minorHAnsi" w:eastAsia="Arial" w:hAnsiTheme="minorHAnsi" w:cstheme="minorHAnsi"/>
          <w:bCs/>
        </w:rPr>
        <w:t>Božena Küfhaberová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iCs/>
        </w:rPr>
        <w:t>Škola: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ZŠ Brno, Měšťanská 21</w:t>
      </w:r>
      <w:bookmarkStart w:id="0" w:name="_GoBack"/>
      <w:bookmarkEnd w:id="0"/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Předmět: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Hudební výchova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Ročník: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6.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32" w:hanging="283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Téma: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Praktické použití tabletů při hře na keyboard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32" w:hanging="283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Obsah: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Propojení teoretických znalostí hudební teorie s praktickou hrou na keyboard.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32" w:hanging="283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Cíl: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Žák se orientuje na klávesnici (tablet) a zahraje vlastní jednoduchou melodii.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</w:rPr>
        <w:t xml:space="preserve">Forma: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color w:val="auto"/>
        </w:rPr>
        <w:t>opakování učiva, ověření v praktické hře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Metoda: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skupinová práce s využitím tabletů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Pomůcky: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tabule s notovou osnovou, křída, tablety</w:t>
      </w:r>
    </w:p>
    <w:p w:rsidR="00280E6F" w:rsidRDefault="00280E6F" w:rsidP="00280E6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Zdroje: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výuková aplikace Perfect piano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lang w:eastAsia="en-US"/>
              </w:rPr>
              <w:t xml:space="preserve">Organizace </w:t>
            </w:r>
            <w:r>
              <w:rPr>
                <w:rFonts w:asciiTheme="minorHAnsi" w:hAnsiTheme="minorHAnsi" w:cstheme="minorHAnsi"/>
                <w:b/>
                <w:bCs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lang w:eastAsia="en-US"/>
              </w:rPr>
              <w:t>Poznámky</w:t>
            </w:r>
          </w:p>
        </w:tc>
      </w:tr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0E6F" w:rsidRDefault="00280E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Opakování teorie – zápis not, rozdělení tónové řady na oktávy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Žák bude mít možnost použít tablet k tomu, aby sám našel jednotlivé oktávy, orientoval se v nich a slyšel rozdíly ve výšce tónu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Učitel vysvětlí propojení zapsaných not a hraných tónů na vlastnosti výška tónu. Důležitá pro žáky je poloha jejich hlasu, aby dokázali nejvíce využít jednočárkovanou oktávu, kde běžně zpívají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17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Žáci si sami vyzkouší znění tónů v oktávách vysoká – tříčárkovaná, tóny si zahrají, orientují se na klaviatuře. Podle časových možností si mohou zahrát známou píseň či úryvek známé melodie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Předpokladem je stažená aplikace na tabletu žáků</w:t>
            </w:r>
          </w:p>
        </w:tc>
      </w:tr>
      <w:tr w:rsidR="00280E6F" w:rsidTr="00280E6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Žáci poznají výškové rozdíly tónů, vědí, v kterých polohách na keyboardu zní jejich hlas, někteří předvedou výslednou melodii, kterou v hodině zvládli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80E6F" w:rsidRDefault="00280E6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Pokud by nestihli žáci svoji aktivitu  prezentovat, dostanou prostor ve VOZu</w:t>
            </w: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520" w:rsidRDefault="005F4520">
      <w:r>
        <w:separator/>
      </w:r>
    </w:p>
  </w:endnote>
  <w:endnote w:type="continuationSeparator" w:id="0">
    <w:p w:rsidR="005F4520" w:rsidRDefault="005F45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520" w:rsidRDefault="005F4520">
      <w:r>
        <w:separator/>
      </w:r>
    </w:p>
  </w:footnote>
  <w:footnote w:type="continuationSeparator" w:id="0">
    <w:p w:rsidR="005F4520" w:rsidRDefault="005F45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0E6F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4520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0EAC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280E6F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86FDF4-769D-4F5B-AD88-755EF400A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2015-05-18T16:04:00Z</dcterms:created>
  <dcterms:modified xsi:type="dcterms:W3CDTF">2015-05-18T16:04:00Z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