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2C7701" w:rsidP="002C7701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Monika Kodešová</w:t>
      </w:r>
    </w:p>
    <w:p w:rsidR="00A84231" w:rsidRDefault="00A84231" w:rsidP="00CE291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C7701" w:rsidRPr="00CE2916">
        <w:rPr>
          <w:rFonts w:ascii="Arial" w:hAnsi="Arial" w:cs="Arial"/>
          <w:bCs/>
          <w:iCs/>
        </w:rPr>
        <w:t>ZŠ Liberec, Oblačná 101/15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C7701">
        <w:rPr>
          <w:rFonts w:ascii="Arial" w:hAnsi="Arial" w:cs="Arial"/>
          <w:b/>
        </w:rPr>
        <w:t xml:space="preserve"> </w:t>
      </w:r>
      <w:r w:rsidR="002C7701" w:rsidRPr="002C7701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C7701">
        <w:rPr>
          <w:rFonts w:ascii="Arial" w:hAnsi="Arial" w:cs="Arial"/>
          <w:b/>
        </w:rPr>
        <w:t xml:space="preserve"> </w:t>
      </w:r>
      <w:r w:rsidR="00876495">
        <w:rPr>
          <w:rFonts w:ascii="Arial" w:hAnsi="Arial" w:cs="Arial"/>
        </w:rPr>
        <w:t>7.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C7701">
        <w:rPr>
          <w:rFonts w:ascii="Arial" w:hAnsi="Arial" w:cs="Arial"/>
          <w:b/>
        </w:rPr>
        <w:t xml:space="preserve"> </w:t>
      </w:r>
      <w:r w:rsidR="002C7701" w:rsidRPr="002C7701">
        <w:rPr>
          <w:rFonts w:ascii="Arial" w:hAnsi="Arial" w:cs="Arial"/>
        </w:rPr>
        <w:t>Procenta</w:t>
      </w:r>
      <w:r w:rsidR="00876495">
        <w:rPr>
          <w:rFonts w:ascii="Arial" w:hAnsi="Arial" w:cs="Arial"/>
        </w:rPr>
        <w:t xml:space="preserve"> - úvod</w:t>
      </w:r>
    </w:p>
    <w:p w:rsidR="002C7701" w:rsidRPr="00A84231" w:rsidRDefault="002C770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Tematický celek: </w:t>
      </w:r>
      <w:r w:rsidRPr="002C7701">
        <w:rPr>
          <w:rFonts w:ascii="Arial" w:hAnsi="Arial" w:cs="Arial"/>
        </w:rPr>
        <w:t>Aritmetika</w:t>
      </w:r>
    </w:p>
    <w:p w:rsidR="00A84231" w:rsidRPr="00F862A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F862AB">
        <w:rPr>
          <w:rFonts w:ascii="Arial" w:hAnsi="Arial" w:cs="Arial"/>
          <w:b/>
        </w:rPr>
        <w:t xml:space="preserve"> </w:t>
      </w:r>
      <w:r w:rsidR="00F862AB" w:rsidRPr="00F862AB">
        <w:rPr>
          <w:rFonts w:ascii="Arial" w:hAnsi="Arial" w:cs="Arial"/>
        </w:rPr>
        <w:t>Úvodní seznámení s</w:t>
      </w:r>
      <w:r w:rsidR="00CE2916">
        <w:rPr>
          <w:rFonts w:ascii="Arial" w:hAnsi="Arial" w:cs="Arial"/>
        </w:rPr>
        <w:t> pojmem „procento“</w:t>
      </w:r>
      <w:r w:rsidR="00F862AB" w:rsidRPr="00F862AB">
        <w:rPr>
          <w:rFonts w:ascii="Arial" w:hAnsi="Arial" w:cs="Arial"/>
        </w:rPr>
        <w:t>, historie, základní pojmy, příklady použití, ukázky příkladů s procenty.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00CD5">
        <w:rPr>
          <w:rFonts w:ascii="Arial" w:hAnsi="Arial" w:cs="Arial"/>
        </w:rPr>
        <w:t>Žák rozumí základním pojmům a dokáže je vysvětlit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862AB">
        <w:rPr>
          <w:rFonts w:ascii="Arial" w:hAnsi="Arial" w:cs="Arial"/>
        </w:rPr>
        <w:t>Hromadná (frontální) výuka + individuální výuka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862AB">
        <w:rPr>
          <w:rFonts w:ascii="Arial" w:hAnsi="Arial" w:cs="Arial"/>
          <w:b/>
        </w:rPr>
        <w:t xml:space="preserve"> </w:t>
      </w:r>
      <w:r w:rsidR="00F862AB" w:rsidRPr="00CE2916">
        <w:rPr>
          <w:rFonts w:ascii="Arial" w:hAnsi="Arial" w:cs="Arial"/>
        </w:rPr>
        <w:t>Metoda slovní – výklad, práce s textem (webové stránky</w:t>
      </w:r>
      <w:r w:rsidR="00CE2916">
        <w:rPr>
          <w:rFonts w:ascii="Arial" w:hAnsi="Arial" w:cs="Arial"/>
        </w:rPr>
        <w:t xml:space="preserve"> - Wikipedie</w:t>
      </w:r>
      <w:r w:rsidR="00F862AB" w:rsidRPr="00CE2916">
        <w:rPr>
          <w:rFonts w:ascii="Arial" w:hAnsi="Arial" w:cs="Arial"/>
        </w:rPr>
        <w:t>)</w:t>
      </w:r>
      <w:r w:rsidR="00CE2916" w:rsidRPr="00CE2916">
        <w:rPr>
          <w:rFonts w:ascii="Arial" w:hAnsi="Arial" w:cs="Arial"/>
        </w:rPr>
        <w:t>, metoda názorně demonstrační (prezentace</w:t>
      </w:r>
      <w:r w:rsidR="00876495">
        <w:rPr>
          <w:rFonts w:ascii="Arial" w:hAnsi="Arial" w:cs="Arial"/>
        </w:rPr>
        <w:t>, video</w:t>
      </w:r>
      <w:r w:rsidR="00CE2916" w:rsidRPr="00CE2916">
        <w:rPr>
          <w:rFonts w:ascii="Arial" w:hAnsi="Arial" w:cs="Arial"/>
        </w:rPr>
        <w:t>)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E2916">
        <w:rPr>
          <w:rFonts w:ascii="Arial" w:hAnsi="Arial" w:cs="Arial"/>
          <w:b/>
        </w:rPr>
        <w:t xml:space="preserve"> </w:t>
      </w:r>
      <w:r w:rsidR="00CE2916">
        <w:rPr>
          <w:rFonts w:ascii="Arial" w:hAnsi="Arial" w:cs="Arial"/>
        </w:rPr>
        <w:t xml:space="preserve">Dataprojektor, </w:t>
      </w:r>
      <w:r w:rsidR="00CE2916" w:rsidRPr="00CE2916">
        <w:rPr>
          <w:rFonts w:ascii="Arial" w:hAnsi="Arial" w:cs="Arial"/>
        </w:rPr>
        <w:t>tablet Acer</w:t>
      </w:r>
    </w:p>
    <w:p w:rsidR="008F0348" w:rsidRDefault="008F0348" w:rsidP="00876495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E2916">
        <w:rPr>
          <w:rFonts w:ascii="Arial" w:hAnsi="Arial" w:cs="Arial"/>
          <w:b/>
        </w:rPr>
        <w:t xml:space="preserve"> </w:t>
      </w:r>
      <w:r w:rsidR="00CE2916" w:rsidRPr="00CE2916">
        <w:rPr>
          <w:rFonts w:ascii="Arial" w:hAnsi="Arial" w:cs="Arial"/>
        </w:rPr>
        <w:t xml:space="preserve">Wikipedie – </w:t>
      </w:r>
      <w:r w:rsidR="00C00CD5" w:rsidRPr="00C00CD5">
        <w:rPr>
          <w:rFonts w:ascii="Arial" w:hAnsi="Arial" w:cs="Arial"/>
        </w:rPr>
        <w:t>http://cs.wikipedia.org/wiki/Procento</w:t>
      </w:r>
      <w:r w:rsidR="00CE2916" w:rsidRPr="00CE2916">
        <w:rPr>
          <w:rFonts w:ascii="Arial" w:hAnsi="Arial" w:cs="Arial"/>
        </w:rPr>
        <w:t>, vlastní prezentace</w:t>
      </w:r>
      <w:r w:rsidR="00876495">
        <w:rPr>
          <w:rFonts w:ascii="Arial" w:hAnsi="Arial" w:cs="Arial"/>
        </w:rPr>
        <w:t xml:space="preserve">, </w:t>
      </w:r>
      <w:r w:rsidR="00876495" w:rsidRPr="00876495">
        <w:rPr>
          <w:rFonts w:ascii="Arial" w:hAnsi="Arial" w:cs="Arial"/>
          <w:sz w:val="22"/>
          <w:szCs w:val="22"/>
        </w:rPr>
        <w:t>https://www.youtube.com/watch?v=aNserce52GE</w:t>
      </w:r>
      <w:r w:rsidR="00876495">
        <w:rPr>
          <w:rFonts w:ascii="Arial" w:hAnsi="Arial" w:cs="Arial"/>
          <w:sz w:val="22"/>
          <w:szCs w:val="22"/>
        </w:rPr>
        <w:t>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5C234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C00C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třídní knihy (téma hodiny, absence)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5C234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C00CD5" w:rsidRDefault="00C00CD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formou zkoušení – zkoušení u tabule</w:t>
            </w:r>
          </w:p>
          <w:p w:rsidR="00C00CD5" w:rsidRPr="00A84231" w:rsidRDefault="00C00CD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00CD5" w:rsidRPr="00A84231" w:rsidRDefault="00C00CD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C00CD5">
              <w:rPr>
                <w:rFonts w:ascii="Arial" w:hAnsi="Arial" w:cs="Arial"/>
                <w:sz w:val="20"/>
                <w:szCs w:val="20"/>
              </w:rPr>
              <w:t xml:space="preserve">Slovní </w:t>
            </w:r>
            <w:r w:rsidR="00876495">
              <w:rPr>
                <w:rFonts w:ascii="Arial" w:hAnsi="Arial" w:cs="Arial"/>
                <w:sz w:val="20"/>
                <w:szCs w:val="20"/>
              </w:rPr>
              <w:t xml:space="preserve">úloha řešená </w:t>
            </w:r>
            <w:r w:rsidRPr="00C00CD5">
              <w:rPr>
                <w:rFonts w:ascii="Arial" w:hAnsi="Arial" w:cs="Arial"/>
                <w:sz w:val="20"/>
                <w:szCs w:val="20"/>
              </w:rPr>
              <w:t>lineární rovnicí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00CD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A735B2" w:rsidRDefault="00C00C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úvodní otázky?</w:t>
            </w:r>
          </w:p>
          <w:p w:rsidR="00C00CD5" w:rsidRDefault="00C00CD5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Víte co je procento?</w:t>
            </w:r>
          </w:p>
          <w:p w:rsidR="00C00CD5" w:rsidRDefault="00C00CD5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 čemu se procenta využívají?</w:t>
            </w:r>
          </w:p>
          <w:p w:rsidR="00C00CD5" w:rsidRDefault="00C00CD5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Kde se s nimi nejčastěji setkáváte?</w:t>
            </w:r>
          </w:p>
          <w:p w:rsidR="00C00CD5" w:rsidRDefault="00C00CD5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Co je 50 %, 25 % a 100 %?</w:t>
            </w:r>
          </w:p>
          <w:p w:rsidR="00C00CD5" w:rsidRDefault="00C00CD5" w:rsidP="00C00CD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Ověření odpovědí na Wikipedii.</w:t>
            </w:r>
          </w:p>
          <w:p w:rsidR="00C00CD5" w:rsidRPr="00A84231" w:rsidRDefault="00C00CD5" w:rsidP="00C00CD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Další zajímavosti – historie…</w:t>
            </w:r>
          </w:p>
        </w:tc>
        <w:tc>
          <w:tcPr>
            <w:tcW w:w="2552" w:type="dxa"/>
          </w:tcPr>
          <w:p w:rsidR="00C00CD5" w:rsidRPr="00C00CD5" w:rsidRDefault="00C00CD5" w:rsidP="00C00CD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00CD5">
              <w:rPr>
                <w:rFonts w:ascii="Arial" w:hAnsi="Arial" w:cs="Arial"/>
                <w:sz w:val="20"/>
                <w:szCs w:val="20"/>
              </w:rPr>
              <w:lastRenderedPageBreak/>
              <w:t xml:space="preserve">Zvolení žáci ověří odpovědi pomocí tabletu a Wikipedie. Dále své spolužáky seznámí s historií </w:t>
            </w:r>
            <w:r>
              <w:rPr>
                <w:rFonts w:ascii="Arial" w:hAnsi="Arial" w:cs="Arial"/>
                <w:sz w:val="20"/>
                <w:szCs w:val="20"/>
              </w:rPr>
              <w:t xml:space="preserve">a dalšími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zajímavostmi </w:t>
            </w:r>
            <w:r w:rsidR="002D7EBB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např.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jaký je rozdíl mezi zápisem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15% a 15 % apod.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8662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8662B" w:rsidRDefault="00C00CD5" w:rsidP="00A866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na téma „Procento“</w:t>
            </w:r>
          </w:p>
          <w:p w:rsidR="00A8662B" w:rsidRDefault="00A8662B" w:rsidP="00A8662B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procento</w:t>
            </w:r>
          </w:p>
          <w:p w:rsidR="00A8662B" w:rsidRDefault="00A8662B" w:rsidP="00A8662B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Ukázka příkladu s mincemi</w:t>
            </w:r>
          </w:p>
          <w:p w:rsidR="00A8662B" w:rsidRPr="00876495" w:rsidRDefault="00A8662B" w:rsidP="00876495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Základní pojmy – základ, procentová část, počet procent</w:t>
            </w:r>
          </w:p>
        </w:tc>
        <w:tc>
          <w:tcPr>
            <w:tcW w:w="2552" w:type="dxa"/>
          </w:tcPr>
          <w:p w:rsidR="00A735B2" w:rsidRPr="00A8662B" w:rsidRDefault="00A8662B" w:rsidP="00A8662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662B">
              <w:rPr>
                <w:rFonts w:ascii="Arial" w:hAnsi="Arial" w:cs="Arial"/>
                <w:sz w:val="20"/>
                <w:szCs w:val="20"/>
              </w:rPr>
              <w:t>Prezentace je spuštěna z tabletu a přenesena bezdrátovým přenosem na interaktivní tabuli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pomocí dataprojektoru</w:t>
            </w:r>
            <w:r w:rsidRPr="00A8662B">
              <w:rPr>
                <w:rFonts w:ascii="Arial" w:hAnsi="Arial" w:cs="Arial"/>
                <w:sz w:val="20"/>
                <w:szCs w:val="20"/>
              </w:rPr>
              <w:t>. Žáci poslouchají výklad a zapisují si do školního sešitu poznámky z prezentace.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A735B2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Spuštění tříminutového videa ze stránek </w:t>
            </w:r>
            <w:hyperlink r:id="rId7" w:history="1">
              <w:r w:rsidRPr="00CD5BE4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https://www.youtube.com/watch?v=aNserce52GE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76495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Video shrne probranou problematiku a nastíní, co budeme probírat v další hodině.</w:t>
            </w:r>
          </w:p>
        </w:tc>
        <w:tc>
          <w:tcPr>
            <w:tcW w:w="2552" w:type="dxa"/>
          </w:tcPr>
          <w:p w:rsidR="00A735B2" w:rsidRPr="00876495" w:rsidRDefault="0087649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76495">
              <w:rPr>
                <w:rFonts w:ascii="Arial" w:hAnsi="Arial" w:cs="Arial"/>
                <w:sz w:val="20"/>
                <w:szCs w:val="20"/>
              </w:rPr>
              <w:t>Video je spuštěno z tabletu.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Diskuse k videu, sebehodnocení, ukončení vyučovací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Prezentace:</w:t>
      </w:r>
    </w:p>
    <w:p w:rsidR="007C4A0D" w:rsidRDefault="007C4A0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-9458</wp:posOffset>
            </wp:positionH>
            <wp:positionV relativeFrom="paragraph">
              <wp:posOffset>-7653</wp:posOffset>
            </wp:positionV>
            <wp:extent cx="5760720" cy="4320540"/>
            <wp:effectExtent l="0" t="0" r="0" b="381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1D4BF2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162593</wp:posOffset>
            </wp:positionV>
            <wp:extent cx="5760720" cy="4320540"/>
            <wp:effectExtent l="0" t="0" r="0" b="381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1D4BF2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208648</wp:posOffset>
            </wp:positionV>
            <wp:extent cx="5760720" cy="4320540"/>
            <wp:effectExtent l="0" t="0" r="0" b="381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tabs>
          <w:tab w:val="left" w:pos="276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Default="001D4BF2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-8990</wp:posOffset>
            </wp:positionH>
            <wp:positionV relativeFrom="paragraph">
              <wp:posOffset>171082</wp:posOffset>
            </wp:positionV>
            <wp:extent cx="5760720" cy="4320540"/>
            <wp:effectExtent l="0" t="0" r="0" b="381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1D4BF2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182345</wp:posOffset>
            </wp:positionH>
            <wp:positionV relativeFrom="paragraph">
              <wp:posOffset>211255</wp:posOffset>
            </wp:positionV>
            <wp:extent cx="5760720" cy="4320540"/>
            <wp:effectExtent l="0" t="0" r="0" b="381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1D4BF2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173355</wp:posOffset>
            </wp:positionV>
            <wp:extent cx="5760720" cy="4320540"/>
            <wp:effectExtent l="0" t="0" r="0" b="381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</w:p>
    <w:p w:rsidR="007C4A0D" w:rsidRDefault="007C4A0D" w:rsidP="007C4A0D">
      <w:pPr>
        <w:rPr>
          <w:rFonts w:ascii="Arial" w:hAnsi="Arial" w:cs="Arial"/>
        </w:rPr>
      </w:pPr>
      <w:bookmarkStart w:id="0" w:name="_GoBack"/>
      <w:bookmarkEnd w:id="0"/>
    </w:p>
    <w:p w:rsidR="007C4A0D" w:rsidRDefault="007C4A0D" w:rsidP="007C4A0D">
      <w:pPr>
        <w:rPr>
          <w:rFonts w:ascii="Arial" w:hAnsi="Arial" w:cs="Arial"/>
        </w:rPr>
      </w:pPr>
    </w:p>
    <w:p w:rsidR="007C4A0D" w:rsidRPr="007C4A0D" w:rsidRDefault="007C4A0D" w:rsidP="007C4A0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1615908</wp:posOffset>
            </wp:positionV>
            <wp:extent cx="5760720" cy="4320540"/>
            <wp:effectExtent l="0" t="0" r="0" b="381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4A0D" w:rsidRPr="007C4A0D" w:rsidSect="004B084A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441" w:rsidRDefault="00305441" w:rsidP="00A84231">
      <w:pPr>
        <w:spacing w:line="240" w:lineRule="auto"/>
      </w:pPr>
      <w:r>
        <w:separator/>
      </w:r>
    </w:p>
  </w:endnote>
  <w:endnote w:type="continuationSeparator" w:id="0">
    <w:p w:rsidR="00305441" w:rsidRDefault="0030544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441" w:rsidRDefault="00305441" w:rsidP="00A84231">
      <w:pPr>
        <w:spacing w:line="240" w:lineRule="auto"/>
      </w:pPr>
      <w:r>
        <w:separator/>
      </w:r>
    </w:p>
  </w:footnote>
  <w:footnote w:type="continuationSeparator" w:id="0">
    <w:p w:rsidR="00305441" w:rsidRDefault="0030544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7143A"/>
    <w:multiLevelType w:val="hybridMultilevel"/>
    <w:tmpl w:val="7E1EB0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B23EF"/>
    <w:multiLevelType w:val="hybridMultilevel"/>
    <w:tmpl w:val="9DD47D24"/>
    <w:lvl w:ilvl="0" w:tplc="5FF24A9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40CC"/>
    <w:multiLevelType w:val="hybridMultilevel"/>
    <w:tmpl w:val="E6FCE4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61C87780"/>
    <w:multiLevelType w:val="hybridMultilevel"/>
    <w:tmpl w:val="75D010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90ACB"/>
    <w:multiLevelType w:val="hybridMultilevel"/>
    <w:tmpl w:val="0FC44A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D4BF2"/>
    <w:rsid w:val="002C7701"/>
    <w:rsid w:val="002D7EBB"/>
    <w:rsid w:val="00305441"/>
    <w:rsid w:val="003A0475"/>
    <w:rsid w:val="003D227E"/>
    <w:rsid w:val="00496145"/>
    <w:rsid w:val="004B084A"/>
    <w:rsid w:val="004F75B6"/>
    <w:rsid w:val="005C2344"/>
    <w:rsid w:val="00645F82"/>
    <w:rsid w:val="007C4A0D"/>
    <w:rsid w:val="00876495"/>
    <w:rsid w:val="008F0348"/>
    <w:rsid w:val="008F51D1"/>
    <w:rsid w:val="00923F58"/>
    <w:rsid w:val="00A735B2"/>
    <w:rsid w:val="00A84231"/>
    <w:rsid w:val="00A8662B"/>
    <w:rsid w:val="00C00CD5"/>
    <w:rsid w:val="00CA3C79"/>
    <w:rsid w:val="00CE2916"/>
    <w:rsid w:val="00CE77F4"/>
    <w:rsid w:val="00DB2A15"/>
    <w:rsid w:val="00E756A6"/>
    <w:rsid w:val="00F862AB"/>
    <w:rsid w:val="00FF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64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A0D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64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A0D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Nserce52GE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2015-05-21T12:54:00Z</dcterms:created>
  <dcterms:modified xsi:type="dcterms:W3CDTF">2015-05-21T12:54:00Z</dcterms:modified>
</cp:coreProperties>
</file>