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926D0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Převody jednotek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926D06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Michaela Tothová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926D06">
        <w:rPr>
          <w:sz w:val="22"/>
          <w:szCs w:val="22"/>
        </w:rPr>
        <w:t xml:space="preserve"> fyzika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926D06">
        <w:rPr>
          <w:i/>
        </w:rPr>
        <w:t>aplikace, tablet, fyzika</w:t>
      </w:r>
      <w:r w:rsidR="00797E4C">
        <w:rPr>
          <w:i/>
        </w:rPr>
        <w:t>, převod jednotek</w:t>
      </w:r>
    </w:p>
    <w:p w:rsidR="00B16017" w:rsidRDefault="00B16017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B16017" w:rsidRPr="00D73951" w:rsidRDefault="00B16017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 xml:space="preserve">Aplikace: </w:t>
      </w:r>
      <w:hyperlink r:id="rId8" w:history="1">
        <w:r w:rsidRPr="001D50AF">
          <w:rPr>
            <w:rStyle w:val="Hypertextovodkaz"/>
            <w:i/>
          </w:rPr>
          <w:t>http://apps.microsoft.com/windows/cs-cz/app/3b7863c9-7b2f-4556-80cd-22d1340e6821</w:t>
        </w:r>
      </w:hyperlink>
      <w:r>
        <w:rPr>
          <w:i/>
        </w:rPr>
        <w:t xml:space="preserve"> 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Default="00926D06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Aplikaci Převody jednotek využívám </w:t>
      </w:r>
      <w:r w:rsidR="00797E4C">
        <w:rPr>
          <w:rFonts w:eastAsiaTheme="minorHAnsi"/>
          <w:noProof/>
          <w:sz w:val="24"/>
          <w:szCs w:val="24"/>
        </w:rPr>
        <w:t>velmi často</w:t>
      </w:r>
      <w:r>
        <w:rPr>
          <w:rFonts w:eastAsiaTheme="minorHAnsi"/>
          <w:noProof/>
          <w:sz w:val="24"/>
          <w:szCs w:val="24"/>
        </w:rPr>
        <w:t xml:space="preserve"> v</w:t>
      </w:r>
      <w:r w:rsidR="00797E4C">
        <w:rPr>
          <w:rFonts w:eastAsiaTheme="minorHAnsi"/>
          <w:noProof/>
          <w:sz w:val="24"/>
          <w:szCs w:val="24"/>
        </w:rPr>
        <w:t> </w:t>
      </w:r>
      <w:r>
        <w:rPr>
          <w:rFonts w:eastAsiaTheme="minorHAnsi"/>
          <w:noProof/>
          <w:sz w:val="24"/>
          <w:szCs w:val="24"/>
        </w:rPr>
        <w:t>hodinách fyziky, které jsou zaměř</w:t>
      </w:r>
      <w:r w:rsidR="00793F57">
        <w:rPr>
          <w:rFonts w:eastAsiaTheme="minorHAnsi"/>
          <w:noProof/>
          <w:sz w:val="24"/>
          <w:szCs w:val="24"/>
        </w:rPr>
        <w:t>eny na řešení početních slovních</w:t>
      </w:r>
      <w:r>
        <w:rPr>
          <w:rFonts w:eastAsiaTheme="minorHAnsi"/>
          <w:noProof/>
          <w:sz w:val="24"/>
          <w:szCs w:val="24"/>
        </w:rPr>
        <w:t xml:space="preserve"> úloh</w:t>
      </w:r>
      <w:r w:rsidR="00797E4C">
        <w:rPr>
          <w:rFonts w:eastAsiaTheme="minorHAnsi"/>
          <w:noProof/>
          <w:sz w:val="24"/>
          <w:szCs w:val="24"/>
        </w:rPr>
        <w:t xml:space="preserve"> napříč ročníky</w:t>
      </w:r>
      <w:r>
        <w:rPr>
          <w:rFonts w:eastAsiaTheme="minorHAnsi"/>
          <w:noProof/>
          <w:sz w:val="24"/>
          <w:szCs w:val="24"/>
        </w:rPr>
        <w:t>. Tuto aplikaci využíváme nejen na interaktivní tabuli, ale i na tabletech, kde žáci pracují ve dvojicích či v malých skupinách.</w:t>
      </w:r>
    </w:p>
    <w:p w:rsidR="00797E4C" w:rsidRDefault="00793F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 xml:space="preserve">Zadání první slovní úlohy si žáci přečtou na interaktivní tabuli, zjistí, že potřebují převést některé jednotky fyzikálních veličin na základní, a proto si otevřou na interaktivní tabuli aplikaci Převody jednotek. </w:t>
      </w:r>
    </w:p>
    <w:p w:rsidR="00793F57" w:rsidRDefault="00793F5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</w:t>
      </w:r>
      <w:r w:rsidR="006C6994">
        <w:rPr>
          <w:rFonts w:eastAsiaTheme="minorHAnsi"/>
          <w:noProof/>
          <w:sz w:val="24"/>
          <w:szCs w:val="24"/>
        </w:rPr>
        <w:t xml:space="preserve"> prvním sloupci zleva </w:t>
      </w:r>
      <w:r w:rsidR="009F2718">
        <w:rPr>
          <w:rFonts w:eastAsiaTheme="minorHAnsi"/>
          <w:noProof/>
          <w:sz w:val="24"/>
          <w:szCs w:val="24"/>
        </w:rPr>
        <w:t>žák najde ikonku měřidla, k</w:t>
      </w:r>
      <w:r w:rsidR="00011BFF">
        <w:rPr>
          <w:rFonts w:eastAsiaTheme="minorHAnsi"/>
          <w:noProof/>
          <w:sz w:val="24"/>
          <w:szCs w:val="24"/>
        </w:rPr>
        <w:t>terým zjišťujeme danou veličinu.</w:t>
      </w:r>
      <w:r w:rsidR="009F2718">
        <w:rPr>
          <w:rFonts w:eastAsiaTheme="minorHAnsi"/>
          <w:noProof/>
          <w:sz w:val="24"/>
          <w:szCs w:val="24"/>
        </w:rPr>
        <w:t xml:space="preserve"> </w:t>
      </w:r>
    </w:p>
    <w:p w:rsidR="00011BFF" w:rsidRDefault="0015612E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0" o:spid="_x0000_s1026" type="#_x0000_t32" style="position:absolute;left:0;text-align:left;margin-left:91.15pt;margin-top:172.6pt;width:46.5pt;height:138pt;flip:x y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" strokecolor="#ed7d31 [3205]" strokeweight="1.5pt">
            <v:stroke endarrow="open" joinstyle="miter"/>
          </v:shape>
        </w:pict>
      </w:r>
      <w:r w:rsidR="00011BFF">
        <w:rPr>
          <w:rFonts w:eastAsiaTheme="minorHAnsi"/>
          <w:noProof/>
          <w:sz w:val="24"/>
          <w:szCs w:val="24"/>
        </w:rPr>
        <w:drawing>
          <wp:inline distT="0" distB="0" distL="0" distR="0">
            <wp:extent cx="5760720" cy="3600450"/>
            <wp:effectExtent l="0" t="0" r="0" b="0"/>
            <wp:docPr id="7" name="Obrázek 7" descr="C:\Users\grafika\AppData\Local\Temp\Rar$DIa0.892\obrazek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afika\AppData\Local\Temp\Rar$DIa0.892\obrazek 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1BFF" w:rsidRPr="00011BFF">
        <w:rPr>
          <w:rFonts w:eastAsiaTheme="minorHAnsi"/>
          <w:noProof/>
          <w:sz w:val="24"/>
          <w:szCs w:val="24"/>
        </w:rPr>
        <w:t xml:space="preserve"> </w:t>
      </w:r>
    </w:p>
    <w:p w:rsidR="00011BFF" w:rsidRDefault="00011BF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011BFF" w:rsidRDefault="00011BFF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P</w:t>
      </w:r>
      <w:r w:rsidR="00F22693">
        <w:rPr>
          <w:rFonts w:eastAsiaTheme="minorHAnsi"/>
          <w:noProof/>
          <w:sz w:val="24"/>
          <w:szCs w:val="24"/>
        </w:rPr>
        <w:t>o kliknutí do sloupce uprostřed se</w:t>
      </w:r>
      <w:r>
        <w:rPr>
          <w:rFonts w:eastAsiaTheme="minorHAnsi"/>
          <w:noProof/>
          <w:sz w:val="24"/>
          <w:szCs w:val="24"/>
        </w:rPr>
        <w:t xml:space="preserve"> </w:t>
      </w:r>
      <w:r w:rsidR="00F22693">
        <w:rPr>
          <w:rFonts w:eastAsiaTheme="minorHAnsi"/>
          <w:noProof/>
          <w:sz w:val="24"/>
          <w:szCs w:val="24"/>
        </w:rPr>
        <w:t>zobrazí nabídka jednotek, v níž</w:t>
      </w:r>
      <w:r>
        <w:rPr>
          <w:rFonts w:eastAsiaTheme="minorHAnsi"/>
          <w:noProof/>
          <w:sz w:val="24"/>
          <w:szCs w:val="24"/>
        </w:rPr>
        <w:t xml:space="preserve"> </w:t>
      </w:r>
      <w:r w:rsidR="00F22693">
        <w:rPr>
          <w:rFonts w:eastAsiaTheme="minorHAnsi"/>
          <w:noProof/>
          <w:sz w:val="24"/>
          <w:szCs w:val="24"/>
        </w:rPr>
        <w:t>žák zvolí</w:t>
      </w:r>
      <w:r>
        <w:rPr>
          <w:rFonts w:eastAsiaTheme="minorHAnsi"/>
          <w:noProof/>
          <w:sz w:val="24"/>
          <w:szCs w:val="24"/>
        </w:rPr>
        <w:t xml:space="preserve"> jednotku</w:t>
      </w:r>
      <w:r w:rsidR="00F22693">
        <w:rPr>
          <w:rFonts w:eastAsiaTheme="minorHAnsi"/>
          <w:noProof/>
          <w:sz w:val="24"/>
          <w:szCs w:val="24"/>
        </w:rPr>
        <w:t xml:space="preserve"> zadanou ve slovní úloze.  Do bílého obdélníku žák napíše číselný údaj, který opíše ze zadané slovní úlohy.</w:t>
      </w:r>
      <w:r>
        <w:rPr>
          <w:rFonts w:eastAsiaTheme="minorHAnsi"/>
          <w:noProof/>
          <w:sz w:val="24"/>
          <w:szCs w:val="24"/>
        </w:rPr>
        <w:t xml:space="preserve"> </w:t>
      </w:r>
    </w:p>
    <w:p w:rsidR="00011BFF" w:rsidRDefault="0015612E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pict>
          <v:shape id="Přímá spojnice se šipkou 11" o:spid="_x0000_s1028" type="#_x0000_t32" style="position:absolute;left:0;text-align:left;margin-left:225.4pt;margin-top:-10.95pt;width:82.5pt;height:304.5pt;flip:x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" strokecolor="#ed7d31 [3205]" strokeweight="1.5pt">
            <v:stroke endarrow="open" joinstyle="miter"/>
          </v:shape>
        </w:pict>
      </w:r>
    </w:p>
    <w:p w:rsidR="008B7292" w:rsidRPr="00011BFF" w:rsidRDefault="0015612E" w:rsidP="00011BFF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pict>
          <v:shape id="Přímá spojnice se šipkou 12" o:spid="_x0000_s1027" type="#_x0000_t32" style="position:absolute;left:0;text-align:left;margin-left:307.9pt;margin-top:265.75pt;width:22.5pt;height:42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" strokecolor="#ed7d31 [3205]" strokeweight="1.5pt">
            <v:stroke endarrow="open" joinstyle="miter"/>
          </v:shape>
        </w:pict>
      </w:r>
      <w:r w:rsidR="00011BFF">
        <w:rPr>
          <w:rFonts w:eastAsiaTheme="minorHAnsi"/>
          <w:noProof/>
          <w:sz w:val="24"/>
          <w:szCs w:val="24"/>
        </w:rPr>
        <w:drawing>
          <wp:inline distT="0" distB="0" distL="0" distR="0">
            <wp:extent cx="5760720" cy="3600450"/>
            <wp:effectExtent l="0" t="0" r="0" b="0"/>
            <wp:docPr id="8" name="Obrázek 8" descr="C:\Users\grafika\AppData\Local\Temp\Rar$DIa0.339\obrazek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afika\AppData\Local\Temp\Rar$DIa0.339\obrazek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BFF" w:rsidRDefault="00011BFF" w:rsidP="00793F57">
      <w:pPr>
        <w:spacing w:before="100" w:beforeAutospacing="1" w:after="100" w:afterAutospacing="1"/>
        <w:jc w:val="both"/>
      </w:pPr>
    </w:p>
    <w:p w:rsidR="00BB147B" w:rsidRDefault="00011BFF" w:rsidP="00793F57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 pravém krajním sloup</w:t>
      </w:r>
      <w:r w:rsidR="00F22693">
        <w:rPr>
          <w:rFonts w:eastAsiaTheme="minorHAnsi"/>
          <w:noProof/>
          <w:sz w:val="24"/>
          <w:szCs w:val="24"/>
        </w:rPr>
        <w:t>ci najde žák prostřednictvím rolování</w:t>
      </w:r>
      <w:r>
        <w:rPr>
          <w:rFonts w:eastAsiaTheme="minorHAnsi"/>
          <w:noProof/>
          <w:sz w:val="24"/>
          <w:szCs w:val="24"/>
        </w:rPr>
        <w:t xml:space="preserve"> jednotku, na kterou</w:t>
      </w:r>
      <w:r w:rsidR="00F22693">
        <w:rPr>
          <w:rFonts w:eastAsiaTheme="minorHAnsi"/>
          <w:noProof/>
          <w:sz w:val="24"/>
          <w:szCs w:val="24"/>
        </w:rPr>
        <w:t xml:space="preserve"> chce zadaný údaj převést. Vybráním dané jednotky dochází k jejímu převodu.</w:t>
      </w:r>
      <w:r>
        <w:rPr>
          <w:rFonts w:eastAsiaTheme="minorHAnsi"/>
          <w:noProof/>
          <w:sz w:val="24"/>
          <w:szCs w:val="24"/>
        </w:rPr>
        <w:t xml:space="preserve"> </w:t>
      </w:r>
      <w:r w:rsidR="00F22693">
        <w:rPr>
          <w:rFonts w:eastAsiaTheme="minorHAnsi"/>
          <w:noProof/>
          <w:sz w:val="24"/>
          <w:szCs w:val="24"/>
        </w:rPr>
        <w:t>S</w:t>
      </w:r>
      <w:r>
        <w:rPr>
          <w:rFonts w:eastAsiaTheme="minorHAnsi"/>
          <w:noProof/>
          <w:sz w:val="24"/>
          <w:szCs w:val="24"/>
        </w:rPr>
        <w:t xml:space="preserve">právný číselný údaj </w:t>
      </w:r>
      <w:r w:rsidR="00F22693">
        <w:rPr>
          <w:rFonts w:eastAsiaTheme="minorHAnsi"/>
          <w:noProof/>
          <w:sz w:val="24"/>
          <w:szCs w:val="24"/>
        </w:rPr>
        <w:t>včetně jednotek se zobrazí v bílém obdélníku vpravo.</w:t>
      </w:r>
    </w:p>
    <w:p w:rsidR="00011BFF" w:rsidRDefault="00F22693" w:rsidP="00793F57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Výsledek jednotek žáci využijí při další</w:t>
      </w:r>
      <w:r w:rsidR="00997CF0">
        <w:rPr>
          <w:rFonts w:eastAsiaTheme="minorHAnsi"/>
          <w:noProof/>
          <w:sz w:val="24"/>
          <w:szCs w:val="24"/>
        </w:rPr>
        <w:t>m</w:t>
      </w:r>
      <w:r>
        <w:rPr>
          <w:rFonts w:eastAsiaTheme="minorHAnsi"/>
          <w:noProof/>
          <w:sz w:val="24"/>
          <w:szCs w:val="24"/>
        </w:rPr>
        <w:t xml:space="preserve"> řešení slovní úlohy</w:t>
      </w:r>
      <w:r w:rsidR="00997CF0">
        <w:rPr>
          <w:rFonts w:eastAsiaTheme="minorHAnsi"/>
          <w:noProof/>
          <w:sz w:val="24"/>
          <w:szCs w:val="24"/>
        </w:rPr>
        <w:t xml:space="preserve"> na interaktivní tabuli</w:t>
      </w:r>
      <w:r>
        <w:rPr>
          <w:rFonts w:eastAsiaTheme="minorHAnsi"/>
          <w:noProof/>
          <w:sz w:val="24"/>
          <w:szCs w:val="24"/>
        </w:rPr>
        <w:t>.</w:t>
      </w:r>
      <w:r w:rsidR="00797E4C">
        <w:rPr>
          <w:rFonts w:eastAsiaTheme="minorHAnsi"/>
          <w:noProof/>
          <w:sz w:val="24"/>
          <w:szCs w:val="24"/>
        </w:rPr>
        <w:t xml:space="preserve"> Ob</w:t>
      </w:r>
      <w:r>
        <w:rPr>
          <w:rFonts w:eastAsiaTheme="minorHAnsi"/>
          <w:noProof/>
          <w:sz w:val="24"/>
          <w:szCs w:val="24"/>
        </w:rPr>
        <w:t>dobným způsobem pracují i ve dvo</w:t>
      </w:r>
      <w:r w:rsidR="00797E4C">
        <w:rPr>
          <w:rFonts w:eastAsiaTheme="minorHAnsi"/>
          <w:noProof/>
          <w:sz w:val="24"/>
          <w:szCs w:val="24"/>
        </w:rPr>
        <w:t xml:space="preserve">jicích či skupinách. </w:t>
      </w:r>
    </w:p>
    <w:p w:rsidR="00797E4C" w:rsidRDefault="00797E4C" w:rsidP="00793F57">
      <w:pPr>
        <w:spacing w:before="100" w:beforeAutospacing="1" w:after="100" w:afterAutospacing="1"/>
        <w:jc w:val="both"/>
      </w:pPr>
      <w:r>
        <w:rPr>
          <w:rFonts w:eastAsiaTheme="minorHAnsi"/>
          <w:noProof/>
          <w:sz w:val="24"/>
          <w:szCs w:val="24"/>
        </w:rPr>
        <w:t>Tuto ap</w:t>
      </w:r>
      <w:r w:rsidR="00997CF0">
        <w:rPr>
          <w:rFonts w:eastAsiaTheme="minorHAnsi"/>
          <w:noProof/>
          <w:sz w:val="24"/>
          <w:szCs w:val="24"/>
        </w:rPr>
        <w:t>l</w:t>
      </w:r>
      <w:r>
        <w:rPr>
          <w:rFonts w:eastAsiaTheme="minorHAnsi"/>
          <w:noProof/>
          <w:sz w:val="24"/>
          <w:szCs w:val="24"/>
        </w:rPr>
        <w:t>ikaci můžeme vyu</w:t>
      </w:r>
      <w:r w:rsidR="00997CF0">
        <w:rPr>
          <w:rFonts w:eastAsiaTheme="minorHAnsi"/>
          <w:noProof/>
          <w:sz w:val="24"/>
          <w:szCs w:val="24"/>
        </w:rPr>
        <w:t>žít také pouze pro kontrolu.</w:t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15612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AE6" w:rsidRDefault="00310AE6">
      <w:r>
        <w:separator/>
      </w:r>
    </w:p>
  </w:endnote>
  <w:endnote w:type="continuationSeparator" w:id="0">
    <w:p w:rsidR="00310AE6" w:rsidRDefault="00310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AE6" w:rsidRDefault="00310AE6">
      <w:r>
        <w:separator/>
      </w:r>
    </w:p>
  </w:footnote>
  <w:footnote w:type="continuationSeparator" w:id="0">
    <w:p w:rsidR="00310AE6" w:rsidRDefault="00310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1BFF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109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5612E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0AE6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75A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7DD"/>
    <w:rsid w:val="006B25FA"/>
    <w:rsid w:val="006B5942"/>
    <w:rsid w:val="006B5E0D"/>
    <w:rsid w:val="006B69AA"/>
    <w:rsid w:val="006C1B91"/>
    <w:rsid w:val="006C1CEB"/>
    <w:rsid w:val="006C5CE8"/>
    <w:rsid w:val="006C6994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3F57"/>
    <w:rsid w:val="0079483D"/>
    <w:rsid w:val="00795715"/>
    <w:rsid w:val="00797913"/>
    <w:rsid w:val="00797BD1"/>
    <w:rsid w:val="00797E4C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8507E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6D06"/>
    <w:rsid w:val="009276E6"/>
    <w:rsid w:val="00927E25"/>
    <w:rsid w:val="009303EF"/>
    <w:rsid w:val="00930BD9"/>
    <w:rsid w:val="00931031"/>
    <w:rsid w:val="00931153"/>
    <w:rsid w:val="0093436A"/>
    <w:rsid w:val="00940D47"/>
    <w:rsid w:val="00941DE9"/>
    <w:rsid w:val="009429C5"/>
    <w:rsid w:val="00943357"/>
    <w:rsid w:val="00952AB6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97CF0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718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017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2693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onnector" idref="#Přímá spojnice se šipkou 10"/>
        <o:r id="V:Rule2" type="connector" idref="#Přímá spojnice se šipkou 11"/>
        <o:r id="V:Rule3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1601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s.microsoft.com/windows/cs-cz/app/3b7863c9-7b2f-4556-80cd-22d1340e68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6902-DF89-4AE0-97AB-3FD2E0B3F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2015-05-24T12:09:00Z</dcterms:created>
  <dcterms:modified xsi:type="dcterms:W3CDTF">2015-05-24T12:09:00Z</dcterms:modified>
</cp:coreProperties>
</file>