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012FE0" w:rsidRDefault="00012FE0" w:rsidP="00012FE0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Základní škola Gabry a Málinky Štítná nad </w:t>
      </w:r>
      <w:proofErr w:type="spellStart"/>
      <w:r>
        <w:rPr>
          <w:b/>
          <w:sz w:val="28"/>
          <w:szCs w:val="28"/>
        </w:rPr>
        <w:t>Vláří</w:t>
      </w:r>
      <w:proofErr w:type="spellEnd"/>
      <w:r>
        <w:rPr>
          <w:b/>
          <w:sz w:val="28"/>
          <w:szCs w:val="28"/>
        </w:rPr>
        <w:t>, okres Zlín</w:t>
      </w:r>
    </w:p>
    <w:p w:rsidR="00012FE0" w:rsidRDefault="00012FE0" w:rsidP="00012FE0">
      <w:pPr>
        <w:jc w:val="center"/>
      </w:pPr>
    </w:p>
    <w:p w:rsidR="00012FE0" w:rsidRDefault="00012FE0" w:rsidP="00012FE0">
      <w:pPr>
        <w:jc w:val="center"/>
      </w:pPr>
    </w:p>
    <w:p w:rsidR="00012FE0" w:rsidRDefault="00012FE0" w:rsidP="00012FE0">
      <w:pPr>
        <w:jc w:val="center"/>
      </w:pPr>
    </w:p>
    <w:p w:rsidR="00012FE0" w:rsidRDefault="00012FE0" w:rsidP="00012FE0">
      <w:pPr>
        <w:jc w:val="center"/>
      </w:pPr>
    </w:p>
    <w:p w:rsidR="00012FE0" w:rsidRDefault="00012FE0" w:rsidP="00012FE0">
      <w:pPr>
        <w:jc w:val="center"/>
      </w:pPr>
    </w:p>
    <w:tbl>
      <w:tblPr>
        <w:tblStyle w:val="Mkatabulky"/>
        <w:tblW w:w="9498" w:type="dxa"/>
        <w:tblLook w:val="01E0"/>
      </w:tblPr>
      <w:tblGrid>
        <w:gridCol w:w="4749"/>
        <w:gridCol w:w="4749"/>
      </w:tblGrid>
      <w:tr w:rsidR="00012FE0" w:rsidTr="00B3401E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FE0" w:rsidRDefault="00012FE0" w:rsidP="00B3401E">
            <w:pPr>
              <w:rPr>
                <w:b/>
                <w:bCs/>
              </w:rPr>
            </w:pPr>
            <w:r>
              <w:rPr>
                <w:b/>
                <w:bCs/>
              </w:rPr>
              <w:t>Název projektu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FE0" w:rsidRDefault="00012FE0" w:rsidP="00B3401E">
            <w:r>
              <w:t>Dotkněte se inovací</w:t>
            </w:r>
          </w:p>
        </w:tc>
      </w:tr>
      <w:tr w:rsidR="00012FE0" w:rsidTr="00B3401E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FE0" w:rsidRDefault="00012FE0" w:rsidP="00B3401E">
            <w:pPr>
              <w:rPr>
                <w:b/>
                <w:bCs/>
              </w:rPr>
            </w:pPr>
            <w:r>
              <w:rPr>
                <w:b/>
                <w:bCs/>
              </w:rPr>
              <w:t>Registrační číslo projektu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FE0" w:rsidRDefault="00012FE0" w:rsidP="00B3401E">
            <w:r w:rsidRPr="00DE04D4">
              <w:t>CZ.1.07/1.3.00/51.0024</w:t>
            </w:r>
          </w:p>
        </w:tc>
      </w:tr>
      <w:tr w:rsidR="00012FE0" w:rsidTr="00B3401E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FE0" w:rsidRDefault="00012FE0" w:rsidP="00B3401E">
            <w:pPr>
              <w:rPr>
                <w:b/>
                <w:bCs/>
              </w:rPr>
            </w:pPr>
            <w:r>
              <w:rPr>
                <w:b/>
                <w:bCs/>
              </w:rPr>
              <w:t>Pořadové číslo výstupu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FE0" w:rsidRDefault="00012FE0" w:rsidP="00B3401E">
            <w:r>
              <w:t>11.</w:t>
            </w:r>
          </w:p>
        </w:tc>
      </w:tr>
      <w:tr w:rsidR="00012FE0" w:rsidTr="00B3401E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FE0" w:rsidRDefault="00012FE0" w:rsidP="00B3401E">
            <w:pPr>
              <w:rPr>
                <w:b/>
                <w:bCs/>
              </w:rPr>
            </w:pPr>
            <w:r>
              <w:rPr>
                <w:b/>
                <w:bCs/>
              </w:rPr>
              <w:t>Název materiálu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FE0" w:rsidRDefault="00012FE0" w:rsidP="00B3401E">
            <w:r>
              <w:t xml:space="preserve">Aplikace </w:t>
            </w:r>
            <w:proofErr w:type="spellStart"/>
            <w:r>
              <w:t>iStoryBooks</w:t>
            </w:r>
            <w:proofErr w:type="spellEnd"/>
            <w:r>
              <w:t xml:space="preserve"> v angličtině</w:t>
            </w:r>
          </w:p>
        </w:tc>
      </w:tr>
      <w:tr w:rsidR="00012FE0" w:rsidTr="00B3401E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FE0" w:rsidRDefault="00012FE0" w:rsidP="00B3401E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oblast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FE0" w:rsidRDefault="00012FE0" w:rsidP="00B3401E">
            <w:r>
              <w:t>Jazyk a jazyková komunikace</w:t>
            </w:r>
          </w:p>
        </w:tc>
      </w:tr>
      <w:tr w:rsidR="00012FE0" w:rsidTr="00B3401E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FE0" w:rsidRDefault="00012FE0" w:rsidP="00B3401E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obor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FE0" w:rsidRDefault="00012FE0" w:rsidP="00B3401E">
            <w:r>
              <w:t>Anglický jazyk</w:t>
            </w:r>
          </w:p>
        </w:tc>
      </w:tr>
      <w:tr w:rsidR="00012FE0" w:rsidTr="00B3401E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FE0" w:rsidRDefault="00012FE0" w:rsidP="00B3401E">
            <w:pPr>
              <w:rPr>
                <w:b/>
                <w:bCs/>
              </w:rPr>
            </w:pPr>
            <w:r>
              <w:rPr>
                <w:b/>
                <w:bCs/>
              </w:rPr>
              <w:t>Klíčová slova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FE0" w:rsidRDefault="00012FE0" w:rsidP="00B3401E">
            <w:r>
              <w:t>Angličtina, knihy</w:t>
            </w:r>
          </w:p>
        </w:tc>
      </w:tr>
      <w:tr w:rsidR="00012FE0" w:rsidTr="00B3401E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FE0" w:rsidRDefault="00012FE0" w:rsidP="00B3401E">
            <w:pPr>
              <w:rPr>
                <w:b/>
                <w:bCs/>
              </w:rPr>
            </w:pPr>
            <w:r>
              <w:rPr>
                <w:b/>
                <w:bCs/>
              </w:rPr>
              <w:t>Autor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FE0" w:rsidRDefault="00012FE0" w:rsidP="00B3401E">
            <w:r>
              <w:t xml:space="preserve">Marie </w:t>
            </w:r>
            <w:proofErr w:type="spellStart"/>
            <w:r>
              <w:t>Hnilová</w:t>
            </w:r>
            <w:proofErr w:type="spellEnd"/>
          </w:p>
        </w:tc>
      </w:tr>
      <w:tr w:rsidR="00012FE0" w:rsidTr="00B3401E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FE0" w:rsidRDefault="00012FE0" w:rsidP="00B3401E">
            <w:pPr>
              <w:rPr>
                <w:b/>
                <w:bCs/>
              </w:rPr>
            </w:pPr>
            <w:r>
              <w:rPr>
                <w:b/>
                <w:bCs/>
              </w:rPr>
              <w:t>Použité zdroje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FE0" w:rsidRDefault="00012FE0" w:rsidP="00B3401E">
            <w:r w:rsidRPr="000763D5">
              <w:t xml:space="preserve">INFOMARVEL BUSINESS SOLUTIONS INC. </w:t>
            </w:r>
            <w:proofErr w:type="spellStart"/>
            <w:r w:rsidRPr="000763D5">
              <w:t>iStoreBooks</w:t>
            </w:r>
            <w:proofErr w:type="spellEnd"/>
            <w:r w:rsidRPr="000763D5">
              <w:t xml:space="preserve"> [online]. [</w:t>
            </w:r>
            <w:r>
              <w:t xml:space="preserve">cit. </w:t>
            </w:r>
            <w:proofErr w:type="gramStart"/>
            <w:r>
              <w:t>23.3.2015</w:t>
            </w:r>
            <w:proofErr w:type="gramEnd"/>
            <w:r>
              <w:t>]. Dostupný na</w:t>
            </w:r>
            <w:r w:rsidRPr="000763D5">
              <w:t xml:space="preserve"> Windows </w:t>
            </w:r>
            <w:proofErr w:type="spellStart"/>
            <w:r w:rsidRPr="000763D5">
              <w:t>Store</w:t>
            </w:r>
            <w:proofErr w:type="spellEnd"/>
          </w:p>
        </w:tc>
      </w:tr>
    </w:tbl>
    <w:p w:rsidR="00012FE0" w:rsidRDefault="00012FE0" w:rsidP="00012FE0">
      <w:pPr>
        <w:jc w:val="center"/>
      </w:pPr>
    </w:p>
    <w:p w:rsidR="00012FE0" w:rsidRDefault="00012FE0" w:rsidP="00012FE0">
      <w:pPr>
        <w:jc w:val="center"/>
      </w:pPr>
    </w:p>
    <w:p w:rsidR="00012FE0" w:rsidRDefault="00012FE0" w:rsidP="00012FE0">
      <w:pPr>
        <w:jc w:val="center"/>
      </w:pPr>
    </w:p>
    <w:p w:rsidR="00012FE0" w:rsidRDefault="00012FE0" w:rsidP="00012FE0">
      <w:pPr>
        <w:jc w:val="center"/>
      </w:pPr>
    </w:p>
    <w:p w:rsidR="00012FE0" w:rsidRDefault="00012FE0" w:rsidP="00012FE0">
      <w:pPr>
        <w:jc w:val="center"/>
      </w:pPr>
    </w:p>
    <w:p w:rsidR="00012FE0" w:rsidRDefault="00012FE0" w:rsidP="00012FE0">
      <w:pPr>
        <w:jc w:val="center"/>
      </w:pPr>
    </w:p>
    <w:p w:rsidR="00012FE0" w:rsidRDefault="00012FE0" w:rsidP="00012FE0">
      <w:pPr>
        <w:jc w:val="center"/>
      </w:pPr>
    </w:p>
    <w:p w:rsidR="00012FE0" w:rsidRDefault="00012FE0" w:rsidP="00012FE0">
      <w:pPr>
        <w:jc w:val="center"/>
      </w:pPr>
    </w:p>
    <w:p w:rsidR="00012FE0" w:rsidRDefault="00012FE0" w:rsidP="00012FE0"/>
    <w:p w:rsidR="00012FE0" w:rsidRDefault="00012FE0" w:rsidP="00012FE0">
      <w:bookmarkStart w:id="0" w:name="_GoBack"/>
      <w:bookmarkEnd w:id="0"/>
    </w:p>
    <w:p w:rsidR="00012FE0" w:rsidRDefault="00012FE0" w:rsidP="00012FE0"/>
    <w:p w:rsidR="00012FE0" w:rsidRDefault="00012FE0" w:rsidP="00012FE0">
      <w:pPr>
        <w:rPr>
          <w:b/>
        </w:rPr>
      </w:pPr>
      <w:r w:rsidRPr="00143F67">
        <w:rPr>
          <w:b/>
        </w:rPr>
        <w:t>Aplik</w:t>
      </w:r>
      <w:r>
        <w:rPr>
          <w:b/>
        </w:rPr>
        <w:t>a</w:t>
      </w:r>
      <w:r w:rsidRPr="00143F67">
        <w:rPr>
          <w:b/>
        </w:rPr>
        <w:t xml:space="preserve">ce </w:t>
      </w:r>
      <w:proofErr w:type="spellStart"/>
      <w:r w:rsidRPr="00143F67">
        <w:rPr>
          <w:b/>
        </w:rPr>
        <w:t>iStoryBook</w:t>
      </w:r>
      <w:proofErr w:type="spellEnd"/>
      <w:r w:rsidRPr="00143F67">
        <w:rPr>
          <w:b/>
        </w:rPr>
        <w:t xml:space="preserve"> je k dispozici zdarma ke stažení ve Windows </w:t>
      </w:r>
      <w:proofErr w:type="spellStart"/>
      <w:r w:rsidRPr="00143F67">
        <w:rPr>
          <w:b/>
        </w:rPr>
        <w:t>Store</w:t>
      </w:r>
      <w:proofErr w:type="spellEnd"/>
      <w:r w:rsidRPr="00143F67">
        <w:rPr>
          <w:b/>
        </w:rPr>
        <w:t xml:space="preserve">. </w:t>
      </w:r>
    </w:p>
    <w:p w:rsidR="00012FE0" w:rsidRDefault="00012FE0" w:rsidP="00012FE0">
      <w:pPr>
        <w:rPr>
          <w:b/>
        </w:rPr>
      </w:pPr>
    </w:p>
    <w:p w:rsidR="00012FE0" w:rsidRDefault="00012FE0" w:rsidP="00012FE0">
      <w:pPr>
        <w:rPr>
          <w:b/>
        </w:rPr>
      </w:pPr>
      <w:r>
        <w:rPr>
          <w:b/>
        </w:rPr>
        <w:t>Knihy v aplikaci:</w:t>
      </w:r>
    </w:p>
    <w:p w:rsidR="00012FE0" w:rsidRDefault="00012FE0" w:rsidP="00012FE0">
      <w:pPr>
        <w:rPr>
          <w:b/>
        </w:rPr>
      </w:pPr>
    </w:p>
    <w:p w:rsidR="00012FE0" w:rsidRDefault="00012FE0" w:rsidP="00012FE0">
      <w:pPr>
        <w:rPr>
          <w:b/>
        </w:rPr>
      </w:pPr>
      <w:r>
        <w:rPr>
          <w:noProof/>
        </w:rPr>
        <w:lastRenderedPageBreak/>
        <w:drawing>
          <wp:inline distT="0" distB="0" distL="0" distR="0">
            <wp:extent cx="5429250" cy="1762125"/>
            <wp:effectExtent l="0" t="0" r="0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/>
                    <a:srcRect l="4134" t="22647" r="1616" b="22941"/>
                    <a:stretch/>
                  </pic:blipFill>
                  <pic:spPr bwMode="auto">
                    <a:xfrm>
                      <a:off x="0" y="0"/>
                      <a:ext cx="5429490" cy="17622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012FE0" w:rsidRDefault="00012FE0" w:rsidP="00012FE0">
      <w:pPr>
        <w:rPr>
          <w:b/>
        </w:rPr>
      </w:pPr>
      <w:r>
        <w:rPr>
          <w:noProof/>
        </w:rPr>
        <w:drawing>
          <wp:inline distT="0" distB="0" distL="0" distR="0">
            <wp:extent cx="5429250" cy="1762125"/>
            <wp:effectExtent l="0" t="0" r="0" b="9525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l="4299" t="22647" r="1451" b="22941"/>
                    <a:stretch/>
                  </pic:blipFill>
                  <pic:spPr bwMode="auto">
                    <a:xfrm>
                      <a:off x="0" y="0"/>
                      <a:ext cx="5429490" cy="17622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012FE0" w:rsidRDefault="00012FE0" w:rsidP="00012FE0">
      <w:pPr>
        <w:rPr>
          <w:b/>
        </w:rPr>
      </w:pPr>
      <w:r>
        <w:rPr>
          <w:noProof/>
        </w:rPr>
        <w:drawing>
          <wp:inline distT="0" distB="0" distL="0" distR="0">
            <wp:extent cx="5429250" cy="1809750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 cstate="print"/>
                    <a:srcRect l="1654" t="22353" r="4097" b="21765"/>
                    <a:stretch/>
                  </pic:blipFill>
                  <pic:spPr bwMode="auto">
                    <a:xfrm>
                      <a:off x="0" y="0"/>
                      <a:ext cx="5429493" cy="18098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012FE0" w:rsidRDefault="00012FE0" w:rsidP="00012FE0">
      <w:pPr>
        <w:rPr>
          <w:b/>
        </w:rPr>
      </w:pPr>
      <w:r>
        <w:rPr>
          <w:noProof/>
        </w:rPr>
        <w:drawing>
          <wp:inline distT="0" distB="0" distL="0" distR="0">
            <wp:extent cx="5343525" cy="1809750"/>
            <wp:effectExtent l="0" t="0" r="9525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 cstate="print"/>
                    <a:srcRect l="1488" t="21765" r="5750" b="22353"/>
                    <a:stretch/>
                  </pic:blipFill>
                  <pic:spPr bwMode="auto">
                    <a:xfrm>
                      <a:off x="0" y="0"/>
                      <a:ext cx="5343764" cy="18098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012FE0" w:rsidRDefault="00012FE0" w:rsidP="00012FE0">
      <w:pPr>
        <w:rPr>
          <w:b/>
        </w:rPr>
      </w:pPr>
      <w:r>
        <w:rPr>
          <w:noProof/>
        </w:rPr>
        <w:lastRenderedPageBreak/>
        <w:drawing>
          <wp:inline distT="0" distB="0" distL="0" distR="0">
            <wp:extent cx="5429250" cy="1771650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l="1984" t="22941" r="3765" b="22353"/>
                    <a:stretch/>
                  </pic:blipFill>
                  <pic:spPr bwMode="auto">
                    <a:xfrm>
                      <a:off x="0" y="0"/>
                      <a:ext cx="5429492" cy="17717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012FE0" w:rsidRDefault="00012FE0" w:rsidP="00012FE0">
      <w:pPr>
        <w:rPr>
          <w:b/>
        </w:rPr>
      </w:pPr>
      <w:r>
        <w:rPr>
          <w:noProof/>
        </w:rPr>
        <w:drawing>
          <wp:inline distT="0" distB="0" distL="0" distR="0">
            <wp:extent cx="5429250" cy="1762125"/>
            <wp:effectExtent l="0" t="0" r="0" b="9525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 cstate="print"/>
                    <a:srcRect l="3803" t="22353" r="1946" b="23235"/>
                    <a:stretch/>
                  </pic:blipFill>
                  <pic:spPr bwMode="auto">
                    <a:xfrm>
                      <a:off x="0" y="0"/>
                      <a:ext cx="5429490" cy="17622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012FE0" w:rsidRDefault="00012FE0" w:rsidP="00012FE0">
      <w:pPr>
        <w:rPr>
          <w:b/>
        </w:rPr>
      </w:pPr>
      <w:r>
        <w:rPr>
          <w:noProof/>
        </w:rPr>
        <w:drawing>
          <wp:inline distT="0" distB="0" distL="0" distR="0">
            <wp:extent cx="5429250" cy="1800225"/>
            <wp:effectExtent l="0" t="0" r="0" b="952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 cstate="print"/>
                    <a:srcRect l="2977" t="22059" r="2773" b="22353"/>
                    <a:stretch/>
                  </pic:blipFill>
                  <pic:spPr bwMode="auto">
                    <a:xfrm>
                      <a:off x="0" y="0"/>
                      <a:ext cx="5429491" cy="18003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012FE0" w:rsidRDefault="00012FE0" w:rsidP="00012FE0">
      <w:pPr>
        <w:rPr>
          <w:b/>
        </w:rPr>
      </w:pPr>
      <w:r>
        <w:rPr>
          <w:noProof/>
        </w:rPr>
        <w:drawing>
          <wp:inline distT="0" distB="0" distL="0" distR="0">
            <wp:extent cx="5448300" cy="1762125"/>
            <wp:effectExtent l="0" t="0" r="0" b="9525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 cstate="print"/>
                    <a:srcRect l="2315" t="22353" r="3104" b="23235"/>
                    <a:stretch/>
                  </pic:blipFill>
                  <pic:spPr bwMode="auto">
                    <a:xfrm>
                      <a:off x="0" y="0"/>
                      <a:ext cx="5448541" cy="17622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012FE0" w:rsidRDefault="00012FE0" w:rsidP="00012FE0">
      <w:pPr>
        <w:rPr>
          <w:b/>
        </w:rPr>
      </w:pPr>
      <w:r>
        <w:rPr>
          <w:noProof/>
        </w:rPr>
        <w:lastRenderedPageBreak/>
        <w:drawing>
          <wp:inline distT="0" distB="0" distL="0" distR="0">
            <wp:extent cx="5467350" cy="1781175"/>
            <wp:effectExtent l="0" t="0" r="0" b="9525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 cstate="print"/>
                    <a:srcRect l="3473" t="22647" r="1616" b="22352"/>
                    <a:stretch/>
                  </pic:blipFill>
                  <pic:spPr bwMode="auto">
                    <a:xfrm>
                      <a:off x="0" y="0"/>
                      <a:ext cx="5467592" cy="17812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012FE0" w:rsidRDefault="00012FE0" w:rsidP="00012FE0">
      <w:pPr>
        <w:rPr>
          <w:b/>
        </w:rPr>
      </w:pPr>
      <w:r>
        <w:rPr>
          <w:noProof/>
        </w:rPr>
        <w:drawing>
          <wp:inline distT="0" distB="0" distL="0" distR="0">
            <wp:extent cx="5467350" cy="1809750"/>
            <wp:effectExtent l="0" t="0" r="0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 cstate="print"/>
                    <a:srcRect l="3307" t="22059" r="1781" b="22059"/>
                    <a:stretch/>
                  </pic:blipFill>
                  <pic:spPr bwMode="auto">
                    <a:xfrm>
                      <a:off x="0" y="0"/>
                      <a:ext cx="5467592" cy="1809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012FE0" w:rsidRDefault="00012FE0" w:rsidP="00012FE0">
      <w:pPr>
        <w:rPr>
          <w:b/>
        </w:rPr>
      </w:pPr>
      <w:r>
        <w:rPr>
          <w:noProof/>
        </w:rPr>
        <w:drawing>
          <wp:inline distT="0" distB="0" distL="0" distR="0">
            <wp:extent cx="5522340" cy="2600325"/>
            <wp:effectExtent l="0" t="0" r="254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 cstate="print"/>
                    <a:srcRect l="4134" t="9411" b="10295"/>
                    <a:stretch/>
                  </pic:blipFill>
                  <pic:spPr bwMode="auto">
                    <a:xfrm>
                      <a:off x="0" y="0"/>
                      <a:ext cx="5522585" cy="2600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012FE0" w:rsidRDefault="00012FE0" w:rsidP="00012FE0">
      <w:pPr>
        <w:rPr>
          <w:b/>
        </w:rPr>
      </w:pPr>
    </w:p>
    <w:p w:rsidR="00012FE0" w:rsidRPr="00092B26" w:rsidRDefault="00012FE0" w:rsidP="00012FE0">
      <w:pPr>
        <w:jc w:val="both"/>
      </w:pPr>
      <w:r>
        <w:t>Z</w:t>
      </w:r>
      <w:r w:rsidRPr="00092B26">
        <w:t>e seznamu knih je vidět, že většina z nich je v anglickém jazyce. Většinou se je</w:t>
      </w:r>
      <w:r>
        <w:t>d</w:t>
      </w:r>
      <w:r w:rsidRPr="00092B26">
        <w:t xml:space="preserve">ná o pohádkové příběhy, </w:t>
      </w:r>
      <w:r>
        <w:t>ale jsou zde i publikace odborné</w:t>
      </w:r>
      <w:r w:rsidRPr="00092B26">
        <w:t>. Obtížnost je, jak je patrné z následujících náhledů</w:t>
      </w:r>
      <w:r>
        <w:t xml:space="preserve"> z různých kmih</w:t>
      </w:r>
      <w:r w:rsidRPr="00092B26">
        <w:t>, rozdílná, takže si přijdou na své mladší i starší žáci. Všechny knihy jsou namluveny.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22"/>
      <w:footerReference w:type="defaul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69BE" w:rsidRDefault="005C69BE">
      <w:r>
        <w:separator/>
      </w:r>
    </w:p>
  </w:endnote>
  <w:endnote w:type="continuationSeparator" w:id="0">
    <w:p w:rsidR="005C69BE" w:rsidRDefault="005C69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69BE" w:rsidRDefault="005C69BE">
      <w:r>
        <w:separator/>
      </w:r>
    </w:p>
  </w:footnote>
  <w:footnote w:type="continuationSeparator" w:id="0">
    <w:p w:rsidR="005C69BE" w:rsidRDefault="005C69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  <w:num w:numId="34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2FE0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9BE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8514C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table" w:styleId="Mkatabulky">
    <w:name w:val="Table Grid"/>
    <w:basedOn w:val="Normlntabulka"/>
    <w:rsid w:val="00012FE0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3.png"/><Relationship Id="rId1" Type="http://schemas.openxmlformats.org/officeDocument/2006/relationships/image" Target="media/image1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8A600B75-F988-447F-931C-E13B48D9B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4</Pages>
  <Words>137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2015-05-25T13:21:00Z</dcterms:created>
  <dcterms:modified xsi:type="dcterms:W3CDTF">2015-05-25T13:21:00Z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