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47C82" w:rsidRDefault="00547C82" w:rsidP="00547C8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47C82" w:rsidRDefault="00547C82" w:rsidP="00547C8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47C82" w:rsidRPr="00A84231" w:rsidRDefault="00547C82" w:rsidP="00547C8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47C82" w:rsidRDefault="00547C82" w:rsidP="00547C8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47C82" w:rsidRPr="00A84231" w:rsidRDefault="00547C82" w:rsidP="00547C8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47C82" w:rsidRPr="00A84231" w:rsidRDefault="00547C82" w:rsidP="00547C8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47C82" w:rsidRPr="00A84231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47C82" w:rsidRPr="00A84231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Lenka Ovesná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MŠ a ZŠ Újezd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47C82" w:rsidRPr="00A84231" w:rsidRDefault="00547C82" w:rsidP="00547C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Prvouka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2. ročník</w:t>
      </w:r>
    </w:p>
    <w:p w:rsidR="00547C82" w:rsidRPr="00BE66D7" w:rsidRDefault="00547C82" w:rsidP="00547C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</w:t>
      </w:r>
      <w:r w:rsidRPr="00BE66D7">
        <w:rPr>
          <w:rFonts w:ascii="Arial" w:hAnsi="Arial" w:cs="Arial"/>
          <w:b/>
        </w:rPr>
        <w:t>: Lidé a čas</w:t>
      </w:r>
    </w:p>
    <w:p w:rsidR="00547C82" w:rsidRPr="005D1F41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</w:t>
      </w:r>
      <w:r w:rsidRPr="005D1F41">
        <w:rPr>
          <w:rFonts w:ascii="Arial" w:hAnsi="Arial" w:cs="Arial"/>
          <w:b/>
        </w:rPr>
        <w:t>:  Den</w:t>
      </w:r>
      <w:r>
        <w:rPr>
          <w:rFonts w:ascii="Arial" w:hAnsi="Arial" w:cs="Arial"/>
          <w:b/>
        </w:rPr>
        <w:t xml:space="preserve"> - orientace v čase, týden, názvy dnů</w:t>
      </w:r>
      <w:r w:rsidRPr="005D1F41">
        <w:rPr>
          <w:rFonts w:ascii="Arial" w:hAnsi="Arial" w:cs="Arial"/>
          <w:b/>
        </w:rPr>
        <w:t xml:space="preserve"> v týdnu. Čtvero ročních období – změny. 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 Zopakování učiva na závěr tematického bloku Lidé a čas na podkladě pedagogického konstruktivismu.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Komunitní kruh, skupinová, individuální, reflexní kruh.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demonstrační, evokace, uvědomění, reflexe.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obrázkové karty, čítanka pro 2. ročník </w:t>
      </w:r>
      <w:proofErr w:type="spellStart"/>
      <w:r>
        <w:rPr>
          <w:rFonts w:ascii="Arial" w:hAnsi="Arial" w:cs="Arial"/>
          <w:b/>
        </w:rPr>
        <w:t>nakl</w:t>
      </w:r>
      <w:proofErr w:type="spellEnd"/>
      <w:r>
        <w:rPr>
          <w:rFonts w:ascii="Arial" w:hAnsi="Arial" w:cs="Arial"/>
          <w:b/>
        </w:rPr>
        <w:t>. Nová škola pracovní listy</w:t>
      </w:r>
    </w:p>
    <w:p w:rsidR="00547C82" w:rsidRPr="005D1F41" w:rsidRDefault="00547C82" w:rsidP="00547C82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gramStart"/>
      <w:r w:rsidRPr="005D1F41">
        <w:rPr>
          <w:rFonts w:ascii="Arial" w:hAnsi="Arial" w:cs="Arial"/>
          <w:b/>
        </w:rPr>
        <w:t>DUMY.CZ</w:t>
      </w:r>
      <w:proofErr w:type="gramEnd"/>
      <w:r w:rsidRPr="005D1F41">
        <w:rPr>
          <w:rFonts w:ascii="Arial" w:hAnsi="Arial" w:cs="Arial"/>
          <w:b/>
        </w:rPr>
        <w:t xml:space="preserve"> – aplikace Interaktivní prvouka</w:t>
      </w:r>
      <w:r>
        <w:rPr>
          <w:rFonts w:ascii="Arial" w:hAnsi="Arial" w:cs="Arial"/>
          <w:b/>
        </w:rPr>
        <w:t xml:space="preserve"> - </w:t>
      </w:r>
      <w:hyperlink r:id="rId11" w:history="1">
        <w:r w:rsidRPr="00BA07C0"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 w:rsidRPr="005D1F41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 w:rsidRPr="005D1F41">
        <w:rPr>
          <w:rFonts w:ascii="Arial" w:hAnsi="Arial" w:cs="Arial"/>
          <w:b/>
        </w:rPr>
        <w:t xml:space="preserve"> Prvouka pro 2. ročník, Čítanka pro 2. ročník </w:t>
      </w:r>
      <w:proofErr w:type="spellStart"/>
      <w:r w:rsidRPr="005D1F41">
        <w:rPr>
          <w:rFonts w:ascii="Arial" w:hAnsi="Arial" w:cs="Arial"/>
          <w:b/>
        </w:rPr>
        <w:t>nakl</w:t>
      </w:r>
      <w:proofErr w:type="spellEnd"/>
      <w:r w:rsidRPr="005D1F41">
        <w:rPr>
          <w:rFonts w:ascii="Arial" w:hAnsi="Arial" w:cs="Arial"/>
          <w:b/>
        </w:rPr>
        <w:t>. Nová škola.</w:t>
      </w:r>
    </w:p>
    <w:p w:rsidR="00547C82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47C82" w:rsidRPr="00A735B2" w:rsidRDefault="00547C82" w:rsidP="00547C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47C82" w:rsidRPr="00A84231" w:rsidTr="00721DEA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47C82" w:rsidRPr="00A84231" w:rsidTr="00721DE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47C82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 obsahem vyučovací hodiny.</w:t>
            </w:r>
          </w:p>
        </w:tc>
        <w:tc>
          <w:tcPr>
            <w:tcW w:w="2552" w:type="dxa"/>
          </w:tcPr>
          <w:p w:rsidR="00547C82" w:rsidRPr="00A84231" w:rsidRDefault="00547C82" w:rsidP="00721DEA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Fáze evokace.</w:t>
            </w:r>
          </w:p>
        </w:tc>
      </w:tr>
      <w:tr w:rsidR="00547C82" w:rsidRPr="00A84231" w:rsidTr="00721DE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</w:t>
            </w:r>
            <w:r w:rsidR="0096324A">
              <w:rPr>
                <w:rFonts w:ascii="Arial" w:hAnsi="Arial" w:cs="Arial"/>
              </w:rPr>
              <w:t xml:space="preserve"> ji</w:t>
            </w:r>
            <w:r>
              <w:rPr>
                <w:rFonts w:ascii="Arial" w:hAnsi="Arial" w:cs="Arial"/>
              </w:rPr>
              <w:t>ž dosažených znalostí z př</w:t>
            </w:r>
            <w:r w:rsidR="0096324A">
              <w:rPr>
                <w:rFonts w:ascii="Arial" w:hAnsi="Arial" w:cs="Arial"/>
              </w:rPr>
              <w:t xml:space="preserve">edchozích hodin -  Dny v týdnu, </w:t>
            </w:r>
            <w:r>
              <w:rPr>
                <w:rFonts w:ascii="Arial" w:hAnsi="Arial" w:cs="Arial"/>
              </w:rPr>
              <w:t>časová orientace během dne.</w:t>
            </w:r>
          </w:p>
        </w:tc>
        <w:tc>
          <w:tcPr>
            <w:tcW w:w="2552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Evokace - Pracovní listy - přiřazování názvů dnů v týdnu v chronologickém pořadí. Dle obrázků posoudit, o jakou část dne se jedná - slovní metodou.</w:t>
            </w:r>
          </w:p>
        </w:tc>
      </w:tr>
      <w:tr w:rsidR="00547C82" w:rsidRPr="00A84231" w:rsidTr="00721DE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Obrázkové čtení z čítanky pro 2. ročník - Které období je nejkrásnější?</w:t>
            </w:r>
          </w:p>
        </w:tc>
        <w:tc>
          <w:tcPr>
            <w:tcW w:w="2552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Rozbor krátkého textu. Fáze uvědomění.</w:t>
            </w:r>
          </w:p>
        </w:tc>
      </w:tr>
      <w:tr w:rsidR="00547C82" w:rsidRPr="00A84231" w:rsidTr="00721DE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Čtvero ročních období - výklad a dialog v komunitním kruhu s žáky nad obrázkovým materiálem.</w:t>
            </w:r>
          </w:p>
        </w:tc>
        <w:tc>
          <w:tcPr>
            <w:tcW w:w="2552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Učebnice + vlastní obrázkový materiál.</w:t>
            </w:r>
          </w:p>
        </w:tc>
      </w:tr>
      <w:tr w:rsidR="00547C82" w:rsidRPr="00A84231" w:rsidTr="00721DE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Aplikace - Interaktivní prvouka - část - Čas - roční období. </w:t>
            </w:r>
          </w:p>
        </w:tc>
        <w:tc>
          <w:tcPr>
            <w:tcW w:w="2552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 tablety. Žáci ve dvojicích rozeznávají roční období zobrazené fotografie. Fáze reflexe.</w:t>
            </w:r>
          </w:p>
        </w:tc>
      </w:tr>
      <w:tr w:rsidR="00547C82" w:rsidRPr="00A84231" w:rsidTr="00721DEA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skupinové práce. Sebereflexe žáků.</w:t>
            </w:r>
          </w:p>
        </w:tc>
        <w:tc>
          <w:tcPr>
            <w:tcW w:w="2552" w:type="dxa"/>
          </w:tcPr>
          <w:p w:rsidR="00547C82" w:rsidRPr="00A84231" w:rsidRDefault="00547C82" w:rsidP="00721DE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6E2" w:rsidRDefault="00FA36E2">
      <w:r>
        <w:separator/>
      </w:r>
    </w:p>
  </w:endnote>
  <w:endnote w:type="continuationSeparator" w:id="0">
    <w:p w:rsidR="00FA36E2" w:rsidRDefault="00FA36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6E2" w:rsidRDefault="00FA36E2">
      <w:r>
        <w:separator/>
      </w:r>
    </w:p>
  </w:footnote>
  <w:footnote w:type="continuationSeparator" w:id="0">
    <w:p w:rsidR="00FA36E2" w:rsidRDefault="00FA36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47C82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0EB1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10C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24A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143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36E2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7B15D5F4-4D14-4B5D-AFB8-006860A24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254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3</cp:revision>
  <cp:lastPrinted>2014-10-08T16:27:00Z</cp:lastPrinted>
  <dcterms:created xsi:type="dcterms:W3CDTF">2015-05-31T19:20:00Z</dcterms:created>
  <dcterms:modified xsi:type="dcterms:W3CDTF">2015-05-31T19:24:00Z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