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01717" w:rsidRDefault="00601717" w:rsidP="0060171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01717" w:rsidRDefault="00601717" w:rsidP="0060171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01717" w:rsidRPr="00A84231" w:rsidRDefault="00601717" w:rsidP="0060171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01717" w:rsidRDefault="00601717" w:rsidP="0060171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01717" w:rsidRPr="00A84231" w:rsidRDefault="00601717" w:rsidP="0060171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601717" w:rsidRPr="00A84231" w:rsidRDefault="00601717" w:rsidP="0060171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01717" w:rsidRPr="00A84231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01717" w:rsidRPr="00A84231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Lenka Ovesná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</w:t>
      </w:r>
      <w:r w:rsidRPr="00E40E8B">
        <w:rPr>
          <w:rFonts w:ascii="Arial" w:hAnsi="Arial" w:cs="Arial"/>
          <w:bCs/>
          <w:iCs/>
        </w:rPr>
        <w:t>: ZŠ a MŠ Újezd</w:t>
      </w:r>
    </w:p>
    <w:p w:rsidR="00601717" w:rsidRDefault="00601717" w:rsidP="006017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E40E8B">
        <w:rPr>
          <w:rFonts w:ascii="Arial" w:hAnsi="Arial" w:cs="Arial"/>
        </w:rPr>
        <w:t>Prvouka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E40E8B">
        <w:rPr>
          <w:rFonts w:ascii="Arial" w:hAnsi="Arial" w:cs="Arial"/>
        </w:rPr>
        <w:t>4. ročník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663F6C">
        <w:rPr>
          <w:rFonts w:ascii="Arial" w:hAnsi="Arial" w:cs="Arial"/>
          <w:b/>
        </w:rPr>
        <w:t xml:space="preserve">Téma: </w:t>
      </w:r>
      <w:r w:rsidRPr="00E40E8B">
        <w:rPr>
          <w:rFonts w:ascii="Arial" w:hAnsi="Arial" w:cs="Arial"/>
        </w:rPr>
        <w:t>Rozmanitosti přírody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663F6C">
        <w:rPr>
          <w:rFonts w:ascii="Arial" w:hAnsi="Arial" w:cs="Arial"/>
          <w:b/>
        </w:rPr>
        <w:t xml:space="preserve">Obsah:   </w:t>
      </w:r>
      <w:r w:rsidRPr="00E40E8B">
        <w:rPr>
          <w:rFonts w:ascii="Arial" w:hAnsi="Arial" w:cs="Arial"/>
        </w:rPr>
        <w:t>Zvířata v přírodě. Ochrana přírody.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Cíl</w:t>
      </w:r>
      <w:r w:rsidRPr="00E40E8B">
        <w:rPr>
          <w:rFonts w:ascii="Arial" w:hAnsi="Arial" w:cs="Arial"/>
        </w:rPr>
        <w:t>:  Procvičení a upevnění poznatků o poznávání živočichů</w:t>
      </w:r>
      <w:r>
        <w:rPr>
          <w:rFonts w:ascii="Arial" w:hAnsi="Arial" w:cs="Arial"/>
        </w:rPr>
        <w:t>.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 </w:t>
      </w:r>
      <w:r w:rsidRPr="00E40E8B">
        <w:rPr>
          <w:rFonts w:ascii="Arial" w:hAnsi="Arial" w:cs="Arial"/>
        </w:rPr>
        <w:t>Komunitní kruh, skupinová, individuální, reflexní kruh.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 w:rsidRPr="00E40E8B">
        <w:rPr>
          <w:rFonts w:ascii="Arial" w:hAnsi="Arial" w:cs="Arial"/>
        </w:rPr>
        <w:t>Slovní, demonstrační, evokace - myšlenková mapa, uvědomění,</w:t>
      </w:r>
      <w:r>
        <w:rPr>
          <w:rFonts w:ascii="Arial" w:hAnsi="Arial" w:cs="Arial"/>
          <w:b/>
        </w:rPr>
        <w:t xml:space="preserve"> </w:t>
      </w:r>
      <w:r w:rsidRPr="00E40E8B">
        <w:rPr>
          <w:rFonts w:ascii="Arial" w:hAnsi="Arial" w:cs="Arial"/>
        </w:rPr>
        <w:t>reflexe.</w:t>
      </w:r>
    </w:p>
    <w:p w:rsidR="00601717" w:rsidRPr="00E40E8B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E40E8B">
        <w:rPr>
          <w:rFonts w:ascii="Arial" w:hAnsi="Arial" w:cs="Arial"/>
        </w:rPr>
        <w:t>tablet, pracovní listy</w:t>
      </w:r>
    </w:p>
    <w:p w:rsidR="00601717" w:rsidRPr="005D1F41" w:rsidRDefault="00601717" w:rsidP="00601717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gramStart"/>
      <w:r w:rsidRPr="005D1F41">
        <w:rPr>
          <w:rFonts w:ascii="Arial" w:hAnsi="Arial" w:cs="Arial"/>
          <w:b/>
        </w:rPr>
        <w:t>DUMY.CZ</w:t>
      </w:r>
      <w:proofErr w:type="gramEnd"/>
      <w:r w:rsidRPr="005D1F41">
        <w:rPr>
          <w:rFonts w:ascii="Arial" w:hAnsi="Arial" w:cs="Arial"/>
          <w:b/>
        </w:rPr>
        <w:t xml:space="preserve"> – aplikace Int</w:t>
      </w:r>
      <w:r>
        <w:rPr>
          <w:rFonts w:ascii="Arial" w:hAnsi="Arial" w:cs="Arial"/>
          <w:b/>
        </w:rPr>
        <w:t xml:space="preserve">eraktivní prvouka - </w:t>
      </w:r>
      <w:hyperlink r:id="rId11" w:history="1">
        <w:r w:rsidRPr="007830FE"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>
        <w:rPr>
          <w:rFonts w:ascii="Arial" w:hAnsi="Arial" w:cs="Arial"/>
          <w:b/>
        </w:rPr>
        <w:t xml:space="preserve"> </w:t>
      </w:r>
    </w:p>
    <w:p w:rsidR="00601717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601717" w:rsidRPr="00A735B2" w:rsidRDefault="00601717" w:rsidP="0060171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01717" w:rsidRPr="00A84231" w:rsidTr="00C6120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01717" w:rsidRPr="00A84231" w:rsidTr="00C612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01717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 obsahem vyučovací hodiny.</w:t>
            </w:r>
          </w:p>
        </w:tc>
        <w:tc>
          <w:tcPr>
            <w:tcW w:w="2552" w:type="dxa"/>
          </w:tcPr>
          <w:p w:rsidR="00601717" w:rsidRPr="00A84231" w:rsidRDefault="00601717" w:rsidP="00C61204">
            <w:pPr>
              <w:widowControl w:val="0"/>
              <w:rPr>
                <w:rFonts w:ascii="Arial" w:hAnsi="Arial" w:cs="Arial"/>
              </w:rPr>
            </w:pPr>
          </w:p>
        </w:tc>
      </w:tr>
      <w:tr w:rsidR="00601717" w:rsidRPr="00A84231" w:rsidTr="00C612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min</w:t>
            </w:r>
          </w:p>
        </w:tc>
        <w:tc>
          <w:tcPr>
            <w:tcW w:w="5386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Metodou myšlenkové mapy vyvození znalostí o ochraně přírody.</w:t>
            </w:r>
          </w:p>
        </w:tc>
        <w:tc>
          <w:tcPr>
            <w:tcW w:w="2552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Komunitní kruh.</w:t>
            </w:r>
          </w:p>
        </w:tc>
      </w:tr>
      <w:tr w:rsidR="00601717" w:rsidRPr="00A84231" w:rsidTr="00C612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Vyhledávání v textu a doplňování vynechaných názvů živočichů žijících v přírodě.</w:t>
            </w:r>
          </w:p>
        </w:tc>
        <w:tc>
          <w:tcPr>
            <w:tcW w:w="2552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list.  Uvědomění.</w:t>
            </w:r>
          </w:p>
        </w:tc>
      </w:tr>
      <w:tr w:rsidR="00601717" w:rsidRPr="00A84231" w:rsidTr="00C612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doplněných listů a výklad o uvedených živočiších.</w:t>
            </w:r>
          </w:p>
        </w:tc>
        <w:tc>
          <w:tcPr>
            <w:tcW w:w="2552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Učebnice + vlastní obrázkový materiál.</w:t>
            </w:r>
          </w:p>
        </w:tc>
      </w:tr>
      <w:tr w:rsidR="00601717" w:rsidRPr="00A84231" w:rsidTr="00C612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Aplikace - Interaktivní prvouka - část - Poznáváme živočichy. </w:t>
            </w:r>
          </w:p>
        </w:tc>
        <w:tc>
          <w:tcPr>
            <w:tcW w:w="2552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s tablety. Žáci ve dvojicích rozeznávají živočichy a přiřazují </w:t>
            </w:r>
            <w:proofErr w:type="gramStart"/>
            <w:r>
              <w:rPr>
                <w:rFonts w:ascii="Arial" w:hAnsi="Arial" w:cs="Arial"/>
              </w:rPr>
              <w:t>správné  fotografie</w:t>
            </w:r>
            <w:proofErr w:type="gramEnd"/>
            <w:r>
              <w:rPr>
                <w:rFonts w:ascii="Arial" w:hAnsi="Arial" w:cs="Arial"/>
              </w:rPr>
              <w:t>. Fáze reflexe.</w:t>
            </w:r>
          </w:p>
        </w:tc>
      </w:tr>
      <w:tr w:rsidR="00601717" w:rsidRPr="00A84231" w:rsidTr="00C612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skupinové práce. Sebereflexe žáků.</w:t>
            </w:r>
          </w:p>
        </w:tc>
        <w:tc>
          <w:tcPr>
            <w:tcW w:w="2552" w:type="dxa"/>
          </w:tcPr>
          <w:p w:rsidR="00601717" w:rsidRPr="00A84231" w:rsidRDefault="00601717" w:rsidP="00C612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431" w:rsidRDefault="00C16431">
      <w:r>
        <w:separator/>
      </w:r>
    </w:p>
  </w:endnote>
  <w:endnote w:type="continuationSeparator" w:id="0">
    <w:p w:rsidR="00C16431" w:rsidRDefault="00C16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431" w:rsidRDefault="00C16431">
      <w:r>
        <w:separator/>
      </w:r>
    </w:p>
  </w:footnote>
  <w:footnote w:type="continuationSeparator" w:id="0">
    <w:p w:rsidR="00C16431" w:rsidRDefault="00C16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96F0C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1717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16431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7970BF-CCB1-4169-8AAF-9F522CB47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2015-05-31T19:30:00Z</dcterms:created>
  <dcterms:modified xsi:type="dcterms:W3CDTF">2015-05-31T19:30:00Z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