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E5BF0" w:rsidRDefault="005E5BF0" w:rsidP="005E5BF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E5BF0" w:rsidRDefault="005E5BF0" w:rsidP="005E5BF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E5BF0" w:rsidRPr="00A84231" w:rsidRDefault="005E5BF0" w:rsidP="005E5BF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5E5BF0" w:rsidRDefault="005E5BF0" w:rsidP="005E5BF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5E5BF0" w:rsidRPr="00A84231" w:rsidRDefault="005E5BF0" w:rsidP="005E5BF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5E5BF0" w:rsidRPr="00A84231" w:rsidRDefault="005E5BF0" w:rsidP="005E5BF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5E5BF0" w:rsidRPr="00A84231" w:rsidRDefault="005E5BF0" w:rsidP="005E5B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E5BF0" w:rsidRPr="00A84231" w:rsidRDefault="005E5BF0" w:rsidP="005E5B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Adéla </w:t>
      </w:r>
      <w:proofErr w:type="spellStart"/>
      <w:r>
        <w:rPr>
          <w:rFonts w:ascii="Arial" w:eastAsia="Arial" w:hAnsi="Arial" w:cs="Arial"/>
          <w:b/>
          <w:bCs/>
        </w:rPr>
        <w:t>Odermattová</w:t>
      </w:r>
      <w:proofErr w:type="spellEnd"/>
    </w:p>
    <w:p w:rsidR="005E5BF0" w:rsidRDefault="005E5BF0" w:rsidP="005E5B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proofErr w:type="spellStart"/>
      <w:r>
        <w:rPr>
          <w:rFonts w:ascii="Arial" w:hAnsi="Arial" w:cs="Arial"/>
        </w:rPr>
        <w:t>Hýskov</w:t>
      </w:r>
      <w:proofErr w:type="spellEnd"/>
    </w:p>
    <w:p w:rsidR="005E5BF0" w:rsidRDefault="005E5BF0" w:rsidP="005E5B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5E5BF0" w:rsidRPr="00A84231" w:rsidRDefault="005E5BF0" w:rsidP="005E5B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Školní družina</w:t>
      </w:r>
    </w:p>
    <w:p w:rsidR="005E5BF0" w:rsidRPr="00A84231" w:rsidRDefault="005E5BF0" w:rsidP="005E5B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1. a 2. třída</w:t>
      </w:r>
    </w:p>
    <w:p w:rsidR="005E5BF0" w:rsidRPr="00A84231" w:rsidRDefault="005E5BF0" w:rsidP="005E5B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Jaro</w:t>
      </w:r>
    </w:p>
    <w:p w:rsidR="005E5BF0" w:rsidRDefault="005E5BF0" w:rsidP="005E5B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5E5BF0" w:rsidRPr="00A84231" w:rsidRDefault="005E5BF0" w:rsidP="005E5B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Čím se jaro vyznačuje</w:t>
      </w:r>
    </w:p>
    <w:p w:rsidR="005E5BF0" w:rsidRDefault="005E5BF0" w:rsidP="005E5B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Rozvoj motoriky a upevňování znalostí</w:t>
      </w:r>
    </w:p>
    <w:p w:rsidR="005E5BF0" w:rsidRDefault="005E5BF0" w:rsidP="005E5B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ústní, tvořivá</w:t>
      </w:r>
    </w:p>
    <w:p w:rsidR="005E5BF0" w:rsidRDefault="005E5BF0" w:rsidP="005E5B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frontální</w:t>
      </w:r>
    </w:p>
    <w:p w:rsidR="005E5BF0" w:rsidRDefault="005E5BF0" w:rsidP="005E5B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interaktivní tabule</w:t>
      </w:r>
    </w:p>
    <w:p w:rsidR="005E5BF0" w:rsidRDefault="005E5BF0" w:rsidP="005E5B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</w:p>
    <w:p w:rsidR="005E5BF0" w:rsidRPr="00A735B2" w:rsidRDefault="005E5BF0" w:rsidP="005E5B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766"/>
        <w:gridCol w:w="1701"/>
        <w:gridCol w:w="4598"/>
        <w:gridCol w:w="2552"/>
      </w:tblGrid>
      <w:tr w:rsidR="005E5BF0" w:rsidRPr="00A84231" w:rsidTr="001D0D88">
        <w:trPr>
          <w:jc w:val="center"/>
        </w:trPr>
        <w:tc>
          <w:tcPr>
            <w:tcW w:w="1766" w:type="dxa"/>
            <w:shd w:val="clear" w:color="auto" w:fill="CCCCCC"/>
            <w:vAlign w:val="center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701" w:type="dxa"/>
            <w:shd w:val="clear" w:color="auto" w:fill="CCCCCC"/>
            <w:vAlign w:val="center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4598" w:type="dxa"/>
            <w:shd w:val="clear" w:color="auto" w:fill="CCCCCC"/>
            <w:vAlign w:val="center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5E5BF0" w:rsidRPr="00A84231" w:rsidTr="001D0D88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701" w:type="dxa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13,00 – 13,05</w:t>
            </w:r>
          </w:p>
        </w:tc>
        <w:tc>
          <w:tcPr>
            <w:tcW w:w="4598" w:type="dxa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dětí s náplní + písnička o jaru</w:t>
            </w:r>
          </w:p>
        </w:tc>
        <w:tc>
          <w:tcPr>
            <w:tcW w:w="2552" w:type="dxa"/>
          </w:tcPr>
          <w:p w:rsidR="005E5BF0" w:rsidRPr="00A84231" w:rsidRDefault="005E5BF0" w:rsidP="001D0D88">
            <w:pPr>
              <w:widowControl w:val="0"/>
              <w:rPr>
                <w:rFonts w:ascii="Arial" w:hAnsi="Arial" w:cs="Arial"/>
              </w:rPr>
            </w:pPr>
          </w:p>
        </w:tc>
      </w:tr>
      <w:tr w:rsidR="005E5BF0" w:rsidRPr="00A84231" w:rsidTr="001D0D88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701" w:type="dxa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13,05 – 13,15</w:t>
            </w:r>
          </w:p>
        </w:tc>
        <w:tc>
          <w:tcPr>
            <w:tcW w:w="4598" w:type="dxa"/>
          </w:tcPr>
          <w:p w:rsidR="005E5BF0" w:rsidRPr="00A85A93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Povídání si o tom, co všechno je spojené s jarem, co už všechno vím, jaké květiny jsou typické pro toto období, jaké činnosti. </w:t>
            </w:r>
          </w:p>
          <w:p w:rsidR="005E5BF0" w:rsidRPr="00844376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u w:val="single"/>
              </w:rPr>
            </w:pPr>
          </w:p>
        </w:tc>
        <w:tc>
          <w:tcPr>
            <w:tcW w:w="2552" w:type="dxa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 tablet si stáhnu obrázky květin, u kterých nebudou názvy. Úkolem dětí bude, napsat pod obrázek do rámečku název květiny.</w:t>
            </w:r>
          </w:p>
        </w:tc>
      </w:tr>
      <w:tr w:rsidR="005E5BF0" w:rsidRPr="00A84231" w:rsidTr="001D0D88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701" w:type="dxa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13,15 – 13,20</w:t>
            </w:r>
          </w:p>
        </w:tc>
        <w:tc>
          <w:tcPr>
            <w:tcW w:w="4598" w:type="dxa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Dětem přečtu pohádku o tulipánu a na interaktivní tabuli jim během toho promítnu obrázky tulipánů, aby měly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 představu, jak vypadají.</w:t>
            </w:r>
          </w:p>
        </w:tc>
        <w:tc>
          <w:tcPr>
            <w:tcW w:w="2552" w:type="dxa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E5BF0" w:rsidRPr="00A84231" w:rsidTr="001D0D88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701" w:type="dxa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13,20 – 13,40</w:t>
            </w:r>
          </w:p>
        </w:tc>
        <w:tc>
          <w:tcPr>
            <w:tcW w:w="4598" w:type="dxa"/>
          </w:tcPr>
          <w:p w:rsidR="005E5BF0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Výroba </w:t>
            </w:r>
            <w:r w:rsidRPr="00A85A93">
              <w:rPr>
                <w:rFonts w:ascii="Arial" w:hAnsi="Arial" w:cs="Arial"/>
                <w:sz w:val="22"/>
                <w:szCs w:val="22"/>
                <w:u w:val="single"/>
              </w:rPr>
              <w:t>tulipánu</w:t>
            </w:r>
            <w:r>
              <w:rPr>
                <w:rFonts w:ascii="Arial" w:hAnsi="Arial" w:cs="Arial"/>
                <w:sz w:val="22"/>
                <w:szCs w:val="22"/>
              </w:rPr>
              <w:t xml:space="preserve">. Každé dítě si nakreslí stonek a tělovými barvy si obtiskne svoji dlaň jako květ. </w:t>
            </w:r>
          </w:p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Ten, kdo bude mít hotovo, bude mít za úkol spojovat na papíře činnosti k danému období. Poté, až budou mít hotovo všichni, dostanou papír i ostatní a společně si s námi úkol dodělají. Během toho na tabletu to pospojuji také, aby si to děti mohly zkontrolovat.</w:t>
            </w:r>
          </w:p>
        </w:tc>
        <w:tc>
          <w:tcPr>
            <w:tcW w:w="2552" w:type="dxa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E5BF0" w:rsidRPr="00A84231" w:rsidTr="001D0D88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701" w:type="dxa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598" w:type="dxa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E5BF0" w:rsidRPr="00A84231" w:rsidTr="001D0D88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701" w:type="dxa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13,40 – 13,45</w:t>
            </w:r>
          </w:p>
        </w:tc>
        <w:tc>
          <w:tcPr>
            <w:tcW w:w="4598" w:type="dxa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 dětmi jsme hodinu probrali – co se komu líbilo či naopak a nakonec jsme si pustili písničku o jaru, jako na začátku.</w:t>
            </w:r>
          </w:p>
        </w:tc>
        <w:tc>
          <w:tcPr>
            <w:tcW w:w="2552" w:type="dxa"/>
          </w:tcPr>
          <w:p w:rsidR="005E5BF0" w:rsidRPr="00A84231" w:rsidRDefault="005E5BF0" w:rsidP="001D0D8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D4C" w:rsidRDefault="001E0D4C">
      <w:r>
        <w:separator/>
      </w:r>
    </w:p>
  </w:endnote>
  <w:endnote w:type="continuationSeparator" w:id="0">
    <w:p w:rsidR="001E0D4C" w:rsidRDefault="001E0D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D4C" w:rsidRDefault="001E0D4C">
      <w:r>
        <w:separator/>
      </w:r>
    </w:p>
  </w:footnote>
  <w:footnote w:type="continuationSeparator" w:id="0">
    <w:p w:rsidR="001E0D4C" w:rsidRDefault="001E0D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0D4C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E5BF0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773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A9040C-3650-49D0-A7EA-E38360CF7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213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2015-06-01T15:43:00Z</dcterms:created>
  <dcterms:modified xsi:type="dcterms:W3CDTF">2015-06-01T15:43:00Z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