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122" w:rsidRDefault="006045B8" w:rsidP="00710122">
      <w:r>
        <w:rPr>
          <w:b/>
          <w:noProof/>
          <w:sz w:val="40"/>
          <w:szCs w:val="40"/>
        </w:rPr>
        <w:drawing>
          <wp:inline distT="0" distB="0" distL="0" distR="0">
            <wp:extent cx="5752465" cy="1419225"/>
            <wp:effectExtent l="19050" t="0" r="635" b="0"/>
            <wp:docPr id="1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122" w:rsidRDefault="00710122" w:rsidP="00710122"/>
    <w:p w:rsidR="00710122" w:rsidRDefault="00710122" w:rsidP="00710122"/>
    <w:p w:rsidR="00710122" w:rsidRDefault="00710122" w:rsidP="00710122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Základní škola a Mateřská škola Sepekov</w:t>
            </w:r>
          </w:p>
          <w:p w:rsidR="00710122" w:rsidRDefault="00710122" w:rsidP="007E0C8D"/>
        </w:tc>
      </w:tr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Autor: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Mgr. Magdalena Vavříková</w:t>
            </w:r>
          </w:p>
        </w:tc>
      </w:tr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VY_32_INOVACE_ 58 _čtení s porozuměním</w:t>
            </w:r>
          </w:p>
        </w:tc>
      </w:tr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Vzdělávací oblast: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Jazyk a jazyková komunikace</w:t>
            </w:r>
          </w:p>
        </w:tc>
      </w:tr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CZ.1.07/1.4.00/21.2046</w:t>
            </w:r>
          </w:p>
        </w:tc>
      </w:tr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Číslo a název klíčové aktivity: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 xml:space="preserve">III/2 </w:t>
            </w:r>
          </w:p>
          <w:p w:rsidR="00710122" w:rsidRDefault="00710122" w:rsidP="007E0C8D">
            <w:r>
              <w:t>Inovace a zkvalitnění výuky prostřednictvím ICT</w:t>
            </w:r>
          </w:p>
        </w:tc>
      </w:tr>
      <w:tr w:rsidR="00710122">
        <w:trPr>
          <w:trHeight w:val="1043"/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Období vytvoření DUM: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Červen 2013</w:t>
            </w:r>
          </w:p>
        </w:tc>
      </w:tr>
    </w:tbl>
    <w:p w:rsidR="00710122" w:rsidRDefault="00710122" w:rsidP="00710122"/>
    <w:p w:rsidR="00710122" w:rsidRDefault="00710122" w:rsidP="00710122"/>
    <w:p w:rsidR="00710122" w:rsidRDefault="00710122" w:rsidP="00710122"/>
    <w:p w:rsidR="00710122" w:rsidRDefault="00710122" w:rsidP="00710122"/>
    <w:p w:rsidR="00710122" w:rsidRDefault="00710122" w:rsidP="00710122"/>
    <w:p w:rsidR="00710122" w:rsidRDefault="00710122" w:rsidP="00710122"/>
    <w:p w:rsidR="00710122" w:rsidRDefault="00710122" w:rsidP="00710122"/>
    <w:p w:rsidR="00710122" w:rsidRDefault="00710122" w:rsidP="00710122"/>
    <w:p w:rsidR="00710122" w:rsidRDefault="00710122" w:rsidP="00710122"/>
    <w:p w:rsidR="00710122" w:rsidRDefault="006045B8" w:rsidP="00710122">
      <w:r>
        <w:rPr>
          <w:b/>
          <w:noProof/>
          <w:sz w:val="40"/>
          <w:szCs w:val="40"/>
        </w:rPr>
        <w:lastRenderedPageBreak/>
        <w:drawing>
          <wp:inline distT="0" distB="0" distL="0" distR="0">
            <wp:extent cx="5752465" cy="1419225"/>
            <wp:effectExtent l="19050" t="0" r="635" b="0"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9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0122" w:rsidRDefault="00710122" w:rsidP="00710122"/>
    <w:p w:rsidR="00710122" w:rsidRDefault="00710122" w:rsidP="00710122"/>
    <w:p w:rsidR="00710122" w:rsidRDefault="00710122" w:rsidP="00710122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6"/>
        <w:gridCol w:w="4606"/>
      </w:tblGrid>
      <w:tr w:rsidR="0071012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Materiál obsahuje úkoly, které podněcují žáka tvořivému myšlení a k řešení jednoduchých problémů.</w:t>
            </w:r>
          </w:p>
        </w:tc>
      </w:tr>
      <w:tr w:rsidR="0071012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Jazyk: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Český</w:t>
            </w:r>
          </w:p>
        </w:tc>
      </w:tr>
      <w:tr w:rsidR="0071012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Očekávaný výstup: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Žák plynule čte s porozuměním texty přiměřeného rozsahu a náročnosti</w:t>
            </w:r>
          </w:p>
        </w:tc>
      </w:tr>
      <w:tr w:rsidR="0071012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Ročník: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5035AA" w:rsidP="007E0C8D">
            <w:r>
              <w:t>4</w:t>
            </w:r>
            <w:r w:rsidR="00710122">
              <w:t>.</w:t>
            </w:r>
          </w:p>
        </w:tc>
      </w:tr>
      <w:tr w:rsidR="00710122">
        <w:trPr>
          <w:trHeight w:val="1129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Druh učebního materiálu: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0122" w:rsidRDefault="00710122" w:rsidP="007E0C8D"/>
          <w:p w:rsidR="00710122" w:rsidRDefault="00710122" w:rsidP="007E0C8D">
            <w:r>
              <w:t>Pracovní listy</w:t>
            </w:r>
          </w:p>
        </w:tc>
      </w:tr>
    </w:tbl>
    <w:p w:rsidR="00710122" w:rsidRDefault="00710122" w:rsidP="00710122"/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710122" w:rsidRDefault="00710122" w:rsidP="001F7378">
      <w:pPr>
        <w:rPr>
          <w:rFonts w:ascii="Arial" w:hAnsi="Arial" w:cs="Arial"/>
          <w:b/>
        </w:rPr>
      </w:pPr>
    </w:p>
    <w:p w:rsidR="001F7378" w:rsidRDefault="001F7378" w:rsidP="001F7378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CHODÍTE RÁDI DO KINA?</w:t>
      </w:r>
    </w:p>
    <w:p w:rsidR="001F7378" w:rsidRDefault="001F7378" w:rsidP="001F7378">
      <w:pPr>
        <w:rPr>
          <w:rFonts w:ascii="Arial" w:hAnsi="Arial" w:cs="Arial"/>
        </w:rPr>
      </w:pPr>
    </w:p>
    <w:p w:rsidR="001F7378" w:rsidRDefault="001F7378" w:rsidP="001F7378">
      <w:pPr>
        <w:rPr>
          <w:rFonts w:ascii="Arial" w:hAnsi="Arial" w:cs="Arial"/>
        </w:rPr>
      </w:pPr>
      <w:r>
        <w:rPr>
          <w:rFonts w:ascii="Arial" w:hAnsi="Arial" w:cs="Arial"/>
        </w:rPr>
        <w:t>Vítězslav Kocourek</w:t>
      </w:r>
    </w:p>
    <w:p w:rsidR="001F7378" w:rsidRDefault="001F7378" w:rsidP="001F7378">
      <w:pPr>
        <w:rPr>
          <w:rFonts w:ascii="Arial" w:hAnsi="Arial" w:cs="Arial"/>
        </w:rPr>
      </w:pPr>
    </w:p>
    <w:p w:rsidR="001F7378" w:rsidRDefault="001F7378" w:rsidP="001F7378">
      <w:pPr>
        <w:rPr>
          <w:rFonts w:ascii="Arial" w:hAnsi="Arial" w:cs="Arial"/>
        </w:rPr>
      </w:pPr>
      <w:r>
        <w:rPr>
          <w:rFonts w:ascii="Arial" w:hAnsi="Arial" w:cs="Arial"/>
        </w:rPr>
        <w:t>To je divná otázka, kdopak by nechodil rád do kina, zvlášť když se promítá v</w:t>
      </w:r>
      <w:r w:rsidR="006045B8">
        <w:rPr>
          <w:rFonts w:ascii="Arial" w:hAnsi="Arial" w:cs="Arial"/>
        </w:rPr>
        <w:t xml:space="preserve">eselohra nebo dobrodružný film </w:t>
      </w:r>
      <w:r>
        <w:rPr>
          <w:rFonts w:ascii="Arial" w:hAnsi="Arial" w:cs="Arial"/>
        </w:rPr>
        <w:t>nebo kreslená groteska nebo loutkový film pro mládež? Lidé přece chodí do kina odjakživa, vlastně od prvních dob, co v Paříži bratři Lumiérové předvedli na plátně živé, pohybující se</w:t>
      </w:r>
      <w:r w:rsidR="006045B8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 xml:space="preserve">tehdy ještě němé) obrázky. Tedy vlastně teprve od roku 1895. </w:t>
      </w:r>
    </w:p>
    <w:p w:rsidR="001F7378" w:rsidRDefault="001F7378" w:rsidP="001F7378">
      <w:pPr>
        <w:rPr>
          <w:rFonts w:ascii="Arial" w:hAnsi="Arial" w:cs="Arial"/>
        </w:rPr>
      </w:pPr>
      <w:r>
        <w:rPr>
          <w:rFonts w:ascii="Arial" w:hAnsi="Arial" w:cs="Arial"/>
        </w:rPr>
        <w:t>Chodíme do kina proto, abychom zažili velikou legraci při veselohře nebo napínavou honičku za zlosynem v dobrodružném filmu.  A čím napínavější, čím veselejší film, tím víc se nám, klukům a děvčatům, líbí. Dobře! Ale jak se to udělá, aby film byl napínavý anebo veselý? Než se natočí takový, jak říkáme,</w:t>
      </w:r>
      <w:r w:rsidR="006045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celovečerní snímek, zapotí se pěkná řádka lidí. První, kdo o tom budoucím filmu něco ví, je spisovatel, který napíše filmovou povídku a v ní vylíčí nejdůležitější části děje. Jenom podle povídky by se ovšem filmovat nedalo, k tomu musí být napsána přesná předloha všeho, co se má natočit, od scény ke scéně:aby herci přesně věděli, co a jak hrát, aby kameraman věděl, jak pořizovat záběry kamerou, aby architekt věděl, jak navrhnout stavby, v kterých se odehraje děj, aby garderobiér věděl, jaké má připravit kostýmy, aby hudebník věděl, k čemu má skládat hudbu, zkrátka je třeba, aby byl napsán scénář.</w:t>
      </w:r>
    </w:p>
    <w:p w:rsidR="001F7378" w:rsidRDefault="001F7378" w:rsidP="001F7378">
      <w:pPr>
        <w:rPr>
          <w:rFonts w:ascii="Arial" w:hAnsi="Arial" w:cs="Arial"/>
        </w:rPr>
      </w:pPr>
      <w:r>
        <w:rPr>
          <w:rFonts w:ascii="Arial" w:hAnsi="Arial" w:cs="Arial"/>
        </w:rPr>
        <w:t>Scénář je rozdělen na jednotlivé obrazy a u každého je napsáno, nejen co má herec dělat a co má říkat, ale také, jak jej kamera bude snímat. Bude-li zabírat herce zblízka (takže na plátně uvidíme velikou hlavu jako detail) nebo z dálky (takže uvidíme krajinu jako celek). Anebo u</w:t>
      </w:r>
      <w:r w:rsidR="006045B8">
        <w:rPr>
          <w:rFonts w:ascii="Arial" w:hAnsi="Arial" w:cs="Arial"/>
        </w:rPr>
        <w:t>vidíme-li herce sedět u stolu (v polodetailu</w:t>
      </w:r>
      <w:r>
        <w:rPr>
          <w:rFonts w:ascii="Arial" w:hAnsi="Arial" w:cs="Arial"/>
        </w:rPr>
        <w:t>), či zda si s kamerou p</w:t>
      </w:r>
      <w:r w:rsidR="006045B8">
        <w:rPr>
          <w:rFonts w:ascii="Arial" w:hAnsi="Arial" w:cs="Arial"/>
        </w:rPr>
        <w:t>rohlédne krajinu kolem dokola (</w:t>
      </w:r>
      <w:r>
        <w:rPr>
          <w:rFonts w:ascii="Arial" w:hAnsi="Arial" w:cs="Arial"/>
        </w:rPr>
        <w:t>v takzvané panorámě). Ve scénáři je tímhle způsobem celý děj rozložen do jednotlivých záběrů, a těch bývá někdy i více než dvě stě. Nakonec, když jsou všechny natočeny, musí se sestříhat, sestavit a slepit a to dělá ve střižně režisér se střihačem. Protože se jednotlivé záběry natáčejí napřeskáčku, ne tak, jak je vidíme po sobě v hotovém filmu, musí mít každý záběr své číslo a podle nich se potom skládá dohromady film. Teprve když je hotov sestřih, ozvučí se: přikopíruje se zvuk a nahraje se hudba, kterou složil skladatel podle záměrů režiséra.  Ostatně, abychom nezapomněli: každý záběr pořizuje kameraman podle pokynů režiséra několikrát, a teprve ten nejlepší se vybere a zařadí. To si ani neuvědomujeme, že i takový výjev, kdy hrdina spadne v šatech do rybníka, se musí natáčet třeba pětkrát nebo sedmkrát. Vidíte, a pak si někteří lidé myslí, že hrát ve filmu je prostě jen zábava. A zatím to je práce jako každá jiná a dost často veliká dřina. Kdo tomu nevěří, ať se jde někdy podívat na natáčení.</w:t>
      </w:r>
    </w:p>
    <w:p w:rsidR="001F7378" w:rsidRDefault="001F7378" w:rsidP="001F7378">
      <w:pPr>
        <w:rPr>
          <w:rFonts w:ascii="Arial" w:hAnsi="Arial" w:cs="Arial"/>
        </w:rPr>
      </w:pPr>
    </w:p>
    <w:p w:rsidR="001F7378" w:rsidRDefault="001F7378" w:rsidP="001F7378">
      <w:pPr>
        <w:rPr>
          <w:rFonts w:ascii="Arial" w:hAnsi="Arial" w:cs="Arial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1F7378" w:rsidRDefault="001F7378" w:rsidP="00D76099">
      <w:pPr>
        <w:rPr>
          <w:rFonts w:ascii="Arial" w:hAnsi="Arial" w:cs="Arial"/>
          <w:b/>
          <w:sz w:val="32"/>
          <w:szCs w:val="32"/>
        </w:rPr>
      </w:pPr>
    </w:p>
    <w:p w:rsidR="00D76099" w:rsidRPr="008C3905" w:rsidRDefault="00D76099" w:rsidP="00D76099">
      <w:pPr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Chodíte rádi do kina?</w:t>
      </w:r>
    </w:p>
    <w:p w:rsidR="00D76099" w:rsidRPr="008C3905" w:rsidRDefault="00D76099" w:rsidP="00D76099">
      <w:pPr>
        <w:rPr>
          <w:rFonts w:ascii="Arial" w:hAnsi="Arial" w:cs="Arial"/>
          <w:b/>
          <w:sz w:val="32"/>
          <w:szCs w:val="32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>
        <w:rPr>
          <w:rFonts w:ascii="Arial" w:hAnsi="Arial" w:cs="Arial"/>
        </w:rPr>
        <w:t>Vítězslav Kocourek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>
        <w:rPr>
          <w:rFonts w:ascii="Arial" w:hAnsi="Arial" w:cs="Arial"/>
        </w:rPr>
        <w:t>Já čtenář a můj svět-čítanka pro 4</w:t>
      </w:r>
      <w:r w:rsidRPr="008C3905">
        <w:rPr>
          <w:rFonts w:ascii="Arial" w:hAnsi="Arial" w:cs="Arial"/>
        </w:rPr>
        <w:t xml:space="preserve">. roč., str. </w:t>
      </w:r>
      <w:r>
        <w:rPr>
          <w:rFonts w:ascii="Arial" w:hAnsi="Arial" w:cs="Arial"/>
        </w:rPr>
        <w:t>99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>S pomocí čítanky vypracuj následující otázky a úkoly: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>1.</w:t>
      </w:r>
      <w:r>
        <w:rPr>
          <w:rFonts w:ascii="Arial" w:hAnsi="Arial" w:cs="Arial"/>
        </w:rPr>
        <w:t xml:space="preserve"> V kterém roce a v kterém městě se poprvé promítal film</w:t>
      </w:r>
      <w:r w:rsidRPr="008C3905">
        <w:rPr>
          <w:rFonts w:ascii="Arial" w:hAnsi="Arial" w:cs="Arial"/>
        </w:rPr>
        <w:t>?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2. </w:t>
      </w:r>
      <w:r>
        <w:rPr>
          <w:rFonts w:ascii="Arial" w:hAnsi="Arial" w:cs="Arial"/>
        </w:rPr>
        <w:t>Proč chodíme do kina</w:t>
      </w:r>
      <w:r w:rsidRPr="008C3905">
        <w:rPr>
          <w:rFonts w:ascii="Arial" w:hAnsi="Arial" w:cs="Arial"/>
        </w:rPr>
        <w:t>?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3. </w:t>
      </w:r>
      <w:r>
        <w:rPr>
          <w:rFonts w:ascii="Arial" w:hAnsi="Arial" w:cs="Arial"/>
        </w:rPr>
        <w:t xml:space="preserve">Co je </w:t>
      </w:r>
      <w:r w:rsidRPr="00BB6D66">
        <w:rPr>
          <w:rFonts w:ascii="Arial" w:hAnsi="Arial" w:cs="Arial"/>
          <w:u w:val="single"/>
        </w:rPr>
        <w:t>scénář</w:t>
      </w:r>
      <w:r w:rsidRPr="008C3905">
        <w:rPr>
          <w:rFonts w:ascii="Arial" w:hAnsi="Arial" w:cs="Arial"/>
        </w:rPr>
        <w:t>?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4. </w:t>
      </w:r>
      <w:r>
        <w:rPr>
          <w:rFonts w:ascii="Arial" w:hAnsi="Arial" w:cs="Arial"/>
        </w:rPr>
        <w:t xml:space="preserve">Co dělá při natáčení filmu </w:t>
      </w:r>
      <w:r w:rsidRPr="00BB6D66">
        <w:rPr>
          <w:rFonts w:ascii="Arial" w:hAnsi="Arial" w:cs="Arial"/>
          <w:u w:val="single"/>
        </w:rPr>
        <w:t>kameraman</w:t>
      </w:r>
      <w:r>
        <w:rPr>
          <w:rFonts w:ascii="Arial" w:hAnsi="Arial" w:cs="Arial"/>
        </w:rPr>
        <w:t xml:space="preserve"> a co </w:t>
      </w:r>
      <w:r w:rsidRPr="00BB6D66">
        <w:rPr>
          <w:rFonts w:ascii="Arial" w:hAnsi="Arial" w:cs="Arial"/>
          <w:u w:val="single"/>
        </w:rPr>
        <w:t>garderobiér</w:t>
      </w:r>
      <w:r w:rsidRPr="008C3905">
        <w:rPr>
          <w:rFonts w:ascii="Arial" w:hAnsi="Arial" w:cs="Arial"/>
        </w:rPr>
        <w:t>?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5. </w:t>
      </w:r>
      <w:r>
        <w:rPr>
          <w:rFonts w:ascii="Arial" w:hAnsi="Arial" w:cs="Arial"/>
        </w:rPr>
        <w:t>Jak se dělá ve filmu detail?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6. </w:t>
      </w:r>
      <w:r>
        <w:rPr>
          <w:rFonts w:ascii="Arial" w:hAnsi="Arial" w:cs="Arial"/>
        </w:rPr>
        <w:t>Kde se celý film dokončí?</w:t>
      </w: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</w:p>
    <w:p w:rsidR="00D76099" w:rsidRPr="008C3905" w:rsidRDefault="00D76099" w:rsidP="00D76099">
      <w:pPr>
        <w:rPr>
          <w:rFonts w:ascii="Arial" w:hAnsi="Arial" w:cs="Arial"/>
        </w:rPr>
      </w:pPr>
      <w:r w:rsidRPr="008C3905">
        <w:rPr>
          <w:rFonts w:ascii="Arial" w:hAnsi="Arial" w:cs="Arial"/>
        </w:rPr>
        <w:t xml:space="preserve">7. </w:t>
      </w:r>
      <w:r>
        <w:rPr>
          <w:rFonts w:ascii="Arial" w:hAnsi="Arial" w:cs="Arial"/>
        </w:rPr>
        <w:t>Je hraní ve filmu jen zábava?</w:t>
      </w:r>
    </w:p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Default="00D76099" w:rsidP="00D76099"/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lastRenderedPageBreak/>
        <w:t>Řešení:</w:t>
      </w:r>
    </w:p>
    <w:p w:rsidR="00D76099" w:rsidRDefault="00D76099" w:rsidP="00D76099">
      <w:pPr>
        <w:rPr>
          <w:b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1. </w:t>
      </w:r>
      <w:r>
        <w:rPr>
          <w:rFonts w:ascii="Arial" w:hAnsi="Arial" w:cs="Arial"/>
          <w:b/>
        </w:rPr>
        <w:t>V roce 1895 v Paříži.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2. </w:t>
      </w:r>
      <w:r>
        <w:rPr>
          <w:rFonts w:ascii="Arial" w:hAnsi="Arial" w:cs="Arial"/>
          <w:b/>
        </w:rPr>
        <w:t>Abychom zažili velikou legraci nebo napínavou honičku</w:t>
      </w:r>
      <w:r w:rsidRPr="008C3905">
        <w:rPr>
          <w:rFonts w:ascii="Arial" w:hAnsi="Arial" w:cs="Arial"/>
          <w:b/>
        </w:rPr>
        <w:t>.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3. </w:t>
      </w:r>
      <w:r>
        <w:rPr>
          <w:rFonts w:ascii="Arial" w:hAnsi="Arial" w:cs="Arial"/>
          <w:b/>
        </w:rPr>
        <w:t>Přesná předloha filmu</w:t>
      </w:r>
      <w:r w:rsidRPr="008C3905">
        <w:rPr>
          <w:rFonts w:ascii="Arial" w:hAnsi="Arial" w:cs="Arial"/>
          <w:b/>
        </w:rPr>
        <w:t>.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4. </w:t>
      </w:r>
      <w:r>
        <w:rPr>
          <w:rFonts w:ascii="Arial" w:hAnsi="Arial" w:cs="Arial"/>
          <w:b/>
        </w:rPr>
        <w:t>Kameraman pořizuje záběry kamerou, garderobiér připravuje kostýmy</w:t>
      </w:r>
      <w:r w:rsidRPr="008C3905">
        <w:rPr>
          <w:rFonts w:ascii="Arial" w:hAnsi="Arial" w:cs="Arial"/>
          <w:b/>
        </w:rPr>
        <w:t>.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5. </w:t>
      </w:r>
      <w:r>
        <w:rPr>
          <w:rFonts w:ascii="Arial" w:hAnsi="Arial" w:cs="Arial"/>
          <w:b/>
        </w:rPr>
        <w:t>Kamera zabere herce zblízka</w:t>
      </w:r>
      <w:r w:rsidRPr="008C3905">
        <w:rPr>
          <w:rFonts w:ascii="Arial" w:hAnsi="Arial" w:cs="Arial"/>
          <w:b/>
        </w:rPr>
        <w:t>.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Default="00D76099" w:rsidP="00D76099">
      <w:pPr>
        <w:rPr>
          <w:rFonts w:ascii="Arial" w:hAnsi="Arial" w:cs="Arial"/>
          <w:b/>
        </w:rPr>
      </w:pPr>
      <w:r w:rsidRPr="008C3905">
        <w:rPr>
          <w:rFonts w:ascii="Arial" w:hAnsi="Arial" w:cs="Arial"/>
          <w:b/>
        </w:rPr>
        <w:t xml:space="preserve">6. </w:t>
      </w:r>
      <w:r>
        <w:rPr>
          <w:rFonts w:ascii="Arial" w:hAnsi="Arial" w:cs="Arial"/>
          <w:b/>
        </w:rPr>
        <w:t>Ve střižně</w:t>
      </w:r>
      <w:r w:rsidRPr="008C3905">
        <w:rPr>
          <w:rFonts w:ascii="Arial" w:hAnsi="Arial" w:cs="Arial"/>
          <w:b/>
        </w:rPr>
        <w:t>.</w:t>
      </w:r>
    </w:p>
    <w:p w:rsidR="00D76099" w:rsidRDefault="00D76099" w:rsidP="00D76099">
      <w:pPr>
        <w:rPr>
          <w:rFonts w:ascii="Arial" w:hAnsi="Arial" w:cs="Arial"/>
          <w:b/>
        </w:rPr>
      </w:pPr>
    </w:p>
    <w:p w:rsidR="00D76099" w:rsidRPr="008C3905" w:rsidRDefault="00D76099" w:rsidP="00D7609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7. Ne, je to práce jako každá jiná.</w:t>
      </w:r>
    </w:p>
    <w:p w:rsidR="00D76099" w:rsidRPr="008C3905" w:rsidRDefault="00D76099" w:rsidP="00D76099">
      <w:pPr>
        <w:rPr>
          <w:rFonts w:ascii="Arial" w:hAnsi="Arial" w:cs="Arial"/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b/>
        </w:rPr>
      </w:pPr>
    </w:p>
    <w:p w:rsidR="00D76099" w:rsidRDefault="00D76099" w:rsidP="00D7609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76099" w:rsidRDefault="00D76099" w:rsidP="00D7609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76099" w:rsidRDefault="00D76099" w:rsidP="00D7609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76099" w:rsidRDefault="00D76099" w:rsidP="00D7609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76099" w:rsidRDefault="00D76099" w:rsidP="00D76099">
      <w:pPr>
        <w:rPr>
          <w:rFonts w:ascii="Arial" w:hAnsi="Arial" w:cs="Arial"/>
          <w:b/>
          <w:color w:val="333333"/>
          <w:shd w:val="clear" w:color="auto" w:fill="FFFFFF"/>
        </w:rPr>
      </w:pPr>
    </w:p>
    <w:p w:rsidR="00D76099" w:rsidRPr="008C78ED" w:rsidRDefault="00D76099" w:rsidP="00D76099">
      <w:pPr>
        <w:rPr>
          <w:rFonts w:ascii="Arial" w:hAnsi="Arial" w:cs="Arial"/>
          <w:b/>
          <w:color w:val="333333"/>
          <w:shd w:val="clear" w:color="auto" w:fill="FFFFFF"/>
        </w:rPr>
      </w:pPr>
      <w:r w:rsidRPr="008C78ED">
        <w:rPr>
          <w:rFonts w:ascii="Arial" w:hAnsi="Arial" w:cs="Arial"/>
          <w:b/>
          <w:color w:val="333333"/>
          <w:shd w:val="clear" w:color="auto" w:fill="FFFFFF"/>
        </w:rPr>
        <w:t>Zdroje a prameny</w:t>
      </w:r>
    </w:p>
    <w:p w:rsidR="00D76099" w:rsidRDefault="00D76099" w:rsidP="00D76099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76099" w:rsidRDefault="00D76099" w:rsidP="00D76099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</w:p>
    <w:p w:rsidR="00D76099" w:rsidRDefault="00D76099" w:rsidP="00D76099">
      <w:pPr>
        <w:rPr>
          <w:b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TOMAN, VONDRŮ, Jaroslav, Marie.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333333"/>
          <w:sz w:val="20"/>
          <w:szCs w:val="20"/>
          <w:shd w:val="clear" w:color="auto" w:fill="FFFFFF"/>
        </w:rPr>
        <w:t>Já čtenář a můj svět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. Jungmannova 7, Praha: Fortuna, 1994, ISBN 80-7168-123-7.</w:t>
      </w:r>
    </w:p>
    <w:p w:rsidR="00D76099" w:rsidRPr="00AE3246" w:rsidRDefault="00D76099" w:rsidP="00D76099">
      <w:pPr>
        <w:rPr>
          <w:b/>
        </w:rPr>
      </w:pPr>
    </w:p>
    <w:p w:rsidR="00D76099" w:rsidRDefault="00D76099" w:rsidP="00D76099"/>
    <w:p w:rsidR="00BC6FA6" w:rsidRDefault="00BC6FA6"/>
    <w:sectPr w:rsidR="00BC6FA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291C" w:rsidRDefault="00C3291C">
      <w:r>
        <w:separator/>
      </w:r>
    </w:p>
  </w:endnote>
  <w:endnote w:type="continuationSeparator" w:id="0">
    <w:p w:rsidR="00C3291C" w:rsidRDefault="00C32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3E1" w:rsidRPr="00AE3246" w:rsidRDefault="009E63E1">
    <w:pPr>
      <w:pStyle w:val="Zpat"/>
      <w:rPr>
        <w:sz w:val="20"/>
        <w:szCs w:val="20"/>
      </w:rPr>
    </w:pPr>
    <w:r w:rsidRPr="00AE3246">
      <w:rPr>
        <w:sz w:val="20"/>
        <w:szCs w:val="20"/>
      </w:rPr>
      <w:t>VY_32_INOVACE_</w:t>
    </w:r>
    <w:r w:rsidR="00D76099">
      <w:rPr>
        <w:sz w:val="20"/>
        <w:szCs w:val="20"/>
      </w:rPr>
      <w:t>58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291C" w:rsidRDefault="00C3291C">
      <w:r>
        <w:separator/>
      </w:r>
    </w:p>
  </w:footnote>
  <w:footnote w:type="continuationSeparator" w:id="0">
    <w:p w:rsidR="00C3291C" w:rsidRDefault="00C3291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099"/>
    <w:rsid w:val="001F7378"/>
    <w:rsid w:val="005035AA"/>
    <w:rsid w:val="006045B8"/>
    <w:rsid w:val="00710122"/>
    <w:rsid w:val="00756F7E"/>
    <w:rsid w:val="007A6EDD"/>
    <w:rsid w:val="007E0C8D"/>
    <w:rsid w:val="009B1651"/>
    <w:rsid w:val="009E63E1"/>
    <w:rsid w:val="00BB6D66"/>
    <w:rsid w:val="00BC6FA6"/>
    <w:rsid w:val="00C3291C"/>
    <w:rsid w:val="00D76099"/>
    <w:rsid w:val="00DD6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D76099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pat">
    <w:name w:val="footer"/>
    <w:basedOn w:val="Normln"/>
    <w:rsid w:val="00D76099"/>
    <w:pPr>
      <w:tabs>
        <w:tab w:val="center" w:pos="4536"/>
        <w:tab w:val="right" w:pos="9072"/>
      </w:tabs>
    </w:pPr>
  </w:style>
  <w:style w:type="character" w:customStyle="1" w:styleId="apple-converted-space">
    <w:name w:val="apple-converted-space"/>
    <w:basedOn w:val="Standardnpsmoodstavce"/>
    <w:rsid w:val="00D76099"/>
  </w:style>
  <w:style w:type="paragraph" w:styleId="Zhlav">
    <w:name w:val="header"/>
    <w:basedOn w:val="Normln"/>
    <w:rsid w:val="00D76099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2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616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Chodíte rádi do kina</vt:lpstr>
    </vt:vector>
  </TitlesOfParts>
  <Company/>
  <LinksUpToDate>false</LinksUpToDate>
  <CharactersWithSpaces>4248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Chodíte rádi do kina</dc:title>
  <dc:subject/>
  <dc:creator>Eliška</dc:creator>
  <cp:keywords/>
  <dc:description/>
  <cp:lastModifiedBy>Dum</cp:lastModifiedBy>
  <cp:revision>2</cp:revision>
  <dcterms:created xsi:type="dcterms:W3CDTF">2015-06-01T18:35:00Z</dcterms:created>
  <dcterms:modified xsi:type="dcterms:W3CDTF">2015-06-01T18:35:00Z</dcterms:modified>
</cp:coreProperties>
</file>